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47" w:type="dxa"/>
        <w:tblLayout w:type="fixed"/>
        <w:tblLook w:val="04A0" w:firstRow="1" w:lastRow="0" w:firstColumn="1" w:lastColumn="0" w:noHBand="0" w:noVBand="1"/>
      </w:tblPr>
      <w:tblGrid>
        <w:gridCol w:w="1350"/>
        <w:gridCol w:w="795"/>
        <w:gridCol w:w="1574"/>
        <w:gridCol w:w="1354"/>
        <w:gridCol w:w="1354"/>
        <w:gridCol w:w="684"/>
        <w:gridCol w:w="677"/>
        <w:gridCol w:w="117"/>
        <w:gridCol w:w="567"/>
        <w:gridCol w:w="336"/>
        <w:gridCol w:w="458"/>
        <w:gridCol w:w="567"/>
        <w:gridCol w:w="14"/>
      </w:tblGrid>
      <w:tr w:rsidR="00725396" w:rsidRPr="004B356E" w14:paraId="64F85737" w14:textId="77777777" w:rsidTr="003A29CC">
        <w:tc>
          <w:tcPr>
            <w:tcW w:w="9847" w:type="dxa"/>
            <w:gridSpan w:val="13"/>
            <w:shd w:val="clear" w:color="auto" w:fill="E2EFD9" w:themeFill="accent6" w:themeFillTint="33"/>
          </w:tcPr>
          <w:p w14:paraId="6FAD4336" w14:textId="72F8FEF3" w:rsidR="00725396" w:rsidRPr="004B356E" w:rsidRDefault="00274688" w:rsidP="001A7EF3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B356E">
              <w:rPr>
                <w:b/>
                <w:sz w:val="20"/>
                <w:szCs w:val="20"/>
              </w:rPr>
              <w:t xml:space="preserve">GRADE DE CORREÇÃO E </w:t>
            </w:r>
            <w:r w:rsidR="00725396" w:rsidRPr="004B356E">
              <w:rPr>
                <w:b/>
                <w:sz w:val="20"/>
                <w:szCs w:val="20"/>
              </w:rPr>
              <w:t>FICHA DE ACOMPANHAMENTO DA APRENDIZAGEM</w:t>
            </w:r>
          </w:p>
        </w:tc>
      </w:tr>
      <w:tr w:rsidR="004B356E" w:rsidRPr="004B356E" w14:paraId="05CAC5D6" w14:textId="77777777" w:rsidTr="00F04166">
        <w:tc>
          <w:tcPr>
            <w:tcW w:w="2145" w:type="dxa"/>
            <w:gridSpan w:val="2"/>
            <w:shd w:val="clear" w:color="auto" w:fill="E2EFD9" w:themeFill="accent6" w:themeFillTint="33"/>
          </w:tcPr>
          <w:p w14:paraId="2636C8B3" w14:textId="757AF972" w:rsidR="00725396" w:rsidRPr="004B356E" w:rsidRDefault="00046DC6" w:rsidP="001A7EF3">
            <w:pPr>
              <w:jc w:val="both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Nome do estudante</w:t>
            </w:r>
          </w:p>
        </w:tc>
        <w:tc>
          <w:tcPr>
            <w:tcW w:w="7702" w:type="dxa"/>
            <w:gridSpan w:val="11"/>
          </w:tcPr>
          <w:p w14:paraId="1EBE4E33" w14:textId="456CF093" w:rsidR="00725396" w:rsidRPr="004B356E" w:rsidRDefault="00725396" w:rsidP="001A7EF3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4B356E" w:rsidRPr="004B356E" w14:paraId="463B9009" w14:textId="77777777" w:rsidTr="00F04166">
        <w:trPr>
          <w:gridAfter w:val="1"/>
          <w:wAfter w:w="14" w:type="dxa"/>
        </w:trPr>
        <w:tc>
          <w:tcPr>
            <w:tcW w:w="2145" w:type="dxa"/>
            <w:gridSpan w:val="2"/>
            <w:shd w:val="clear" w:color="auto" w:fill="E2EFD9" w:themeFill="accent6" w:themeFillTint="33"/>
          </w:tcPr>
          <w:p w14:paraId="4F1444E9" w14:textId="613B028D" w:rsidR="00725396" w:rsidRPr="004B356E" w:rsidRDefault="00046DC6" w:rsidP="001A7EF3">
            <w:pPr>
              <w:jc w:val="both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Componente Curricular</w:t>
            </w:r>
          </w:p>
        </w:tc>
        <w:tc>
          <w:tcPr>
            <w:tcW w:w="4966" w:type="dxa"/>
            <w:gridSpan w:val="4"/>
          </w:tcPr>
          <w:p w14:paraId="57A471E4" w14:textId="117AD70E" w:rsidR="00725396" w:rsidRPr="004B356E" w:rsidRDefault="00046DC6" w:rsidP="001A7EF3">
            <w:pPr>
              <w:jc w:val="both"/>
              <w:rPr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Geografia</w:t>
            </w:r>
          </w:p>
        </w:tc>
        <w:tc>
          <w:tcPr>
            <w:tcW w:w="794" w:type="dxa"/>
            <w:gridSpan w:val="2"/>
            <w:shd w:val="clear" w:color="auto" w:fill="E2EFD9" w:themeFill="accent6" w:themeFillTint="33"/>
          </w:tcPr>
          <w:p w14:paraId="5AB20A19" w14:textId="1D3FA883" w:rsidR="00725396" w:rsidRPr="004B356E" w:rsidRDefault="00725396" w:rsidP="001A7EF3">
            <w:pPr>
              <w:jc w:val="both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An</w:t>
            </w:r>
            <w:r w:rsidR="00046DC6" w:rsidRPr="004B356E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567" w:type="dxa"/>
          </w:tcPr>
          <w:p w14:paraId="7B3A4BDA" w14:textId="6E03C57C" w:rsidR="00725396" w:rsidRPr="004B356E" w:rsidRDefault="00725396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6</w:t>
            </w:r>
            <w:r w:rsidR="00046DC6" w:rsidRPr="004B356E">
              <w:rPr>
                <w:b/>
                <w:sz w:val="16"/>
                <w:szCs w:val="16"/>
              </w:rPr>
              <w:t>º</w:t>
            </w:r>
          </w:p>
        </w:tc>
        <w:tc>
          <w:tcPr>
            <w:tcW w:w="794" w:type="dxa"/>
            <w:gridSpan w:val="2"/>
            <w:shd w:val="clear" w:color="auto" w:fill="E2EFD9" w:themeFill="accent6" w:themeFillTint="33"/>
          </w:tcPr>
          <w:p w14:paraId="067CE42F" w14:textId="77777777" w:rsidR="00725396" w:rsidRPr="004B356E" w:rsidRDefault="00725396" w:rsidP="001A7EF3">
            <w:pPr>
              <w:jc w:val="both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Turma</w:t>
            </w:r>
          </w:p>
        </w:tc>
        <w:tc>
          <w:tcPr>
            <w:tcW w:w="567" w:type="dxa"/>
          </w:tcPr>
          <w:p w14:paraId="004A8777" w14:textId="77777777" w:rsidR="00725396" w:rsidRPr="004B356E" w:rsidRDefault="00725396" w:rsidP="001A7EF3">
            <w:pPr>
              <w:jc w:val="both"/>
              <w:rPr>
                <w:sz w:val="16"/>
                <w:szCs w:val="16"/>
              </w:rPr>
            </w:pPr>
          </w:p>
        </w:tc>
      </w:tr>
      <w:tr w:rsidR="003A29CC" w:rsidRPr="004B356E" w14:paraId="1AABF817" w14:textId="77777777" w:rsidTr="00F04166">
        <w:trPr>
          <w:gridAfter w:val="1"/>
          <w:wAfter w:w="14" w:type="dxa"/>
        </w:trPr>
        <w:tc>
          <w:tcPr>
            <w:tcW w:w="1350" w:type="dxa"/>
            <w:vMerge w:val="restart"/>
            <w:shd w:val="clear" w:color="auto" w:fill="E2EFD9" w:themeFill="accent6" w:themeFillTint="33"/>
            <w:vAlign w:val="center"/>
          </w:tcPr>
          <w:p w14:paraId="03C3B716" w14:textId="00062778" w:rsidR="003A29CC" w:rsidRPr="004B356E" w:rsidRDefault="003A29CC" w:rsidP="004B356E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Questões</w:t>
            </w:r>
          </w:p>
        </w:tc>
        <w:tc>
          <w:tcPr>
            <w:tcW w:w="2369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1838F0BC" w14:textId="2121F353" w:rsidR="003A29CC" w:rsidRPr="004B356E" w:rsidRDefault="003A29CC" w:rsidP="004B356E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Habilidades</w:t>
            </w:r>
          </w:p>
        </w:tc>
        <w:tc>
          <w:tcPr>
            <w:tcW w:w="4069" w:type="dxa"/>
            <w:gridSpan w:val="4"/>
            <w:shd w:val="clear" w:color="auto" w:fill="E2EFD9" w:themeFill="accent6" w:themeFillTint="33"/>
          </w:tcPr>
          <w:p w14:paraId="5B78135E" w14:textId="77777777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045" w:type="dxa"/>
            <w:gridSpan w:val="5"/>
            <w:vMerge w:val="restart"/>
            <w:shd w:val="clear" w:color="auto" w:fill="E2EFD9" w:themeFill="accent6" w:themeFillTint="33"/>
          </w:tcPr>
          <w:p w14:paraId="288BEA65" w14:textId="35C9E6D9" w:rsidR="003A29CC" w:rsidRPr="004B356E" w:rsidRDefault="003A29CC" w:rsidP="003A29CC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 xml:space="preserve">Apresentou </w:t>
            </w:r>
            <w:r w:rsidR="00C125FB">
              <w:rPr>
                <w:b/>
                <w:sz w:val="16"/>
                <w:szCs w:val="16"/>
              </w:rPr>
              <w:t>p</w:t>
            </w:r>
            <w:r w:rsidRPr="004B356E">
              <w:rPr>
                <w:b/>
                <w:sz w:val="16"/>
                <w:szCs w:val="16"/>
              </w:rPr>
              <w:t xml:space="preserve">rogressos durante o </w:t>
            </w:r>
            <w:r w:rsidR="00C125FB">
              <w:rPr>
                <w:b/>
                <w:sz w:val="16"/>
                <w:szCs w:val="16"/>
              </w:rPr>
              <w:t>p</w:t>
            </w:r>
            <w:r w:rsidRPr="004B356E">
              <w:rPr>
                <w:b/>
                <w:sz w:val="16"/>
                <w:szCs w:val="16"/>
              </w:rPr>
              <w:t>eríodo</w:t>
            </w:r>
            <w:r>
              <w:rPr>
                <w:b/>
                <w:sz w:val="16"/>
                <w:szCs w:val="16"/>
              </w:rPr>
              <w:t xml:space="preserve"> </w:t>
            </w:r>
            <w:r w:rsidR="00C125FB">
              <w:rPr>
                <w:b/>
                <w:sz w:val="16"/>
                <w:szCs w:val="16"/>
              </w:rPr>
              <w:t>l</w:t>
            </w:r>
            <w:r w:rsidRPr="004B356E">
              <w:rPr>
                <w:b/>
                <w:sz w:val="16"/>
                <w:szCs w:val="16"/>
              </w:rPr>
              <w:t xml:space="preserve">etivo </w:t>
            </w:r>
            <w:r w:rsidR="00C125FB">
              <w:rPr>
                <w:b/>
                <w:sz w:val="16"/>
                <w:szCs w:val="16"/>
              </w:rPr>
              <w:t>i</w:t>
            </w:r>
            <w:r w:rsidRPr="004B356E">
              <w:rPr>
                <w:b/>
                <w:sz w:val="16"/>
                <w:szCs w:val="16"/>
              </w:rPr>
              <w:t>ndicado?</w:t>
            </w:r>
          </w:p>
        </w:tc>
      </w:tr>
      <w:tr w:rsidR="003A29CC" w:rsidRPr="004B356E" w14:paraId="351F79FF" w14:textId="77777777" w:rsidTr="00F04166">
        <w:trPr>
          <w:gridAfter w:val="1"/>
          <w:wAfter w:w="14" w:type="dxa"/>
        </w:trPr>
        <w:tc>
          <w:tcPr>
            <w:tcW w:w="1350" w:type="dxa"/>
            <w:vMerge/>
            <w:shd w:val="clear" w:color="auto" w:fill="E2EFD9" w:themeFill="accent6" w:themeFillTint="33"/>
          </w:tcPr>
          <w:p w14:paraId="728FB57C" w14:textId="7F6FD332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9" w:type="dxa"/>
            <w:gridSpan w:val="2"/>
            <w:vMerge/>
            <w:shd w:val="clear" w:color="auto" w:fill="E2EFD9" w:themeFill="accent6" w:themeFillTint="33"/>
          </w:tcPr>
          <w:p w14:paraId="52594433" w14:textId="4924BAE0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69" w:type="dxa"/>
            <w:gridSpan w:val="4"/>
            <w:shd w:val="clear" w:color="auto" w:fill="E2EFD9" w:themeFill="accent6" w:themeFillTint="33"/>
          </w:tcPr>
          <w:p w14:paraId="459A3B0F" w14:textId="77777777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4º Bimestre</w:t>
            </w:r>
          </w:p>
        </w:tc>
        <w:tc>
          <w:tcPr>
            <w:tcW w:w="2045" w:type="dxa"/>
            <w:gridSpan w:val="5"/>
            <w:vMerge/>
            <w:shd w:val="clear" w:color="auto" w:fill="E2EFD9" w:themeFill="accent6" w:themeFillTint="33"/>
          </w:tcPr>
          <w:p w14:paraId="48D882D1" w14:textId="44CF81B4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A29CC" w:rsidRPr="004B356E" w14:paraId="71BDE51B" w14:textId="77777777" w:rsidTr="00F04166">
        <w:trPr>
          <w:gridAfter w:val="1"/>
          <w:wAfter w:w="14" w:type="dxa"/>
        </w:trPr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A27E715" w14:textId="77777777" w:rsidR="003A29CC" w:rsidRPr="004B356E" w:rsidRDefault="003A29CC" w:rsidP="001A7E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9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397FEF6" w14:textId="1ABFCE65" w:rsidR="003A29CC" w:rsidRPr="004B356E" w:rsidRDefault="003A29CC" w:rsidP="001A7E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  <w:shd w:val="clear" w:color="auto" w:fill="E2EFD9" w:themeFill="accent6" w:themeFillTint="33"/>
          </w:tcPr>
          <w:p w14:paraId="491CD63E" w14:textId="77777777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NÃO consegue executar</w:t>
            </w:r>
          </w:p>
        </w:tc>
        <w:tc>
          <w:tcPr>
            <w:tcW w:w="1354" w:type="dxa"/>
            <w:shd w:val="clear" w:color="auto" w:fill="E2EFD9" w:themeFill="accent6" w:themeFillTint="33"/>
          </w:tcPr>
          <w:p w14:paraId="7253EF2C" w14:textId="77777777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Executa com DIFICULDADE</w:t>
            </w:r>
          </w:p>
        </w:tc>
        <w:tc>
          <w:tcPr>
            <w:tcW w:w="1361" w:type="dxa"/>
            <w:gridSpan w:val="2"/>
            <w:shd w:val="clear" w:color="auto" w:fill="E2EFD9" w:themeFill="accent6" w:themeFillTint="33"/>
          </w:tcPr>
          <w:p w14:paraId="190B6558" w14:textId="77777777" w:rsidR="003A29CC" w:rsidRPr="004B356E" w:rsidRDefault="003A29CC" w:rsidP="001A7EF3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Executa com FACILIDADE</w:t>
            </w:r>
          </w:p>
        </w:tc>
        <w:tc>
          <w:tcPr>
            <w:tcW w:w="1020" w:type="dxa"/>
            <w:gridSpan w:val="3"/>
            <w:shd w:val="clear" w:color="auto" w:fill="E2EFD9" w:themeFill="accent6" w:themeFillTint="33"/>
            <w:vAlign w:val="center"/>
          </w:tcPr>
          <w:p w14:paraId="3D4CC1F6" w14:textId="77777777" w:rsidR="003A29CC" w:rsidRPr="004B356E" w:rsidRDefault="003A29CC" w:rsidP="004B356E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SIM</w:t>
            </w:r>
          </w:p>
        </w:tc>
        <w:tc>
          <w:tcPr>
            <w:tcW w:w="1025" w:type="dxa"/>
            <w:gridSpan w:val="2"/>
            <w:shd w:val="clear" w:color="auto" w:fill="E2EFD9" w:themeFill="accent6" w:themeFillTint="33"/>
            <w:vAlign w:val="center"/>
          </w:tcPr>
          <w:p w14:paraId="2711D24F" w14:textId="77777777" w:rsidR="003A29CC" w:rsidRPr="004B356E" w:rsidRDefault="003A29CC" w:rsidP="004B356E">
            <w:pPr>
              <w:jc w:val="center"/>
              <w:rPr>
                <w:b/>
                <w:sz w:val="16"/>
                <w:szCs w:val="16"/>
              </w:rPr>
            </w:pPr>
            <w:r w:rsidRPr="004B356E">
              <w:rPr>
                <w:b/>
                <w:sz w:val="16"/>
                <w:szCs w:val="16"/>
              </w:rPr>
              <w:t>NÃO</w:t>
            </w:r>
          </w:p>
        </w:tc>
      </w:tr>
      <w:tr w:rsidR="004B356E" w:rsidRPr="003102F5" w14:paraId="525320B8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F5F2AB6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31342C9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02F61825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4FB1D92C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62E650D0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3BA0BF6" w14:textId="232BD064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1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D0B36CB" w14:textId="3747B73D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(EF06GE04) Descrever o ciclo da água, comparando o escoamento superficial no ambiente urbano e rural, reconhecendo os principais componentes da morfologia das bacias e das redes hidrográficas e a sua localização no modelado da superfície terrestre e da cobertura vegetal.</w:t>
            </w:r>
          </w:p>
        </w:tc>
        <w:tc>
          <w:tcPr>
            <w:tcW w:w="1354" w:type="dxa"/>
          </w:tcPr>
          <w:p w14:paraId="5241D87F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431B564E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0ACAC3D5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1FC77F86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4373F38C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4674C5B8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1EEBD6E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0FDAFAC7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6F86D315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376BF8FF" w14:textId="60030940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2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A1B0B08" w14:textId="25AB479B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(EF06GE06) Identificar as características das paisagens transformadas pelo trabalho humano a partir do desenvolvimento da agropecuária e do processo de industrialização.</w:t>
            </w:r>
          </w:p>
        </w:tc>
        <w:tc>
          <w:tcPr>
            <w:tcW w:w="1354" w:type="dxa"/>
          </w:tcPr>
          <w:p w14:paraId="5A832A17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74F29BAE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1A4B4E8F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5611909A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7AE536D0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1ADACCFF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DDCCF77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</w:p>
          <w:p w14:paraId="4EBB1056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</w:p>
          <w:p w14:paraId="15EC710F" w14:textId="366EABA1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8D1FCF0" w14:textId="4704375F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</w:rPr>
            </w:pPr>
            <w:r w:rsidRPr="00236AC5">
              <w:rPr>
                <w:sz w:val="17"/>
                <w:szCs w:val="17"/>
                <w:lang w:eastAsia="pt-BR"/>
              </w:rPr>
              <w:t>(EF06GE07) Explicar as mudanças na interação humana com a natureza a partir do surgimento das cidades.</w:t>
            </w:r>
          </w:p>
        </w:tc>
        <w:tc>
          <w:tcPr>
            <w:tcW w:w="1354" w:type="dxa"/>
          </w:tcPr>
          <w:p w14:paraId="7AE13589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2CCFCB5F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3AB9C611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03F049C1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344A20D8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1EE54D80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6D7D561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1647D4ED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496301A4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A078079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8F152F3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21F78EDA" w14:textId="0567C4B0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4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6F713E6" w14:textId="4AF25210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(EF06GE10) Explicar as diferentes formas de uso do solo (rotação de terras, terraceamento, aterros etc.) e de apropriação dos recursos hídricos (sistema de irrigação, tratamento e redes de distribuição), bem como suas vantagens e desvantagens em diferentes épocas e lugares.</w:t>
            </w:r>
          </w:p>
        </w:tc>
        <w:tc>
          <w:tcPr>
            <w:tcW w:w="1354" w:type="dxa"/>
          </w:tcPr>
          <w:p w14:paraId="5FC34069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608ADE86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4A87A77A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5130C345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56C000A3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1FF06AF2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05324E2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6CE44811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009F0FC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341A329A" w14:textId="485B4243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5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DDAEAA2" w14:textId="6D658A3C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(EF06GE12) Identificar o consumo dos recursos hídricos e o uso das principais bacias hidrográficas no Brasil e no mundo, enfatizando as transformações nos ambientes urbanos.</w:t>
            </w:r>
          </w:p>
        </w:tc>
        <w:tc>
          <w:tcPr>
            <w:tcW w:w="1354" w:type="dxa"/>
          </w:tcPr>
          <w:p w14:paraId="32683F77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6457804F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0BE24CDD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03AB7EEC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6530E5E5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4A3D9DC2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50180E9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</w:p>
          <w:p w14:paraId="66AD4C03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</w:p>
          <w:p w14:paraId="58AC34BD" w14:textId="52677982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54376D7" w14:textId="65AA2E67" w:rsidR="00274688" w:rsidRPr="00236AC5" w:rsidRDefault="00274688" w:rsidP="00274688">
            <w:pPr>
              <w:autoSpaceDE w:val="0"/>
              <w:adjustRightInd w:val="0"/>
              <w:rPr>
                <w:sz w:val="17"/>
                <w:szCs w:val="17"/>
              </w:rPr>
            </w:pPr>
            <w:r w:rsidRPr="0073390F">
              <w:rPr>
                <w:sz w:val="17"/>
                <w:szCs w:val="17"/>
                <w:lang w:eastAsia="pt-BR"/>
              </w:rPr>
              <w:t>(EF06GE13) Analisar consequências, vantagens e desvantagens das práticas humanas na dinâmica climática (ilha de calor etc.).</w:t>
            </w:r>
          </w:p>
        </w:tc>
        <w:tc>
          <w:tcPr>
            <w:tcW w:w="1354" w:type="dxa"/>
          </w:tcPr>
          <w:p w14:paraId="68330765" w14:textId="77777777" w:rsidR="00274688" w:rsidRPr="003102F5" w:rsidRDefault="00274688" w:rsidP="00274688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08AFA01C" w14:textId="77777777" w:rsidR="00274688" w:rsidRPr="003102F5" w:rsidRDefault="00274688" w:rsidP="00274688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549E13A9" w14:textId="77777777" w:rsidR="00274688" w:rsidRPr="003102F5" w:rsidRDefault="00274688" w:rsidP="00274688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4F650ACB" w14:textId="77777777" w:rsidR="00274688" w:rsidRPr="003102F5" w:rsidRDefault="00274688" w:rsidP="00274688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725BE3C3" w14:textId="77777777" w:rsidR="00274688" w:rsidRPr="003102F5" w:rsidRDefault="00274688" w:rsidP="00274688">
            <w:pPr>
              <w:jc w:val="center"/>
              <w:rPr>
                <w:b/>
              </w:rPr>
            </w:pPr>
          </w:p>
        </w:tc>
      </w:tr>
      <w:tr w:rsidR="004B356E" w:rsidRPr="003102F5" w14:paraId="32F6F23A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8965CF4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3CEC838D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5DDA3F56" w14:textId="70671062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7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8DA074D" w14:textId="1FEC448E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(EF06GE02) Analisar modificações de paisagens por diferentes tipos de sociedade, com destaque para os povos originários.</w:t>
            </w:r>
          </w:p>
        </w:tc>
        <w:tc>
          <w:tcPr>
            <w:tcW w:w="1354" w:type="dxa"/>
          </w:tcPr>
          <w:p w14:paraId="1F56D710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61853C3B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4F647ED8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5D631562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3D38468A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728A6BAC" w14:textId="77777777" w:rsidTr="00F04166">
        <w:trPr>
          <w:gridAfter w:val="1"/>
          <w:wAfter w:w="14" w:type="dxa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C5536DA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5521535B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6DB53147" w14:textId="75E7B540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8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6B76998" w14:textId="0F139B9F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(EF06GE09) Elaborar modelos tridimensionais, blocos-diagramas e perfis topográficos e de vegetação, visando à representação de elementos e estruturas da superfície terrestre.</w:t>
            </w:r>
          </w:p>
        </w:tc>
        <w:tc>
          <w:tcPr>
            <w:tcW w:w="1354" w:type="dxa"/>
          </w:tcPr>
          <w:p w14:paraId="055AD3D9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4" w:type="dxa"/>
          </w:tcPr>
          <w:p w14:paraId="087DE754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1" w:type="dxa"/>
            <w:gridSpan w:val="2"/>
          </w:tcPr>
          <w:p w14:paraId="61203D88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  <w:gridSpan w:val="3"/>
          </w:tcPr>
          <w:p w14:paraId="2CE57734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5" w:type="dxa"/>
            <w:gridSpan w:val="2"/>
          </w:tcPr>
          <w:p w14:paraId="7A1AD5D6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</w:tbl>
    <w:p w14:paraId="15806D28" w14:textId="77777777" w:rsidR="0015411E" w:rsidRDefault="0015411E" w:rsidP="0015411E">
      <w:pPr>
        <w:ind w:right="397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49AE8690" w14:textId="4951D6B5" w:rsidR="004B356E" w:rsidRDefault="004B356E">
      <w:pPr>
        <w:rPr>
          <w:sz w:val="17"/>
          <w:szCs w:val="17"/>
          <w:lang w:eastAsia="pt-BR"/>
        </w:rPr>
      </w:pPr>
      <w:r>
        <w:rPr>
          <w:sz w:val="17"/>
          <w:szCs w:val="17"/>
          <w:lang w:eastAsia="pt-BR"/>
        </w:rPr>
        <w:br w:type="page"/>
      </w:r>
    </w:p>
    <w:p w14:paraId="27117247" w14:textId="77777777" w:rsidR="00AA43EC" w:rsidRDefault="00AA43EC" w:rsidP="00AA43EC">
      <w:pPr>
        <w:ind w:right="397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865" w:type="dxa"/>
        <w:tblLayout w:type="fixed"/>
        <w:tblLook w:val="04A0" w:firstRow="1" w:lastRow="0" w:firstColumn="1" w:lastColumn="0" w:noHBand="0" w:noVBand="1"/>
      </w:tblPr>
      <w:tblGrid>
        <w:gridCol w:w="1358"/>
        <w:gridCol w:w="2380"/>
        <w:gridCol w:w="1361"/>
        <w:gridCol w:w="1358"/>
        <w:gridCol w:w="1367"/>
        <w:gridCol w:w="1020"/>
        <w:gridCol w:w="1021"/>
      </w:tblGrid>
      <w:tr w:rsidR="00AA43EC" w:rsidRPr="003102F5" w14:paraId="6FA9F0D2" w14:textId="77777777" w:rsidTr="00AA43EC">
        <w:tc>
          <w:tcPr>
            <w:tcW w:w="135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838D96D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1EACC90B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7A842225" w14:textId="49C4D1AD" w:rsidR="00274688" w:rsidRPr="00236AC5" w:rsidRDefault="00274688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9</w:t>
            </w: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351AC48" w14:textId="71A4F741" w:rsidR="00274688" w:rsidRPr="00236AC5" w:rsidRDefault="00274688" w:rsidP="001A7EF3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(EF06GE01) Comparar modificações das paisagens nos lugares de vivência e os usos desses lugares em diferentes tempos.</w:t>
            </w:r>
          </w:p>
        </w:tc>
        <w:tc>
          <w:tcPr>
            <w:tcW w:w="1361" w:type="dxa"/>
          </w:tcPr>
          <w:p w14:paraId="2F4B174E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8" w:type="dxa"/>
          </w:tcPr>
          <w:p w14:paraId="6EC9DA4F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7" w:type="dxa"/>
          </w:tcPr>
          <w:p w14:paraId="50C8F3C5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</w:tcPr>
          <w:p w14:paraId="483CBC22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1" w:type="dxa"/>
          </w:tcPr>
          <w:p w14:paraId="5D0A4FF2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100AD7DB" w14:textId="77777777" w:rsidTr="00AA43EC">
        <w:tc>
          <w:tcPr>
            <w:tcW w:w="135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47D16E1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4E8B21AD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67F00F07" w14:textId="77777777" w:rsidR="00046DC6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</w:p>
          <w:p w14:paraId="577C5E08" w14:textId="5D56D9D8" w:rsidR="00274688" w:rsidRPr="00236AC5" w:rsidRDefault="00046DC6" w:rsidP="00046DC6">
            <w:pPr>
              <w:autoSpaceDE w:val="0"/>
              <w:adjustRightInd w:val="0"/>
              <w:jc w:val="center"/>
              <w:rPr>
                <w:sz w:val="17"/>
                <w:szCs w:val="17"/>
                <w:lang w:eastAsia="pt-BR"/>
              </w:rPr>
            </w:pPr>
            <w:r>
              <w:rPr>
                <w:sz w:val="17"/>
                <w:szCs w:val="17"/>
                <w:lang w:eastAsia="pt-BR"/>
              </w:rPr>
              <w:t>10</w:t>
            </w: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41827F8" w14:textId="77777777" w:rsidR="00274688" w:rsidRPr="00236AC5" w:rsidRDefault="00274688" w:rsidP="00274688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(EF06GE11) Analisar distintas interações das sociedades com a natureza, com base na</w:t>
            </w:r>
          </w:p>
          <w:p w14:paraId="13A0103D" w14:textId="3DC245B6" w:rsidR="00274688" w:rsidRPr="00236AC5" w:rsidRDefault="00274688" w:rsidP="00274688">
            <w:pPr>
              <w:autoSpaceDE w:val="0"/>
              <w:adjustRightInd w:val="0"/>
              <w:rPr>
                <w:sz w:val="17"/>
                <w:szCs w:val="17"/>
                <w:lang w:eastAsia="pt-BR"/>
              </w:rPr>
            </w:pPr>
            <w:r w:rsidRPr="00236AC5">
              <w:rPr>
                <w:sz w:val="17"/>
                <w:szCs w:val="17"/>
                <w:lang w:eastAsia="pt-BR"/>
              </w:rPr>
              <w:t>distribuição dos componentes físico-naturais, incluindo as transformações da biodiversidade local e do mundo.</w:t>
            </w:r>
          </w:p>
        </w:tc>
        <w:tc>
          <w:tcPr>
            <w:tcW w:w="1361" w:type="dxa"/>
          </w:tcPr>
          <w:p w14:paraId="7E9BB738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58" w:type="dxa"/>
          </w:tcPr>
          <w:p w14:paraId="36D0CEFD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367" w:type="dxa"/>
          </w:tcPr>
          <w:p w14:paraId="03A18C44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0" w:type="dxa"/>
          </w:tcPr>
          <w:p w14:paraId="678EC3B3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  <w:tc>
          <w:tcPr>
            <w:tcW w:w="1021" w:type="dxa"/>
          </w:tcPr>
          <w:p w14:paraId="6AF6904D" w14:textId="77777777" w:rsidR="00274688" w:rsidRPr="003102F5" w:rsidRDefault="00274688" w:rsidP="001A7EF3">
            <w:pPr>
              <w:jc w:val="center"/>
              <w:rPr>
                <w:b/>
              </w:rPr>
            </w:pPr>
          </w:p>
        </w:tc>
      </w:tr>
      <w:tr w:rsidR="004B356E" w:rsidRPr="003102F5" w14:paraId="5D9E73FF" w14:textId="77777777" w:rsidTr="004B356E">
        <w:tc>
          <w:tcPr>
            <w:tcW w:w="7824" w:type="dxa"/>
            <w:gridSpan w:val="5"/>
            <w:shd w:val="clear" w:color="auto" w:fill="E2EFD9" w:themeFill="accent6" w:themeFillTint="33"/>
          </w:tcPr>
          <w:p w14:paraId="0B07A608" w14:textId="77777777" w:rsidR="00725396" w:rsidRPr="004B356E" w:rsidRDefault="00725396" w:rsidP="004B356E">
            <w:pPr>
              <w:rPr>
                <w:sz w:val="20"/>
                <w:szCs w:val="20"/>
              </w:rPr>
            </w:pPr>
            <w:r w:rsidRPr="004B356E">
              <w:rPr>
                <w:sz w:val="20"/>
                <w:szCs w:val="20"/>
              </w:rPr>
              <w:t>O ESTUDANTE ESTÁ APTO PARA PROSSEGUIR ESTUDOS NO PERÍODO SEGUINTE?</w:t>
            </w:r>
          </w:p>
        </w:tc>
        <w:tc>
          <w:tcPr>
            <w:tcW w:w="1020" w:type="dxa"/>
          </w:tcPr>
          <w:p w14:paraId="3F794098" w14:textId="77777777" w:rsidR="00725396" w:rsidRPr="003102F5" w:rsidRDefault="00725396" w:rsidP="001A7EF3">
            <w:pPr>
              <w:jc w:val="center"/>
              <w:rPr>
                <w:b/>
              </w:rPr>
            </w:pPr>
          </w:p>
        </w:tc>
        <w:tc>
          <w:tcPr>
            <w:tcW w:w="1021" w:type="dxa"/>
          </w:tcPr>
          <w:p w14:paraId="29AFF032" w14:textId="77777777" w:rsidR="00725396" w:rsidRPr="003102F5" w:rsidRDefault="00725396" w:rsidP="001A7EF3">
            <w:pPr>
              <w:jc w:val="center"/>
              <w:rPr>
                <w:b/>
              </w:rPr>
            </w:pPr>
          </w:p>
        </w:tc>
      </w:tr>
      <w:tr w:rsidR="00725396" w:rsidRPr="003102F5" w14:paraId="38C2057B" w14:textId="77777777" w:rsidTr="004B356E">
        <w:tc>
          <w:tcPr>
            <w:tcW w:w="9865" w:type="dxa"/>
            <w:gridSpan w:val="7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2D4E291" w14:textId="77777777" w:rsidR="00725396" w:rsidRPr="004B356E" w:rsidRDefault="00725396" w:rsidP="001A7EF3">
            <w:pPr>
              <w:jc w:val="center"/>
              <w:rPr>
                <w:b/>
              </w:rPr>
            </w:pPr>
            <w:r w:rsidRPr="004B356E">
              <w:rPr>
                <w:b/>
              </w:rPr>
              <w:t xml:space="preserve">Orientações Para a Sequência de Estudos do Estudante </w:t>
            </w:r>
          </w:p>
          <w:p w14:paraId="5C04A1DA" w14:textId="77777777" w:rsidR="00725396" w:rsidRPr="00175022" w:rsidRDefault="00725396" w:rsidP="001A7EF3">
            <w:pPr>
              <w:jc w:val="center"/>
            </w:pPr>
            <w:r w:rsidRPr="004B356E">
              <w:rPr>
                <w:b/>
              </w:rPr>
              <w:t>(Estas orientações podem ser do Professor e/ou Coordenador Pedagógico e/ou Conselho de Classe e/ou Pais)</w:t>
            </w:r>
          </w:p>
        </w:tc>
      </w:tr>
      <w:tr w:rsidR="00725396" w:rsidRPr="003102F5" w14:paraId="3B60F03A" w14:textId="77777777" w:rsidTr="004B356E">
        <w:tc>
          <w:tcPr>
            <w:tcW w:w="9865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06591EFF" w14:textId="77777777" w:rsidR="00725396" w:rsidRPr="00F82C63" w:rsidRDefault="00725396" w:rsidP="001A7EF3">
            <w:pPr>
              <w:pStyle w:val="04TEXTOTABELAS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2406D1EA" w14:textId="77777777" w:rsidR="00725396" w:rsidRPr="004B356E" w:rsidRDefault="00725396" w:rsidP="004B356E">
            <w:pPr>
              <w:pStyle w:val="02TEXTOPRINCIPAL"/>
            </w:pPr>
          </w:p>
          <w:p w14:paraId="34AFB71B" w14:textId="77777777" w:rsidR="00725396" w:rsidRPr="004B356E" w:rsidRDefault="00725396" w:rsidP="004B356E">
            <w:pPr>
              <w:pStyle w:val="02TEXTOPRINCIPAL"/>
            </w:pPr>
          </w:p>
          <w:p w14:paraId="54104A05" w14:textId="77777777" w:rsidR="00725396" w:rsidRPr="004B356E" w:rsidRDefault="00725396" w:rsidP="004B356E">
            <w:pPr>
              <w:pStyle w:val="02TEXTOPRINCIPAL"/>
            </w:pPr>
          </w:p>
          <w:p w14:paraId="0FF47909" w14:textId="77777777" w:rsidR="00725396" w:rsidRPr="004B356E" w:rsidRDefault="00725396" w:rsidP="004B356E">
            <w:pPr>
              <w:pStyle w:val="02TEXTOPRINCIPAL"/>
            </w:pPr>
          </w:p>
          <w:p w14:paraId="30D4123B" w14:textId="77777777" w:rsidR="00725396" w:rsidRPr="004B356E" w:rsidRDefault="00725396" w:rsidP="004B356E">
            <w:pPr>
              <w:pStyle w:val="02TEXTOPRINCIPAL"/>
            </w:pPr>
          </w:p>
          <w:p w14:paraId="5A319654" w14:textId="77777777" w:rsidR="00725396" w:rsidRPr="003102F5" w:rsidRDefault="00725396" w:rsidP="00F267CE">
            <w:pPr>
              <w:pStyle w:val="02TEXTOPRINCIPAL"/>
              <w:rPr>
                <w:b/>
              </w:rPr>
            </w:pPr>
          </w:p>
        </w:tc>
      </w:tr>
    </w:tbl>
    <w:p w14:paraId="1C6E96EC" w14:textId="1E0FE1BF" w:rsidR="00C85C1E" w:rsidRPr="00C941C0" w:rsidRDefault="00C85C1E" w:rsidP="004B356E">
      <w:pPr>
        <w:pStyle w:val="02TEXTOPRINCIPAL"/>
      </w:pPr>
    </w:p>
    <w:sectPr w:rsidR="00C85C1E" w:rsidRPr="00C941C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B18950-11AD-4336-AE7C-33711C3826EA}"/>
    <w:embedBold r:id="rId2" w:fontKey="{27036014-7F25-49D8-B7A1-609D8650F395}"/>
    <w:embedItalic r:id="rId3" w:fontKey="{B5652C3A-D6C8-4321-9CD5-04A9740AF7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43B198-E921-4D72-B008-C8E783A89F0E}"/>
    <w:embedBold r:id="rId5" w:fontKey="{12CB8C3D-93E2-4902-8D31-BCFCF6AF142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C6C611E-A75D-4A2D-B698-1EF3EB8B714F}"/>
    <w:embedBold r:id="rId7" w:fontKey="{7808717C-6876-48DA-90D4-1CEA40422D78}"/>
    <w:embedBoldItalic r:id="rId8" w:fontKey="{D5696CC3-E4EF-490E-9277-FC460EA8CCF6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865DC0A-8DAA-4A95-BE38-48D9E93ECD1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D28A7E5-E5E0-40AF-8A97-14C5AF713C96}"/>
    <w:embedBold r:id="rId11" w:fontKey="{C6FCFC4E-E26C-478E-B3FC-84D78DAF78C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63139B58-C871-404C-95CE-EEA6A59C0E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7C079E8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0416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6604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40D9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2786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2902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13CBB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04166"/>
    <w:rsid w:val="00F23E0F"/>
    <w:rsid w:val="00F267CE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1027B-CD0C-4590-9CCF-8DAFDDDB0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45</cp:revision>
  <dcterms:created xsi:type="dcterms:W3CDTF">2018-09-12T01:12:00Z</dcterms:created>
  <dcterms:modified xsi:type="dcterms:W3CDTF">2018-10-08T13:40:00Z</dcterms:modified>
</cp:coreProperties>
</file>