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B1666" w14:textId="067CC174" w:rsidR="00655AA1" w:rsidRDefault="00655AA1" w:rsidP="00655AA1">
      <w:pPr>
        <w:pStyle w:val="01TITULO1"/>
      </w:pPr>
      <w:r>
        <w:t>ACOMPANHAMENTO DE APRENDIZAGEM</w:t>
      </w:r>
      <w:r w:rsidR="00E05EAB">
        <w:t xml:space="preserve"> </w:t>
      </w:r>
    </w:p>
    <w:p w14:paraId="5F77168D" w14:textId="77777777" w:rsidR="00655AA1" w:rsidRDefault="00655AA1" w:rsidP="00655AA1">
      <w:pPr>
        <w:pStyle w:val="02TEXTOPRINCIPAL"/>
      </w:pPr>
    </w:p>
    <w:p w14:paraId="76A914B5" w14:textId="48DA45EC" w:rsidR="00655AA1" w:rsidRDefault="00655AA1" w:rsidP="00655AA1">
      <w:pPr>
        <w:pStyle w:val="01TITULO3"/>
        <w:rPr>
          <w:rFonts w:ascii="Tahoma" w:hAnsi="Tahoma" w:cs="Tahoma"/>
          <w:sz w:val="12"/>
          <w:szCs w:val="18"/>
        </w:rPr>
      </w:pPr>
      <w:r>
        <w:t xml:space="preserve">GABARITO COMENTADO   </w:t>
      </w:r>
    </w:p>
    <w:p w14:paraId="4F8C5CC3" w14:textId="77777777" w:rsidR="00655AA1" w:rsidRDefault="00655AA1" w:rsidP="00655AA1">
      <w:pPr>
        <w:pStyle w:val="02TEXTOPRINCIPAL"/>
        <w:spacing w:line="240" w:lineRule="auto"/>
        <w:rPr>
          <w:sz w:val="2"/>
        </w:rPr>
      </w:pPr>
    </w:p>
    <w:p w14:paraId="3D6FE09A" w14:textId="77777777" w:rsidR="00655AA1" w:rsidRDefault="00655AA1" w:rsidP="00655AA1">
      <w:pPr>
        <w:pStyle w:val="02TEXTOPRINCIPAL"/>
      </w:pPr>
    </w:p>
    <w:p w14:paraId="0D5BEFCE" w14:textId="08DA6561" w:rsidR="00EE44F6" w:rsidRDefault="00EE44F6" w:rsidP="00EE44F6">
      <w:pPr>
        <w:pStyle w:val="01TITULO3"/>
      </w:pPr>
      <w:r>
        <w:t>Ciências</w:t>
      </w:r>
      <w:r w:rsidR="0001171D">
        <w:t xml:space="preserve"> da Natureza</w:t>
      </w:r>
      <w:r w:rsidRPr="009E45B4">
        <w:t xml:space="preserve"> – </w:t>
      </w:r>
      <w:r>
        <w:t>7</w:t>
      </w:r>
      <w:r w:rsidRPr="009E45B4">
        <w:t xml:space="preserve">º ano – </w:t>
      </w:r>
      <w:r>
        <w:t>4</w:t>
      </w:r>
      <w:r w:rsidRPr="009E45B4">
        <w:t>º bimestre</w:t>
      </w:r>
    </w:p>
    <w:p w14:paraId="43EE8DF3" w14:textId="77777777" w:rsidR="00EE44F6" w:rsidRPr="009E45B4" w:rsidRDefault="00EE44F6" w:rsidP="00EE44F6"/>
    <w:p w14:paraId="31C87147" w14:textId="77777777" w:rsidR="00EE44F6" w:rsidRPr="009E45B4" w:rsidRDefault="00EE44F6" w:rsidP="00EE44F6">
      <w:pPr>
        <w:pStyle w:val="01TITULO4"/>
      </w:pPr>
      <w:r w:rsidRPr="009E45B4">
        <w:t>Questão 1</w:t>
      </w:r>
    </w:p>
    <w:p w14:paraId="71AE8E00" w14:textId="062F1807" w:rsidR="00EE44F6" w:rsidRPr="00A83C34" w:rsidRDefault="00EE44F6" w:rsidP="00EE44F6">
      <w:pPr>
        <w:pStyle w:val="02TEXTOPRINCIPAL"/>
      </w:pPr>
      <w:r w:rsidRPr="0002235F">
        <w:t xml:space="preserve">Arquimedes se referia à alavanca. O princípio de funcionamento dessa máquina simples deve-se à sua capacidade de multiplicar a força aplicada, possibilitando que um pequeno esforço </w:t>
      </w:r>
      <w:r>
        <w:t>mova</w:t>
      </w:r>
      <w:r w:rsidRPr="0002235F">
        <w:t xml:space="preserve"> grandes objetos a partir da correlação de </w:t>
      </w:r>
      <w:r w:rsidR="0001171D">
        <w:t>três</w:t>
      </w:r>
      <w:r w:rsidRPr="0002235F">
        <w:t xml:space="preserve"> elementos fundamentais: ponto fixo, em torno do qual a alavanca pode girar; força potente, exercida com o objetivo de levantar, sustentar, equilibrar etc.; e força resistente, exercida pelo objeto que se pretende levantar, sustentar, equilibrar etc.</w:t>
      </w:r>
    </w:p>
    <w:p w14:paraId="508A94B4" w14:textId="77777777" w:rsidR="00EE44F6" w:rsidRPr="009E45B4" w:rsidRDefault="00EE44F6" w:rsidP="00EE44F6">
      <w:pPr>
        <w:pStyle w:val="02TEXTOPRINCIPAL"/>
      </w:pPr>
    </w:p>
    <w:p w14:paraId="3A7FA42B" w14:textId="63AAA45E" w:rsidR="00EE44F6" w:rsidRPr="009E45B4" w:rsidRDefault="00EE44F6" w:rsidP="00EE44F6">
      <w:pPr>
        <w:pStyle w:val="01TITULO4"/>
      </w:pPr>
      <w:r w:rsidRPr="009E45B4">
        <w:t xml:space="preserve">Questão </w:t>
      </w:r>
      <w:r w:rsidR="00F760A5">
        <w:t>2</w:t>
      </w:r>
    </w:p>
    <w:p w14:paraId="4DC9D38C" w14:textId="77777777" w:rsidR="00EE44F6" w:rsidRPr="0002235F" w:rsidRDefault="00EE44F6" w:rsidP="00EE44F6">
      <w:pPr>
        <w:pStyle w:val="02TEXTOPRINCIPAL"/>
      </w:pPr>
      <w:r w:rsidRPr="0002235F">
        <w:t>Com o aumento da vegetação</w:t>
      </w:r>
      <w:r>
        <w:t>,</w:t>
      </w:r>
      <w:r w:rsidRPr="0002235F">
        <w:t xml:space="preserve"> haveria maior consumo do CO</w:t>
      </w:r>
      <w:r w:rsidRPr="0002235F">
        <w:rPr>
          <w:vertAlign w:val="subscript"/>
        </w:rPr>
        <w:t>2</w:t>
      </w:r>
      <w:r w:rsidRPr="0002235F">
        <w:t xml:space="preserve"> pelas plantas durante a fotossíntese, diminuindo as concentrações desse gás na atmosfera, o que combateria a intensificação do efeito estufa.</w:t>
      </w:r>
    </w:p>
    <w:p w14:paraId="52C5781A" w14:textId="73DFE453" w:rsidR="00EE44F6" w:rsidRPr="00A83C34" w:rsidRDefault="00EE44F6" w:rsidP="00EE44F6">
      <w:pPr>
        <w:pStyle w:val="02TEXTOPRINCIPAL"/>
      </w:pPr>
      <w:bookmarkStart w:id="0" w:name="_smy6gdbcbp3x" w:colFirst="0" w:colLast="0"/>
      <w:bookmarkEnd w:id="0"/>
      <w:r w:rsidRPr="0002235F">
        <w:t>Para responder à questão, os alunos devem compreender que as plantas utilizam o gás carbônico (CO</w:t>
      </w:r>
      <w:r w:rsidRPr="0002235F">
        <w:rPr>
          <w:vertAlign w:val="subscript"/>
        </w:rPr>
        <w:t>2</w:t>
      </w:r>
      <w:r w:rsidRPr="0002235F">
        <w:t>) para a produção do seu próprio alimento no processo de fotossíntese e, também, que o aumento gradual do CO</w:t>
      </w:r>
      <w:r w:rsidRPr="0002235F">
        <w:rPr>
          <w:vertAlign w:val="subscript"/>
        </w:rPr>
        <w:t>2</w:t>
      </w:r>
      <w:r w:rsidRPr="0002235F">
        <w:t xml:space="preserve"> na atmosfera, a partir de queimadas e principalmente da intensa utilização de combustíveis fósseis, é o fator que mais tem contribuído para a intensificação do efeito estufa. Com isso, é possível estabelecer a relação entre o consumo do CO</w:t>
      </w:r>
      <w:r w:rsidRPr="0002235F">
        <w:rPr>
          <w:vertAlign w:val="subscript"/>
        </w:rPr>
        <w:t>2</w:t>
      </w:r>
      <w:r w:rsidRPr="0002235F">
        <w:t xml:space="preserve"> pelas plantas e a diminuição da quantidade de CO</w:t>
      </w:r>
      <w:r w:rsidRPr="0002235F">
        <w:rPr>
          <w:vertAlign w:val="subscript"/>
        </w:rPr>
        <w:t>2</w:t>
      </w:r>
      <w:r w:rsidRPr="0002235F">
        <w:t xml:space="preserve"> na atmosfera e, consequentemente, a redução do agravamento do efeito estufa. Caso os alunos tenham dificuldades, retome </w:t>
      </w:r>
      <w:r w:rsidR="00054200">
        <w:t xml:space="preserve">a leitura do item </w:t>
      </w:r>
      <w:r w:rsidR="00054200" w:rsidRPr="00054200">
        <w:rPr>
          <w:i/>
        </w:rPr>
        <w:t>Atividade humana e intensificação do efeito estufa</w:t>
      </w:r>
      <w:r w:rsidR="00054200">
        <w:t xml:space="preserve"> do capítulo 11 e </w:t>
      </w:r>
      <w:r w:rsidRPr="0002235F">
        <w:t>recorr</w:t>
      </w:r>
      <w:r w:rsidR="000B0325">
        <w:t>a</w:t>
      </w:r>
      <w:r w:rsidRPr="0002235F">
        <w:t xml:space="preserve"> </w:t>
      </w:r>
      <w:r w:rsidR="001F2239">
        <w:t xml:space="preserve">ao item </w:t>
      </w:r>
      <w:r w:rsidRPr="0002235F">
        <w:rPr>
          <w:i/>
        </w:rPr>
        <w:t>Poluição do ar</w:t>
      </w:r>
      <w:r w:rsidRPr="0002235F">
        <w:t xml:space="preserve"> do capítulo 12 do Livro do Estudante.</w:t>
      </w:r>
    </w:p>
    <w:p w14:paraId="0D04D585" w14:textId="77777777" w:rsidR="00EE44F6" w:rsidRDefault="00EE44F6" w:rsidP="00EE44F6">
      <w:pPr>
        <w:rPr>
          <w:rFonts w:eastAsia="Tahoma"/>
        </w:rPr>
      </w:pPr>
    </w:p>
    <w:p w14:paraId="3CA2BA13" w14:textId="5C5E0267" w:rsidR="00EE44F6" w:rsidRPr="009E45B4" w:rsidRDefault="00EE44F6" w:rsidP="00EE44F6">
      <w:pPr>
        <w:pStyle w:val="01TITULO4"/>
      </w:pPr>
      <w:r w:rsidRPr="009E45B4">
        <w:t xml:space="preserve">Questão </w:t>
      </w:r>
      <w:r w:rsidR="00F760A5">
        <w:t>3</w:t>
      </w:r>
    </w:p>
    <w:p w14:paraId="49C932C2" w14:textId="77777777" w:rsidR="00EE44F6" w:rsidRPr="0002235F" w:rsidRDefault="00EE44F6" w:rsidP="00EE44F6">
      <w:pPr>
        <w:pStyle w:val="02TEXTOPRINCIPAL"/>
      </w:pPr>
      <w:r w:rsidRPr="0002235F">
        <w:t xml:space="preserve">Alternativa correta: </w:t>
      </w:r>
      <w:r w:rsidRPr="0002235F">
        <w:rPr>
          <w:b/>
        </w:rPr>
        <w:t>B</w:t>
      </w:r>
      <w:r w:rsidRPr="0002235F">
        <w:t xml:space="preserve">. </w:t>
      </w:r>
    </w:p>
    <w:p w14:paraId="46AD1DBC" w14:textId="77777777" w:rsidR="00EE44F6" w:rsidRPr="00AA4A2C" w:rsidRDefault="00EE44F6" w:rsidP="00EE44F6">
      <w:pPr>
        <w:pStyle w:val="02TEXTOPRINCIPAL"/>
      </w:pPr>
      <w:r w:rsidRPr="0002235F">
        <w:t xml:space="preserve">A questão avalia se os alunos reconhecem as características dos gases que compõem o ar atmosférico e se os relacionam aos processos dos seres vivos, como respiração, fotossíntese e fermentação. Se os alunos optarem pela alternativa </w:t>
      </w:r>
      <w:r w:rsidRPr="0002235F">
        <w:rPr>
          <w:b/>
        </w:rPr>
        <w:t>A</w:t>
      </w:r>
      <w:r w:rsidRPr="0002235F">
        <w:t xml:space="preserve">, significa que não compreenderam que o gás oxigênio está presente no ar, seja ele puro ou poluído. Também podem ter confundido o consumo com a produção de oxigênio nos processos de respiração e fotossíntese, respectivamente. Se escolheram as alternativas </w:t>
      </w:r>
      <w:r w:rsidRPr="0002235F">
        <w:rPr>
          <w:b/>
        </w:rPr>
        <w:t>C</w:t>
      </w:r>
      <w:r w:rsidRPr="0002235F">
        <w:t xml:space="preserve"> ou </w:t>
      </w:r>
      <w:r w:rsidRPr="0002235F">
        <w:rPr>
          <w:b/>
        </w:rPr>
        <w:t>D</w:t>
      </w:r>
      <w:r w:rsidRPr="0002235F">
        <w:t xml:space="preserve">, </w:t>
      </w:r>
      <w:r>
        <w:t xml:space="preserve">isso </w:t>
      </w:r>
      <w:r w:rsidRPr="0002235F">
        <w:t>indica que não compreenderam que o gás carbônico é essencial para a realização da fotossíntese pelas plantas, sendo sua fonte de alimento, e que, portanto, esse gás está presente também no ar puro. Se necessário, retome a discussão com o auxílio do capítulo 12 do Livro do Estudante.</w:t>
      </w:r>
    </w:p>
    <w:p w14:paraId="7A5A864B" w14:textId="77777777" w:rsidR="00EE44F6" w:rsidRDefault="00EE44F6" w:rsidP="00EE44F6"/>
    <w:p w14:paraId="7DDED2A5" w14:textId="3EFE180A" w:rsidR="00EE44F6" w:rsidRPr="009E45B4" w:rsidRDefault="00EE44F6" w:rsidP="00EE44F6">
      <w:pPr>
        <w:pStyle w:val="01TITULO4"/>
      </w:pPr>
      <w:r w:rsidRPr="009E45B4">
        <w:t xml:space="preserve">Questão </w:t>
      </w:r>
      <w:r w:rsidR="00F760A5">
        <w:t>4</w:t>
      </w:r>
    </w:p>
    <w:p w14:paraId="6843F741" w14:textId="77777777" w:rsidR="00EE44F6" w:rsidRPr="0002235F" w:rsidRDefault="00EE44F6" w:rsidP="00EE44F6">
      <w:pPr>
        <w:pStyle w:val="02TEXTOPRINCIPAL"/>
      </w:pPr>
      <w:r w:rsidRPr="0002235F">
        <w:t xml:space="preserve">Alternativa correta: </w:t>
      </w:r>
      <w:r w:rsidRPr="0002235F">
        <w:rPr>
          <w:b/>
        </w:rPr>
        <w:t>B</w:t>
      </w:r>
      <w:r w:rsidRPr="0002235F">
        <w:t xml:space="preserve">. </w:t>
      </w:r>
    </w:p>
    <w:p w14:paraId="1271676F" w14:textId="6426F593" w:rsidR="00EE44F6" w:rsidRPr="00787BDC" w:rsidRDefault="00EE44F6" w:rsidP="00EE44F6">
      <w:pPr>
        <w:pStyle w:val="02TEXTOPRINCIPAL"/>
      </w:pPr>
      <w:r w:rsidRPr="0002235F">
        <w:t xml:space="preserve">Ao selecionar as alternativas </w:t>
      </w:r>
      <w:r w:rsidRPr="0002235F">
        <w:rPr>
          <w:b/>
        </w:rPr>
        <w:t>A</w:t>
      </w:r>
      <w:r w:rsidRPr="0002235F">
        <w:t xml:space="preserve"> ou </w:t>
      </w:r>
      <w:r w:rsidRPr="0002235F">
        <w:rPr>
          <w:b/>
        </w:rPr>
        <w:t>C</w:t>
      </w:r>
      <w:r w:rsidRPr="0002235F">
        <w:t xml:space="preserve">, é possível que os alunos tenham confundido os gases responsáveis pelo efeito estufa com o gás ozônio, que compõe a camada de ozônio. Ao selecionar a alternativa </w:t>
      </w:r>
      <w:r w:rsidRPr="0002235F">
        <w:rPr>
          <w:b/>
        </w:rPr>
        <w:t>D</w:t>
      </w:r>
      <w:r w:rsidRPr="0002235F">
        <w:t xml:space="preserve">, talvez os alunos não tenham compreendido que o aumento na concentração de gases como o dióxido de enxofre </w:t>
      </w:r>
      <w:r>
        <w:t>e</w:t>
      </w:r>
      <w:r w:rsidRPr="0002235F">
        <w:t xml:space="preserve"> os óxidos de nitrogênio tem relação com a ocorrência das chuvas ácidas e não com a radiação ultravioleta. Se julgar necessário, retome o conteúdo apresentado no capítulo 1</w:t>
      </w:r>
      <w:r w:rsidR="00744843">
        <w:t>2</w:t>
      </w:r>
      <w:r w:rsidRPr="0002235F">
        <w:t xml:space="preserve"> do Livro do Estudante.</w:t>
      </w:r>
    </w:p>
    <w:p w14:paraId="2399D99A" w14:textId="77777777" w:rsidR="00EE44F6" w:rsidRPr="009E45B4" w:rsidRDefault="00EE44F6" w:rsidP="00EE44F6">
      <w:pPr>
        <w:pStyle w:val="02TEXTOPRINCIPAL"/>
      </w:pPr>
    </w:p>
    <w:p w14:paraId="6D6A7C93" w14:textId="77777777" w:rsidR="00EE44F6" w:rsidRDefault="00EE44F6" w:rsidP="00EE44F6">
      <w:pPr>
        <w:pStyle w:val="02TEXTOPRINCIPAL"/>
      </w:pPr>
    </w:p>
    <w:p w14:paraId="6A4C049D" w14:textId="77777777" w:rsidR="006F20DF" w:rsidRDefault="006F20DF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293A14A8" w14:textId="5340716B" w:rsidR="00EE44F6" w:rsidRPr="009E45B4" w:rsidRDefault="00EE44F6" w:rsidP="006F20DF">
      <w:pPr>
        <w:pStyle w:val="01TITULO4"/>
        <w:spacing w:line="240" w:lineRule="auto"/>
      </w:pPr>
      <w:r w:rsidRPr="009E45B4">
        <w:lastRenderedPageBreak/>
        <w:t xml:space="preserve">Questão </w:t>
      </w:r>
      <w:r w:rsidR="00F760A5">
        <w:t>5</w:t>
      </w:r>
    </w:p>
    <w:p w14:paraId="3437313F" w14:textId="77777777" w:rsidR="00EE44F6" w:rsidRPr="00B76C9C" w:rsidRDefault="00EE44F6" w:rsidP="006F20DF">
      <w:pPr>
        <w:pStyle w:val="02TEXTOPRINCIPAL"/>
        <w:spacing w:line="240" w:lineRule="auto"/>
      </w:pPr>
      <w:r w:rsidRPr="0002235F">
        <w:t>A afirmação de Raquel está incorreta, pois calor e temperatura são conceitos diferentes. Enquanto temperatura é uma grandeza física associada ao estado de movimento ou à agitação das partículas que compõem os corpos, calor é energia térmica em trânsito e flui de um corpo para outro em razão da diferença de temperatura existente entre eles.</w:t>
      </w:r>
    </w:p>
    <w:p w14:paraId="44690AEA" w14:textId="77777777" w:rsidR="00EE44F6" w:rsidRPr="006F20DF" w:rsidRDefault="00EE44F6" w:rsidP="006F20DF">
      <w:pPr>
        <w:pStyle w:val="02TEXTOPRINCIPAL"/>
        <w:spacing w:line="240" w:lineRule="auto"/>
        <w:rPr>
          <w:sz w:val="16"/>
        </w:rPr>
      </w:pPr>
    </w:p>
    <w:p w14:paraId="0CD4825C" w14:textId="469A6211" w:rsidR="00EE44F6" w:rsidRPr="009E45B4" w:rsidRDefault="00EE44F6" w:rsidP="006F20DF">
      <w:pPr>
        <w:pStyle w:val="01TITULO4"/>
        <w:spacing w:line="240" w:lineRule="auto"/>
      </w:pPr>
      <w:r w:rsidRPr="009E45B4">
        <w:t xml:space="preserve">Questão </w:t>
      </w:r>
      <w:r w:rsidR="00F760A5">
        <w:t>6</w:t>
      </w:r>
    </w:p>
    <w:p w14:paraId="4F99C49C" w14:textId="77777777" w:rsidR="00EE44F6" w:rsidRPr="0002235F" w:rsidRDefault="00EE44F6" w:rsidP="006F20DF">
      <w:pPr>
        <w:pStyle w:val="02TEXTOPRINCIPAL"/>
        <w:spacing w:line="240" w:lineRule="auto"/>
      </w:pPr>
      <w:r w:rsidRPr="0002235F">
        <w:t xml:space="preserve">Uma maneira correta de reconstruir a afirmação é: “Estou com tanto frio! Preciso de um cobertor para evitar que eu ceda calor para o meio”. </w:t>
      </w:r>
    </w:p>
    <w:p w14:paraId="59186F8F" w14:textId="77777777" w:rsidR="00EE44F6" w:rsidRPr="00B76C9C" w:rsidRDefault="00EE44F6" w:rsidP="006F20DF">
      <w:pPr>
        <w:pStyle w:val="02TEXTOPRINCIPAL"/>
        <w:spacing w:line="240" w:lineRule="auto"/>
      </w:pPr>
      <w:r w:rsidRPr="0002235F">
        <w:t>Para reconstruir a afirmação de modo correto, os alunos devem compreender que a transferência de calor ocorre de uma região mais quente para uma mais fria. Além disso, devem entender que a função do cobertor é agir como um isolante térmico, que evita a saída e a perda de calor do corpo para o ambiente.</w:t>
      </w:r>
    </w:p>
    <w:p w14:paraId="3A4703B2" w14:textId="77777777" w:rsidR="00F760A5" w:rsidRPr="006F20DF" w:rsidRDefault="00F760A5" w:rsidP="006F20DF">
      <w:pPr>
        <w:rPr>
          <w:sz w:val="16"/>
        </w:rPr>
      </w:pPr>
    </w:p>
    <w:p w14:paraId="27F971C3" w14:textId="77777777" w:rsidR="00F760A5" w:rsidRPr="00F760A5" w:rsidRDefault="00F760A5" w:rsidP="006F20DF">
      <w:pPr>
        <w:pStyle w:val="01TITULO4"/>
        <w:spacing w:line="240" w:lineRule="auto"/>
        <w:rPr>
          <w:lang w:eastAsia="pt-BR" w:bidi="ar-SA"/>
        </w:rPr>
      </w:pPr>
      <w:r w:rsidRPr="00F760A5">
        <w:rPr>
          <w:lang w:eastAsia="pt-BR" w:bidi="ar-SA"/>
        </w:rPr>
        <w:t>Questão 7</w:t>
      </w:r>
    </w:p>
    <w:p w14:paraId="278E15B7" w14:textId="77777777" w:rsidR="00F760A5" w:rsidRPr="00F760A5" w:rsidRDefault="00F760A5" w:rsidP="006F20DF">
      <w:pPr>
        <w:pStyle w:val="02TEXTOPRINCIPAL"/>
        <w:spacing w:line="240" w:lineRule="auto"/>
        <w:rPr>
          <w:lang w:eastAsia="pt-BR" w:bidi="ar-SA"/>
        </w:rPr>
      </w:pPr>
      <w:r w:rsidRPr="00F760A5">
        <w:rPr>
          <w:lang w:eastAsia="pt-BR" w:bidi="ar-SA"/>
        </w:rPr>
        <w:t xml:space="preserve">Alternativa correta: </w:t>
      </w:r>
      <w:r w:rsidRPr="00F760A5">
        <w:rPr>
          <w:b/>
          <w:lang w:eastAsia="pt-BR" w:bidi="ar-SA"/>
        </w:rPr>
        <w:t>D</w:t>
      </w:r>
      <w:r w:rsidRPr="00F760A5">
        <w:rPr>
          <w:lang w:eastAsia="pt-BR" w:bidi="ar-SA"/>
        </w:rPr>
        <w:t>.</w:t>
      </w:r>
    </w:p>
    <w:p w14:paraId="10E3D916" w14:textId="3408947E" w:rsidR="00F760A5" w:rsidRPr="00F760A5" w:rsidRDefault="00F760A5" w:rsidP="006F20DF">
      <w:pPr>
        <w:pStyle w:val="02TEXTOPRINCIPAL"/>
        <w:spacing w:line="240" w:lineRule="auto"/>
        <w:rPr>
          <w:lang w:eastAsia="pt-BR" w:bidi="ar-SA"/>
        </w:rPr>
      </w:pPr>
      <w:r w:rsidRPr="00F760A5">
        <w:rPr>
          <w:lang w:eastAsia="pt-BR" w:bidi="ar-SA"/>
        </w:rPr>
        <w:t xml:space="preserve">A questão avalia se o aluno compreende o que é equilíbrio térmico e o seu papel em situações cotidianas e para a manutenção da vida na Terra. Avalia também o preciosismo com que os alunos aplicam os conceitos científicos em situações cotidianas. Espera-se que eles identifiquem que, do ponto de vista científico, a afirmação </w:t>
      </w:r>
      <w:r w:rsidRPr="000B0325">
        <w:rPr>
          <w:b/>
          <w:lang w:eastAsia="pt-BR" w:bidi="ar-SA"/>
        </w:rPr>
        <w:t>D</w:t>
      </w:r>
      <w:r w:rsidRPr="00F760A5">
        <w:rPr>
          <w:lang w:eastAsia="pt-BR" w:bidi="ar-SA"/>
        </w:rPr>
        <w:t xml:space="preserve"> está incorreta</w:t>
      </w:r>
      <w:r w:rsidR="000B0325">
        <w:rPr>
          <w:lang w:eastAsia="pt-BR" w:bidi="ar-SA"/>
        </w:rPr>
        <w:t>,</w:t>
      </w:r>
      <w:r w:rsidRPr="00F760A5">
        <w:rPr>
          <w:lang w:eastAsia="pt-BR" w:bidi="ar-SA"/>
        </w:rPr>
        <w:t xml:space="preserve"> pois haverá transferência de calor do líquido para o interior da geladeira. Se houver dificuldades na compreensão</w:t>
      </w:r>
      <w:r w:rsidR="000B0325">
        <w:rPr>
          <w:lang w:eastAsia="pt-BR" w:bidi="ar-SA"/>
        </w:rPr>
        <w:t>,</w:t>
      </w:r>
      <w:r w:rsidRPr="00F760A5">
        <w:rPr>
          <w:lang w:eastAsia="pt-BR" w:bidi="ar-SA"/>
        </w:rPr>
        <w:t xml:space="preserve"> retome a leitura do item </w:t>
      </w:r>
      <w:r w:rsidRPr="00F760A5">
        <w:rPr>
          <w:i/>
          <w:lang w:eastAsia="pt-BR" w:bidi="ar-SA"/>
        </w:rPr>
        <w:t>Calor e troca de calor</w:t>
      </w:r>
      <w:r w:rsidR="000B0325">
        <w:rPr>
          <w:i/>
          <w:lang w:eastAsia="pt-BR" w:bidi="ar-SA"/>
        </w:rPr>
        <w:t>,</w:t>
      </w:r>
      <w:r w:rsidRPr="00F760A5">
        <w:rPr>
          <w:lang w:eastAsia="pt-BR" w:bidi="ar-SA"/>
        </w:rPr>
        <w:t xml:space="preserve"> do capítulo 11 do Livro do Estudante.</w:t>
      </w:r>
    </w:p>
    <w:p w14:paraId="34FE146F" w14:textId="77777777" w:rsidR="00F760A5" w:rsidRPr="006F20DF" w:rsidRDefault="00F760A5" w:rsidP="006F20DF">
      <w:pPr>
        <w:pStyle w:val="02TEXTOPRINCIPAL"/>
        <w:spacing w:line="240" w:lineRule="auto"/>
        <w:rPr>
          <w:sz w:val="16"/>
          <w:lang w:eastAsia="pt-BR" w:bidi="ar-SA"/>
        </w:rPr>
      </w:pPr>
    </w:p>
    <w:p w14:paraId="100BDF09" w14:textId="1A7FD43E" w:rsidR="00F760A5" w:rsidRPr="00F760A5" w:rsidRDefault="00F760A5" w:rsidP="006F20DF">
      <w:pPr>
        <w:pStyle w:val="01TITULO4"/>
        <w:spacing w:line="240" w:lineRule="auto"/>
        <w:rPr>
          <w:lang w:eastAsia="pt-BR" w:bidi="ar-SA"/>
        </w:rPr>
      </w:pPr>
      <w:r w:rsidRPr="00F760A5">
        <w:rPr>
          <w:lang w:eastAsia="pt-BR" w:bidi="ar-SA"/>
        </w:rPr>
        <w:t>Questão 8</w:t>
      </w:r>
    </w:p>
    <w:p w14:paraId="32781F08" w14:textId="1D9AECB9" w:rsidR="00F760A5" w:rsidRPr="00F760A5" w:rsidRDefault="00F760A5" w:rsidP="006F20DF">
      <w:pPr>
        <w:pStyle w:val="02TEXTOPRINCIPAL"/>
        <w:spacing w:line="240" w:lineRule="auto"/>
        <w:rPr>
          <w:lang w:eastAsia="pt-BR" w:bidi="ar-SA"/>
        </w:rPr>
      </w:pPr>
      <w:r w:rsidRPr="00F760A5">
        <w:rPr>
          <w:lang w:eastAsia="pt-BR" w:bidi="ar-SA"/>
        </w:rPr>
        <w:t xml:space="preserve">Como argumentos favoráveis os alunos podem citar o conforto, a comodidade, a independência e a rapidez de deslocamento em médias e longas distâncias. Como argumentos desfavoráveis é possível mencionar impactos ambientais como a poluição do ar e a intensificação do efeito estufa; impactos na saúde como agravamento de doenças respiratórias e alergias, além do aumento do sedentarismo; e impactos econômicos e sociais como o tempo gasto nos congestionamentos, e consequente diminuição do tempo de produção e de lazer e convivência com os familiares e amigos. Resgate com os alunos outros exemplos de máquinas e tecnologias que foram pesquisadas na </w:t>
      </w:r>
      <w:proofErr w:type="gramStart"/>
      <w:r w:rsidRPr="00F760A5">
        <w:rPr>
          <w:lang w:eastAsia="pt-BR" w:bidi="ar-SA"/>
        </w:rPr>
        <w:t xml:space="preserve">atividade </w:t>
      </w:r>
      <w:r w:rsidRPr="00F760A5">
        <w:rPr>
          <w:i/>
          <w:lang w:eastAsia="pt-BR" w:bidi="ar-SA"/>
        </w:rPr>
        <w:t>Isso</w:t>
      </w:r>
      <w:proofErr w:type="gramEnd"/>
      <w:r w:rsidRPr="00F760A5">
        <w:rPr>
          <w:i/>
          <w:lang w:eastAsia="pt-BR" w:bidi="ar-SA"/>
        </w:rPr>
        <w:t xml:space="preserve"> vai para o nosso </w:t>
      </w:r>
      <w:r w:rsidRPr="000B0325">
        <w:rPr>
          <w:lang w:eastAsia="pt-BR" w:bidi="ar-SA"/>
        </w:rPr>
        <w:t>blog</w:t>
      </w:r>
      <w:r w:rsidRPr="00F760A5">
        <w:rPr>
          <w:i/>
          <w:lang w:eastAsia="pt-BR" w:bidi="ar-SA"/>
        </w:rPr>
        <w:t>! – Tecnologia ao longo da História</w:t>
      </w:r>
      <w:r w:rsidR="000B0325">
        <w:rPr>
          <w:i/>
          <w:lang w:eastAsia="pt-BR" w:bidi="ar-SA"/>
        </w:rPr>
        <w:t>,</w:t>
      </w:r>
      <w:r w:rsidRPr="00F760A5">
        <w:rPr>
          <w:i/>
          <w:lang w:eastAsia="pt-BR" w:bidi="ar-SA"/>
        </w:rPr>
        <w:t xml:space="preserve"> </w:t>
      </w:r>
      <w:r w:rsidRPr="00F760A5">
        <w:rPr>
          <w:lang w:eastAsia="pt-BR" w:bidi="ar-SA"/>
        </w:rPr>
        <w:t>do capítulo 12 do Livro do Estudante.</w:t>
      </w:r>
    </w:p>
    <w:p w14:paraId="687FC0F5" w14:textId="77777777" w:rsidR="00F760A5" w:rsidRPr="006F20DF" w:rsidRDefault="00F760A5" w:rsidP="006F20DF">
      <w:pPr>
        <w:pStyle w:val="02TEXTOPRINCIPAL"/>
        <w:spacing w:line="240" w:lineRule="auto"/>
        <w:rPr>
          <w:sz w:val="16"/>
          <w:lang w:eastAsia="pt-BR" w:bidi="ar-SA"/>
        </w:rPr>
      </w:pPr>
    </w:p>
    <w:p w14:paraId="454B49AD" w14:textId="749DE5A4" w:rsidR="00F760A5" w:rsidRPr="00F760A5" w:rsidRDefault="00F760A5" w:rsidP="006F20DF">
      <w:pPr>
        <w:pStyle w:val="01TITULO4"/>
        <w:spacing w:line="240" w:lineRule="auto"/>
        <w:rPr>
          <w:lang w:eastAsia="pt-BR" w:bidi="ar-SA"/>
        </w:rPr>
      </w:pPr>
      <w:r w:rsidRPr="00F760A5">
        <w:rPr>
          <w:lang w:eastAsia="pt-BR" w:bidi="ar-SA"/>
        </w:rPr>
        <w:t>Questão 9</w:t>
      </w:r>
    </w:p>
    <w:p w14:paraId="74564E88" w14:textId="77777777" w:rsidR="00F760A5" w:rsidRPr="00F760A5" w:rsidRDefault="00F760A5" w:rsidP="006F20DF">
      <w:pPr>
        <w:pStyle w:val="02TEXTOPRINCIPAL"/>
        <w:spacing w:line="240" w:lineRule="auto"/>
        <w:rPr>
          <w:lang w:eastAsia="pt-BR" w:bidi="ar-SA"/>
        </w:rPr>
      </w:pPr>
      <w:r w:rsidRPr="00F760A5">
        <w:rPr>
          <w:b/>
          <w:lang w:eastAsia="pt-BR" w:bidi="ar-SA"/>
        </w:rPr>
        <w:t>a)</w:t>
      </w:r>
      <w:r w:rsidRPr="00F760A5">
        <w:rPr>
          <w:lang w:eastAsia="pt-BR" w:bidi="ar-SA"/>
        </w:rPr>
        <w:t xml:space="preserve"> Terremoto é o nome dado ao tremor de terra decorrente do atrito de duas placas </w:t>
      </w:r>
      <w:proofErr w:type="spellStart"/>
      <w:r w:rsidRPr="00F760A5">
        <w:rPr>
          <w:lang w:eastAsia="pt-BR" w:bidi="ar-SA"/>
        </w:rPr>
        <w:t>litosféricas</w:t>
      </w:r>
      <w:proofErr w:type="spellEnd"/>
      <w:r w:rsidRPr="00F760A5">
        <w:rPr>
          <w:lang w:eastAsia="pt-BR" w:bidi="ar-SA"/>
        </w:rPr>
        <w:t xml:space="preserve">, em que há movimentos de </w:t>
      </w:r>
      <w:proofErr w:type="spellStart"/>
      <w:r w:rsidRPr="00F760A5">
        <w:rPr>
          <w:lang w:eastAsia="pt-BR" w:bidi="ar-SA"/>
        </w:rPr>
        <w:t>reacomodação</w:t>
      </w:r>
      <w:proofErr w:type="spellEnd"/>
      <w:r w:rsidRPr="00F760A5">
        <w:rPr>
          <w:lang w:eastAsia="pt-BR" w:bidi="ar-SA"/>
        </w:rPr>
        <w:t xml:space="preserve"> que criam ondas de choque (ondas sísmicas) que se propagam e fazem a superfície tremer. O terremoto também pode ocorrer onde há falhas na crosta.</w:t>
      </w:r>
    </w:p>
    <w:p w14:paraId="2A3AA1E8" w14:textId="7EDEB269" w:rsidR="00F760A5" w:rsidRPr="00F760A5" w:rsidRDefault="00F760A5" w:rsidP="006F20DF">
      <w:pPr>
        <w:pStyle w:val="02TEXTOPRINCIPAL"/>
        <w:spacing w:line="240" w:lineRule="auto"/>
        <w:rPr>
          <w:lang w:eastAsia="pt-BR" w:bidi="ar-SA"/>
        </w:rPr>
      </w:pPr>
      <w:r w:rsidRPr="00F760A5">
        <w:rPr>
          <w:b/>
          <w:lang w:eastAsia="pt-BR" w:bidi="ar-SA"/>
        </w:rPr>
        <w:t>b)</w:t>
      </w:r>
      <w:r w:rsidRPr="00F760A5">
        <w:rPr>
          <w:lang w:eastAsia="pt-BR" w:bidi="ar-SA"/>
        </w:rPr>
        <w:t xml:space="preserve"> O Brasil localiza-se em uma zona intraplacas </w:t>
      </w:r>
      <w:proofErr w:type="spellStart"/>
      <w:r w:rsidRPr="00F760A5">
        <w:rPr>
          <w:lang w:eastAsia="pt-BR" w:bidi="ar-SA"/>
        </w:rPr>
        <w:t>litosféricas</w:t>
      </w:r>
      <w:proofErr w:type="spellEnd"/>
      <w:r w:rsidRPr="00F760A5">
        <w:rPr>
          <w:lang w:eastAsia="pt-BR" w:bidi="ar-SA"/>
        </w:rPr>
        <w:t xml:space="preserve"> (Placa Sul-Americana), afastado das zonas de contato ou de separação das placas, o que </w:t>
      </w:r>
      <w:r w:rsidR="000B0325">
        <w:rPr>
          <w:lang w:eastAsia="pt-BR" w:bidi="ar-SA"/>
        </w:rPr>
        <w:t xml:space="preserve">traz </w:t>
      </w:r>
      <w:r w:rsidRPr="00F760A5">
        <w:rPr>
          <w:lang w:eastAsia="pt-BR" w:bidi="ar-SA"/>
        </w:rPr>
        <w:t>maior estabilidade.</w:t>
      </w:r>
      <w:r w:rsidR="000B0325">
        <w:rPr>
          <w:lang w:eastAsia="pt-BR" w:bidi="ar-SA"/>
        </w:rPr>
        <w:t xml:space="preserve"> </w:t>
      </w:r>
      <w:r w:rsidRPr="00F760A5">
        <w:rPr>
          <w:lang w:eastAsia="pt-BR" w:bidi="ar-SA"/>
        </w:rPr>
        <w:t xml:space="preserve">Se os alunos apresentarem dificuldade retome o item </w:t>
      </w:r>
      <w:r w:rsidRPr="00F760A5">
        <w:rPr>
          <w:i/>
          <w:lang w:eastAsia="pt-BR" w:bidi="ar-SA"/>
        </w:rPr>
        <w:t>Vulcões, terremotos e tsunamis</w:t>
      </w:r>
      <w:r w:rsidRPr="00F760A5">
        <w:rPr>
          <w:lang w:eastAsia="pt-BR" w:bidi="ar-SA"/>
        </w:rPr>
        <w:t>, do capítulo 12 do Livro do Estudante.</w:t>
      </w:r>
    </w:p>
    <w:p w14:paraId="46D15E7F" w14:textId="77777777" w:rsidR="00F760A5" w:rsidRPr="006F20DF" w:rsidRDefault="00F760A5" w:rsidP="006F20DF">
      <w:pPr>
        <w:pStyle w:val="02TEXTOPRINCIPAL"/>
        <w:spacing w:line="240" w:lineRule="auto"/>
        <w:rPr>
          <w:sz w:val="14"/>
          <w:lang w:eastAsia="pt-BR" w:bidi="ar-SA"/>
        </w:rPr>
      </w:pPr>
    </w:p>
    <w:p w14:paraId="26621DBF" w14:textId="52A609C3" w:rsidR="00F760A5" w:rsidRPr="00F760A5" w:rsidRDefault="00F760A5" w:rsidP="006F20DF">
      <w:pPr>
        <w:pStyle w:val="01TITULO4"/>
        <w:spacing w:line="240" w:lineRule="auto"/>
        <w:rPr>
          <w:lang w:eastAsia="pt-BR" w:bidi="ar-SA"/>
        </w:rPr>
      </w:pPr>
      <w:r w:rsidRPr="00F760A5">
        <w:rPr>
          <w:lang w:eastAsia="pt-BR" w:bidi="ar-SA"/>
        </w:rPr>
        <w:t>Questão 10</w:t>
      </w:r>
    </w:p>
    <w:p w14:paraId="1D1BE169" w14:textId="160234D2" w:rsidR="00F760A5" w:rsidRPr="00F760A5" w:rsidRDefault="00F760A5" w:rsidP="006F20DF">
      <w:pPr>
        <w:pStyle w:val="02TEXTOPRINCIPAL"/>
        <w:spacing w:line="240" w:lineRule="auto"/>
        <w:rPr>
          <w:lang w:eastAsia="pt-BR" w:bidi="ar-SA"/>
        </w:rPr>
      </w:pPr>
      <w:r w:rsidRPr="00F760A5">
        <w:rPr>
          <w:lang w:eastAsia="pt-BR" w:bidi="ar-SA"/>
        </w:rPr>
        <w:t>O formato das costas brasileira e africana pode ser explicad</w:t>
      </w:r>
      <w:r w:rsidR="000B0325">
        <w:rPr>
          <w:lang w:eastAsia="pt-BR" w:bidi="ar-SA"/>
        </w:rPr>
        <w:t>o</w:t>
      </w:r>
      <w:r w:rsidRPr="00F760A5">
        <w:rPr>
          <w:lang w:eastAsia="pt-BR" w:bidi="ar-SA"/>
        </w:rPr>
        <w:t xml:space="preserve"> por meio da Teoria da Deriva Continental. Essa teoria</w:t>
      </w:r>
      <w:r w:rsidR="000B0325">
        <w:rPr>
          <w:lang w:eastAsia="pt-BR" w:bidi="ar-SA"/>
        </w:rPr>
        <w:t>,</w:t>
      </w:r>
      <w:r w:rsidRPr="00F760A5">
        <w:rPr>
          <w:lang w:eastAsia="pt-BR" w:bidi="ar-SA"/>
        </w:rPr>
        <w:t xml:space="preserve"> de Alfred </w:t>
      </w:r>
      <w:proofErr w:type="spellStart"/>
      <w:r w:rsidRPr="00F760A5">
        <w:rPr>
          <w:lang w:eastAsia="pt-BR" w:bidi="ar-SA"/>
        </w:rPr>
        <w:t>Wegener</w:t>
      </w:r>
      <w:proofErr w:type="spellEnd"/>
      <w:r w:rsidRPr="00F760A5">
        <w:rPr>
          <w:lang w:eastAsia="pt-BR" w:bidi="ar-SA"/>
        </w:rPr>
        <w:t xml:space="preserve">, foi fundamentada em evidências fósseis e pela análise das formações rochosas (composição e idade) existentes nos continentes de ambos os lados do atual Oceano Atlântico. Essas formações rochosas correspondem de forma perfeita ao juntar as peças do mapa como se fosse um </w:t>
      </w:r>
      <w:r w:rsidR="000B0325">
        <w:rPr>
          <w:lang w:eastAsia="pt-BR" w:bidi="ar-SA"/>
        </w:rPr>
        <w:br/>
      </w:r>
      <w:r w:rsidRPr="00F760A5">
        <w:rPr>
          <w:lang w:eastAsia="pt-BR" w:bidi="ar-SA"/>
        </w:rPr>
        <w:t>quebra-cabeça.</w:t>
      </w:r>
    </w:p>
    <w:p w14:paraId="51A33563" w14:textId="77777777" w:rsidR="00F760A5" w:rsidRPr="00F760A5" w:rsidRDefault="00F760A5" w:rsidP="006F20DF">
      <w:pPr>
        <w:pStyle w:val="02TEXTOPRINCIPAL"/>
        <w:spacing w:line="240" w:lineRule="auto"/>
        <w:rPr>
          <w:lang w:eastAsia="pt-BR" w:bidi="ar-SA"/>
        </w:rPr>
      </w:pPr>
      <w:r w:rsidRPr="00F760A5">
        <w:rPr>
          <w:lang w:eastAsia="pt-BR" w:bidi="ar-SA"/>
        </w:rPr>
        <w:t xml:space="preserve">Há cerca de 180 milhões de anos, o único continente que então existia, a </w:t>
      </w:r>
      <w:proofErr w:type="spellStart"/>
      <w:r w:rsidRPr="00F760A5">
        <w:rPr>
          <w:lang w:eastAsia="pt-BR" w:bidi="ar-SA"/>
        </w:rPr>
        <w:t>Pangea</w:t>
      </w:r>
      <w:proofErr w:type="spellEnd"/>
      <w:r w:rsidRPr="00F760A5">
        <w:rPr>
          <w:lang w:eastAsia="pt-BR" w:bidi="ar-SA"/>
        </w:rPr>
        <w:t>, começou a se separar, formando os atuais continentes, o que explica o fato de o litoral brasileiro se “encaixar” na costa africana.</w:t>
      </w:r>
    </w:p>
    <w:p w14:paraId="182C0B1B" w14:textId="4CA79DF9" w:rsidR="00453BE9" w:rsidRDefault="00F760A5" w:rsidP="006F20DF">
      <w:pPr>
        <w:pStyle w:val="02TEXTOPRINCIPAL"/>
        <w:spacing w:line="240" w:lineRule="auto"/>
        <w:rPr>
          <w:lang w:eastAsia="pt-BR" w:bidi="ar-SA"/>
        </w:rPr>
      </w:pPr>
      <w:r w:rsidRPr="00F760A5">
        <w:rPr>
          <w:lang w:eastAsia="pt-BR" w:bidi="ar-SA"/>
        </w:rPr>
        <w:t xml:space="preserve">Se houver dificuldade, retome o item </w:t>
      </w:r>
      <w:r w:rsidRPr="00F760A5">
        <w:rPr>
          <w:i/>
          <w:lang w:eastAsia="pt-BR" w:bidi="ar-SA"/>
        </w:rPr>
        <w:t xml:space="preserve">Placas </w:t>
      </w:r>
      <w:proofErr w:type="spellStart"/>
      <w:r w:rsidRPr="00F760A5">
        <w:rPr>
          <w:i/>
          <w:lang w:eastAsia="pt-BR" w:bidi="ar-SA"/>
        </w:rPr>
        <w:t>litosféricas</w:t>
      </w:r>
      <w:proofErr w:type="spellEnd"/>
      <w:r w:rsidRPr="00F760A5">
        <w:rPr>
          <w:lang w:eastAsia="pt-BR" w:bidi="ar-SA"/>
        </w:rPr>
        <w:t>, do capítulo 12 do Livro do Estudante.</w:t>
      </w:r>
    </w:p>
    <w:sectPr w:rsidR="00453BE9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2F398" w14:textId="77777777" w:rsidR="004B676E" w:rsidRDefault="004B676E">
      <w:r>
        <w:separator/>
      </w:r>
    </w:p>
  </w:endnote>
  <w:endnote w:type="continuationSeparator" w:id="0">
    <w:p w14:paraId="13E0C104" w14:textId="77777777" w:rsidR="004B676E" w:rsidRDefault="004B6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C6FB2E8-4EDA-4315-805F-88A790EFEC63}"/>
    <w:embedBold r:id="rId2" w:fontKey="{2C7AB199-0115-4160-AD6C-1B93D95F752C}"/>
    <w:embedItalic r:id="rId3" w:fontKey="{6696CB55-142F-4394-AC53-F664722320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BB6803-A694-487C-AC5C-250229EBE5CE}"/>
    <w:embedBold r:id="rId5" w:fontKey="{0B4CF8F5-69C4-418B-A3BC-399CF4DA17C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331358C-B9D7-422A-855C-5F60F8A61E9D}"/>
    <w:embedBold r:id="rId7" w:fontKey="{3246BC78-9AB9-4868-863B-234330E8F981}"/>
    <w:embedBoldItalic r:id="rId8" w:fontKey="{41590EBB-786E-416B-B2BF-BC0087F8F2C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A00854A-8446-491F-88F6-3EF22334630B}"/>
    <w:embedBold r:id="rId10" w:fontKey="{137851C0-8AE0-4B48-A7C9-11178AD2E6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ED021D1-474B-4981-800B-EE78D330A24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469DB6C-6695-4F8D-824A-F059262C792E}"/>
    <w:embedBold r:id="rId13" w:fontKey="{016F075C-49B9-4323-9A59-C50951E684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C4785" w14:textId="77777777" w:rsidR="004F3E87" w:rsidRDefault="004F3E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09EF81D7" w:rsidR="00427A71" w:rsidRPr="005A1C11" w:rsidRDefault="004F3E87" w:rsidP="00427A7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1" w:name="_GoBack"/>
          <w:bookmarkEnd w:id="1"/>
        </w:p>
      </w:tc>
      <w:tc>
        <w:tcPr>
          <w:tcW w:w="738" w:type="dxa"/>
          <w:vAlign w:val="center"/>
        </w:tcPr>
        <w:p w14:paraId="23494817" w14:textId="6E307614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B0325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93C9A" w14:textId="77777777" w:rsidR="004F3E87" w:rsidRDefault="004F3E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30926" w14:textId="77777777" w:rsidR="004B676E" w:rsidRDefault="004B676E">
      <w:r>
        <w:rPr>
          <w:color w:val="000000"/>
        </w:rPr>
        <w:separator/>
      </w:r>
    </w:p>
  </w:footnote>
  <w:footnote w:type="continuationSeparator" w:id="0">
    <w:p w14:paraId="56203377" w14:textId="77777777" w:rsidR="004B676E" w:rsidRDefault="004B6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54B5A" w14:textId="77777777" w:rsidR="004F3E87" w:rsidRDefault="004F3E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B766E" w14:textId="77777777" w:rsidR="004F3E87" w:rsidRDefault="004F3E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73944"/>
    <w:multiLevelType w:val="hybridMultilevel"/>
    <w:tmpl w:val="B1F6C754"/>
    <w:lvl w:ilvl="0" w:tplc="8EBC30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3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71D"/>
    <w:rsid w:val="0002235F"/>
    <w:rsid w:val="00032E44"/>
    <w:rsid w:val="00054200"/>
    <w:rsid w:val="000628EC"/>
    <w:rsid w:val="00067A71"/>
    <w:rsid w:val="00076EF4"/>
    <w:rsid w:val="000800C0"/>
    <w:rsid w:val="000A4FED"/>
    <w:rsid w:val="000A7F47"/>
    <w:rsid w:val="000B0325"/>
    <w:rsid w:val="000C6EC8"/>
    <w:rsid w:val="000E7985"/>
    <w:rsid w:val="000F4421"/>
    <w:rsid w:val="00103E40"/>
    <w:rsid w:val="00122A01"/>
    <w:rsid w:val="001261CC"/>
    <w:rsid w:val="00126F41"/>
    <w:rsid w:val="00133AA8"/>
    <w:rsid w:val="00157293"/>
    <w:rsid w:val="00170A30"/>
    <w:rsid w:val="00182B00"/>
    <w:rsid w:val="001924CF"/>
    <w:rsid w:val="001B4098"/>
    <w:rsid w:val="001B7B01"/>
    <w:rsid w:val="001C384B"/>
    <w:rsid w:val="001E5E4C"/>
    <w:rsid w:val="001F2239"/>
    <w:rsid w:val="0020549D"/>
    <w:rsid w:val="00210B7C"/>
    <w:rsid w:val="00220A75"/>
    <w:rsid w:val="00227A11"/>
    <w:rsid w:val="00246D52"/>
    <w:rsid w:val="00252E88"/>
    <w:rsid w:val="0025600C"/>
    <w:rsid w:val="0026445C"/>
    <w:rsid w:val="002B4837"/>
    <w:rsid w:val="002C49D0"/>
    <w:rsid w:val="002C6E52"/>
    <w:rsid w:val="002C7D3E"/>
    <w:rsid w:val="002E5C43"/>
    <w:rsid w:val="002F294E"/>
    <w:rsid w:val="00314A40"/>
    <w:rsid w:val="003241F5"/>
    <w:rsid w:val="00342DAE"/>
    <w:rsid w:val="00355AA8"/>
    <w:rsid w:val="00361F1C"/>
    <w:rsid w:val="00373DD8"/>
    <w:rsid w:val="00395F8C"/>
    <w:rsid w:val="003C0DC7"/>
    <w:rsid w:val="003C3801"/>
    <w:rsid w:val="003C5BE3"/>
    <w:rsid w:val="004015D4"/>
    <w:rsid w:val="00407713"/>
    <w:rsid w:val="00411F89"/>
    <w:rsid w:val="00426FFF"/>
    <w:rsid w:val="00427A71"/>
    <w:rsid w:val="0044376E"/>
    <w:rsid w:val="00453BE9"/>
    <w:rsid w:val="00477018"/>
    <w:rsid w:val="00483741"/>
    <w:rsid w:val="00485A5D"/>
    <w:rsid w:val="00491202"/>
    <w:rsid w:val="004A4B48"/>
    <w:rsid w:val="004B15DB"/>
    <w:rsid w:val="004B4367"/>
    <w:rsid w:val="004B676E"/>
    <w:rsid w:val="004C2C31"/>
    <w:rsid w:val="004F3E87"/>
    <w:rsid w:val="0051060D"/>
    <w:rsid w:val="00512EF1"/>
    <w:rsid w:val="0053145B"/>
    <w:rsid w:val="005433E8"/>
    <w:rsid w:val="005547D1"/>
    <w:rsid w:val="00556C1D"/>
    <w:rsid w:val="005661E1"/>
    <w:rsid w:val="00581981"/>
    <w:rsid w:val="005A1AF2"/>
    <w:rsid w:val="005D03F2"/>
    <w:rsid w:val="005D2B78"/>
    <w:rsid w:val="005D5448"/>
    <w:rsid w:val="005E5DA1"/>
    <w:rsid w:val="00644D36"/>
    <w:rsid w:val="00645AA8"/>
    <w:rsid w:val="00655AA1"/>
    <w:rsid w:val="00656BB5"/>
    <w:rsid w:val="00676297"/>
    <w:rsid w:val="006A011B"/>
    <w:rsid w:val="006D2C07"/>
    <w:rsid w:val="006D5809"/>
    <w:rsid w:val="006D7D91"/>
    <w:rsid w:val="006F20DF"/>
    <w:rsid w:val="00704F51"/>
    <w:rsid w:val="00744843"/>
    <w:rsid w:val="00744F53"/>
    <w:rsid w:val="007460AC"/>
    <w:rsid w:val="00786191"/>
    <w:rsid w:val="00802F95"/>
    <w:rsid w:val="008312B1"/>
    <w:rsid w:val="00852916"/>
    <w:rsid w:val="00857119"/>
    <w:rsid w:val="00872DF4"/>
    <w:rsid w:val="008C2A24"/>
    <w:rsid w:val="008D21BF"/>
    <w:rsid w:val="008E09F8"/>
    <w:rsid w:val="008F7062"/>
    <w:rsid w:val="008F7795"/>
    <w:rsid w:val="00913F26"/>
    <w:rsid w:val="00926EFD"/>
    <w:rsid w:val="00935D6C"/>
    <w:rsid w:val="0094364C"/>
    <w:rsid w:val="00955F28"/>
    <w:rsid w:val="00981857"/>
    <w:rsid w:val="009B7174"/>
    <w:rsid w:val="009F6535"/>
    <w:rsid w:val="009F7BD8"/>
    <w:rsid w:val="00A15501"/>
    <w:rsid w:val="00A40A42"/>
    <w:rsid w:val="00A50211"/>
    <w:rsid w:val="00A74FAE"/>
    <w:rsid w:val="00AD3F15"/>
    <w:rsid w:val="00B22083"/>
    <w:rsid w:val="00B3283F"/>
    <w:rsid w:val="00B36FBF"/>
    <w:rsid w:val="00B41940"/>
    <w:rsid w:val="00B740C0"/>
    <w:rsid w:val="00B81870"/>
    <w:rsid w:val="00B84704"/>
    <w:rsid w:val="00BA22A2"/>
    <w:rsid w:val="00BD435E"/>
    <w:rsid w:val="00BE0E52"/>
    <w:rsid w:val="00BE346A"/>
    <w:rsid w:val="00BE72BB"/>
    <w:rsid w:val="00BF13F0"/>
    <w:rsid w:val="00C0735C"/>
    <w:rsid w:val="00C20C13"/>
    <w:rsid w:val="00C45BC8"/>
    <w:rsid w:val="00C56955"/>
    <w:rsid w:val="00C65D98"/>
    <w:rsid w:val="00C67490"/>
    <w:rsid w:val="00C74DE6"/>
    <w:rsid w:val="00C842F6"/>
    <w:rsid w:val="00C867EE"/>
    <w:rsid w:val="00CC2EEA"/>
    <w:rsid w:val="00CC3157"/>
    <w:rsid w:val="00CC5CBB"/>
    <w:rsid w:val="00CF42D1"/>
    <w:rsid w:val="00D05AA0"/>
    <w:rsid w:val="00D21C54"/>
    <w:rsid w:val="00D3395A"/>
    <w:rsid w:val="00D34131"/>
    <w:rsid w:val="00D418A3"/>
    <w:rsid w:val="00D537E4"/>
    <w:rsid w:val="00D70CB3"/>
    <w:rsid w:val="00D77B34"/>
    <w:rsid w:val="00D8332C"/>
    <w:rsid w:val="00D951A2"/>
    <w:rsid w:val="00DB196E"/>
    <w:rsid w:val="00DC5A27"/>
    <w:rsid w:val="00DD5631"/>
    <w:rsid w:val="00DE7B5E"/>
    <w:rsid w:val="00E05E1E"/>
    <w:rsid w:val="00E05EAB"/>
    <w:rsid w:val="00E14CEA"/>
    <w:rsid w:val="00E27094"/>
    <w:rsid w:val="00E449E3"/>
    <w:rsid w:val="00E55223"/>
    <w:rsid w:val="00E90F29"/>
    <w:rsid w:val="00E95D28"/>
    <w:rsid w:val="00E97485"/>
    <w:rsid w:val="00EC543C"/>
    <w:rsid w:val="00ED4C47"/>
    <w:rsid w:val="00EE44F6"/>
    <w:rsid w:val="00EE768A"/>
    <w:rsid w:val="00F56CF2"/>
    <w:rsid w:val="00F57059"/>
    <w:rsid w:val="00F60EE3"/>
    <w:rsid w:val="00F662F0"/>
    <w:rsid w:val="00F760A5"/>
    <w:rsid w:val="00F82504"/>
    <w:rsid w:val="00FA209D"/>
    <w:rsid w:val="00FC272E"/>
    <w:rsid w:val="00FC721E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rsid w:val="00EE44F6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800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1005</Words>
  <Characters>5427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12</cp:revision>
  <dcterms:created xsi:type="dcterms:W3CDTF">2018-08-27T19:36:00Z</dcterms:created>
  <dcterms:modified xsi:type="dcterms:W3CDTF">2018-10-10T18:39:00Z</dcterms:modified>
</cp:coreProperties>
</file>