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3F8CD" w14:textId="77777777" w:rsidR="00A65F25" w:rsidRDefault="00A65F25" w:rsidP="00A65F25">
      <w:pPr>
        <w:pStyle w:val="01TITULO1"/>
      </w:pPr>
      <w:r w:rsidRPr="000964F0">
        <w:t>Educação Física</w:t>
      </w:r>
      <w:r w:rsidRPr="009E45B4">
        <w:t xml:space="preserve"> – </w:t>
      </w:r>
      <w:r>
        <w:t>7</w:t>
      </w:r>
      <w:r w:rsidRPr="009E45B4">
        <w:t xml:space="preserve">º ano – </w:t>
      </w:r>
      <w:r>
        <w:t>2</w:t>
      </w:r>
      <w:r w:rsidRPr="009E45B4">
        <w:t>º bimestre</w:t>
      </w:r>
    </w:p>
    <w:p w14:paraId="535CB7A6" w14:textId="77777777" w:rsidR="00A65F25" w:rsidRPr="00BA1EF8" w:rsidRDefault="00A65F25" w:rsidP="00A65F25">
      <w:pPr>
        <w:pStyle w:val="02TEXTOPRINCIPAL"/>
      </w:pPr>
    </w:p>
    <w:p w14:paraId="26FE39B7" w14:textId="77777777" w:rsidR="00A65F25" w:rsidRDefault="00A65F25" w:rsidP="00A65F25">
      <w:pPr>
        <w:pStyle w:val="01TITULO3"/>
      </w:pPr>
      <w:r w:rsidRPr="00026552">
        <w:t>Detalhamento das habilidades avaliadas</w:t>
      </w:r>
    </w:p>
    <w:p w14:paraId="01F8F63A" w14:textId="77777777" w:rsidR="00A65F25" w:rsidRDefault="00A65F25" w:rsidP="00A65F25">
      <w:pPr>
        <w:pStyle w:val="02TEXTOPRINCIPAL"/>
      </w:pPr>
    </w:p>
    <w:tbl>
      <w:tblPr>
        <w:tblW w:w="9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1"/>
        <w:gridCol w:w="7339"/>
      </w:tblGrid>
      <w:tr w:rsidR="00A65F25" w:rsidRPr="005978E3" w14:paraId="00B2FD6C" w14:textId="77777777" w:rsidTr="006E08F2">
        <w:trPr>
          <w:trHeight w:val="340"/>
          <w:jc w:val="center"/>
        </w:trPr>
        <w:tc>
          <w:tcPr>
            <w:tcW w:w="1701" w:type="dxa"/>
            <w:tcMar>
              <w:top w:w="85" w:type="dxa"/>
              <w:bottom w:w="85" w:type="dxa"/>
            </w:tcMar>
            <w:vAlign w:val="center"/>
          </w:tcPr>
          <w:p w14:paraId="470AD341" w14:textId="77777777" w:rsidR="00A65F25" w:rsidRDefault="00A65F25" w:rsidP="006E08F2">
            <w:pPr>
              <w:pStyle w:val="03TITULOTABELAS1"/>
            </w:pPr>
            <w:r w:rsidRPr="005978E3">
              <w:t>Questão</w:t>
            </w:r>
          </w:p>
        </w:tc>
        <w:tc>
          <w:tcPr>
            <w:tcW w:w="7339" w:type="dxa"/>
            <w:tcMar>
              <w:top w:w="85" w:type="dxa"/>
              <w:bottom w:w="85" w:type="dxa"/>
            </w:tcMar>
            <w:vAlign w:val="center"/>
          </w:tcPr>
          <w:p w14:paraId="055749B3" w14:textId="77777777" w:rsidR="00A65F25" w:rsidRDefault="00A65F25" w:rsidP="006E08F2">
            <w:pPr>
              <w:pStyle w:val="03TITULOTABELAS1"/>
            </w:pPr>
            <w:r w:rsidRPr="005978E3">
              <w:t>Habilidades avaliadas</w:t>
            </w:r>
          </w:p>
        </w:tc>
      </w:tr>
      <w:tr w:rsidR="00A65F25" w:rsidRPr="005978E3" w14:paraId="55F1629D" w14:textId="77777777" w:rsidTr="006E08F2">
        <w:trPr>
          <w:trHeight w:val="397"/>
          <w:jc w:val="center"/>
        </w:trPr>
        <w:tc>
          <w:tcPr>
            <w:tcW w:w="1701" w:type="dxa"/>
            <w:tcMar>
              <w:top w:w="85" w:type="dxa"/>
              <w:bottom w:w="85" w:type="dxa"/>
            </w:tcMar>
          </w:tcPr>
          <w:p w14:paraId="6DB0BDD9" w14:textId="77777777" w:rsidR="00A65F25" w:rsidRDefault="00A65F25" w:rsidP="006E08F2">
            <w:pPr>
              <w:pStyle w:val="03TITULOTABELAS2"/>
            </w:pPr>
            <w:r w:rsidRPr="00183084">
              <w:t>1</w:t>
            </w:r>
          </w:p>
        </w:tc>
        <w:tc>
          <w:tcPr>
            <w:tcW w:w="7339" w:type="dxa"/>
            <w:tcMar>
              <w:top w:w="85" w:type="dxa"/>
              <w:bottom w:w="85" w:type="dxa"/>
            </w:tcMar>
          </w:tcPr>
          <w:p w14:paraId="30700EB7" w14:textId="77777777" w:rsidR="00A65F25" w:rsidRPr="008D24E6" w:rsidRDefault="00A65F25" w:rsidP="006E08F2">
            <w:pPr>
              <w:pStyle w:val="04TEXTOTABELAS"/>
              <w:rPr>
                <w:rFonts w:eastAsia="Times New Roman"/>
                <w:lang w:eastAsia="pt-BR"/>
              </w:rPr>
            </w:pPr>
            <w:r w:rsidRPr="008D24E6">
              <w:rPr>
                <w:rFonts w:eastAsia="Yu Mincho"/>
                <w:b/>
                <w:spacing w:val="-2"/>
                <w:lang w:eastAsia="es-ES"/>
              </w:rPr>
              <w:t>(EF67EF01)</w:t>
            </w:r>
            <w:r w:rsidRPr="008D24E6">
              <w:rPr>
                <w:rFonts w:eastAsia="Yu Mincho"/>
                <w:spacing w:val="-2"/>
                <w:lang w:eastAsia="es-ES"/>
              </w:rPr>
              <w:t xml:space="preserve"> Experimentar e fruir, na escola e fora dela, jogos eletrônicos diversos, valorizando e respeitando os sentidos e significados atribuídos a eles por diferentes grupos sociais e etários.</w:t>
            </w:r>
          </w:p>
        </w:tc>
      </w:tr>
      <w:tr w:rsidR="00A65F25" w:rsidRPr="005978E3" w14:paraId="18A46A3D" w14:textId="77777777" w:rsidTr="006E08F2">
        <w:trPr>
          <w:trHeight w:val="397"/>
          <w:jc w:val="center"/>
        </w:trPr>
        <w:tc>
          <w:tcPr>
            <w:tcW w:w="1701" w:type="dxa"/>
            <w:tcMar>
              <w:top w:w="85" w:type="dxa"/>
              <w:bottom w:w="85" w:type="dxa"/>
            </w:tcMar>
          </w:tcPr>
          <w:p w14:paraId="2860FC99" w14:textId="77777777" w:rsidR="00A65F25" w:rsidRDefault="00A65F25" w:rsidP="006E08F2">
            <w:pPr>
              <w:pStyle w:val="03TITULOTABELAS2"/>
            </w:pPr>
            <w:r w:rsidRPr="00183084">
              <w:t>2</w:t>
            </w:r>
          </w:p>
        </w:tc>
        <w:tc>
          <w:tcPr>
            <w:tcW w:w="7339" w:type="dxa"/>
            <w:tcMar>
              <w:top w:w="85" w:type="dxa"/>
              <w:bottom w:w="85" w:type="dxa"/>
            </w:tcMar>
          </w:tcPr>
          <w:p w14:paraId="2BC75213" w14:textId="77777777" w:rsidR="00A65F25" w:rsidRDefault="00A65F25" w:rsidP="006E08F2">
            <w:pPr>
              <w:pStyle w:val="04TEXTOTABELAS"/>
            </w:pPr>
            <w:r w:rsidRPr="008D24E6">
              <w:rPr>
                <w:rFonts w:eastAsia="Yu Mincho"/>
                <w:b/>
                <w:color w:val="000000"/>
                <w:spacing w:val="-2"/>
                <w:lang w:eastAsia="es-ES"/>
              </w:rPr>
              <w:t>(EF67EF01)</w:t>
            </w:r>
            <w:r w:rsidRPr="008D24E6">
              <w:rPr>
                <w:rFonts w:eastAsia="Yu Mincho"/>
                <w:color w:val="000000"/>
                <w:spacing w:val="-2"/>
                <w:lang w:eastAsia="es-ES"/>
              </w:rPr>
              <w:t xml:space="preserve"> Experimentar e fruir, na escola e fora dela, jogos eletrônicos diversos, valorizando e respeitando os sentidos e significados atribuídos a eles por diferentes grupos sociais e etários.</w:t>
            </w:r>
          </w:p>
        </w:tc>
      </w:tr>
      <w:tr w:rsidR="00A65F25" w:rsidRPr="005978E3" w14:paraId="5CD0B960" w14:textId="77777777" w:rsidTr="006E08F2">
        <w:trPr>
          <w:trHeight w:val="397"/>
          <w:jc w:val="center"/>
        </w:trPr>
        <w:tc>
          <w:tcPr>
            <w:tcW w:w="1701" w:type="dxa"/>
            <w:tcMar>
              <w:top w:w="85" w:type="dxa"/>
              <w:bottom w:w="85" w:type="dxa"/>
            </w:tcMar>
          </w:tcPr>
          <w:p w14:paraId="768C56A3" w14:textId="77777777" w:rsidR="00A65F25" w:rsidRDefault="00A65F25" w:rsidP="006E08F2">
            <w:pPr>
              <w:pStyle w:val="03TITULOTABELAS2"/>
            </w:pPr>
            <w:r w:rsidRPr="00183084">
              <w:t>3</w:t>
            </w:r>
          </w:p>
        </w:tc>
        <w:tc>
          <w:tcPr>
            <w:tcW w:w="7339" w:type="dxa"/>
            <w:tcMar>
              <w:top w:w="85" w:type="dxa"/>
              <w:bottom w:w="85" w:type="dxa"/>
            </w:tcMar>
          </w:tcPr>
          <w:p w14:paraId="00E49910" w14:textId="77777777" w:rsidR="00A65F25" w:rsidRPr="008D24E6" w:rsidRDefault="00A65F25" w:rsidP="006E08F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8D24E6">
              <w:rPr>
                <w:rFonts w:eastAsia="Yu Mincho"/>
                <w:b/>
                <w:color w:val="000000"/>
                <w:spacing w:val="-2"/>
                <w:lang w:eastAsia="es-ES"/>
              </w:rPr>
              <w:t>(EF67EF01)</w:t>
            </w:r>
            <w:r w:rsidRPr="008D24E6">
              <w:rPr>
                <w:rFonts w:eastAsia="Yu Mincho"/>
                <w:color w:val="000000"/>
                <w:spacing w:val="-2"/>
                <w:lang w:eastAsia="es-ES"/>
              </w:rPr>
              <w:t xml:space="preserve"> Experimentar e fruir, na escola e fora dela, jogos eletrônicos diversos, valorizando e respeitando os sentidos e significados atribuídos a eles por diferentes grupos sociais e etários.</w:t>
            </w:r>
          </w:p>
        </w:tc>
      </w:tr>
      <w:tr w:rsidR="00A65F25" w:rsidRPr="005978E3" w14:paraId="373E9D45" w14:textId="77777777" w:rsidTr="006E08F2">
        <w:trPr>
          <w:trHeight w:val="397"/>
          <w:jc w:val="center"/>
        </w:trPr>
        <w:tc>
          <w:tcPr>
            <w:tcW w:w="1701" w:type="dxa"/>
            <w:tcMar>
              <w:top w:w="85" w:type="dxa"/>
              <w:bottom w:w="85" w:type="dxa"/>
            </w:tcMar>
          </w:tcPr>
          <w:p w14:paraId="4E648B6A" w14:textId="77777777" w:rsidR="00A65F25" w:rsidRDefault="00A65F25" w:rsidP="006E08F2">
            <w:pPr>
              <w:pStyle w:val="03TITULOTABELAS2"/>
            </w:pPr>
            <w:r w:rsidRPr="00183084">
              <w:t>4</w:t>
            </w:r>
          </w:p>
        </w:tc>
        <w:tc>
          <w:tcPr>
            <w:tcW w:w="7339" w:type="dxa"/>
            <w:tcMar>
              <w:top w:w="85" w:type="dxa"/>
              <w:bottom w:w="85" w:type="dxa"/>
            </w:tcMar>
          </w:tcPr>
          <w:p w14:paraId="02454A43" w14:textId="77777777" w:rsidR="00A65F25" w:rsidRPr="008D24E6" w:rsidRDefault="00A65F25" w:rsidP="006E08F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8D24E6">
              <w:rPr>
                <w:b/>
              </w:rPr>
              <w:t>(EF67EF11)</w:t>
            </w:r>
            <w:r>
              <w:rPr>
                <w:b/>
              </w:rPr>
              <w:t xml:space="preserve"> </w:t>
            </w:r>
            <w:r w:rsidRPr="00183084">
              <w:t>Experimentar, fruir e recriar danças urbanas, identificando seus elementos constitutivos (ritmo, espaço, gesto</w:t>
            </w:r>
            <w:r>
              <w:t>s</w:t>
            </w:r>
            <w:r w:rsidRPr="00183084">
              <w:t>).</w:t>
            </w:r>
          </w:p>
        </w:tc>
      </w:tr>
      <w:tr w:rsidR="00A65F25" w:rsidRPr="005978E3" w14:paraId="6FD4743B" w14:textId="77777777" w:rsidTr="006E08F2">
        <w:trPr>
          <w:trHeight w:val="397"/>
          <w:jc w:val="center"/>
        </w:trPr>
        <w:tc>
          <w:tcPr>
            <w:tcW w:w="1701" w:type="dxa"/>
            <w:tcMar>
              <w:top w:w="85" w:type="dxa"/>
              <w:bottom w:w="85" w:type="dxa"/>
            </w:tcMar>
          </w:tcPr>
          <w:p w14:paraId="78242AFE" w14:textId="77777777" w:rsidR="00A65F25" w:rsidRDefault="00A65F25" w:rsidP="006E08F2">
            <w:pPr>
              <w:pStyle w:val="03TITULOTABELAS2"/>
            </w:pPr>
            <w:r w:rsidRPr="00183084">
              <w:t>5</w:t>
            </w:r>
          </w:p>
        </w:tc>
        <w:tc>
          <w:tcPr>
            <w:tcW w:w="7339" w:type="dxa"/>
            <w:tcMar>
              <w:top w:w="85" w:type="dxa"/>
              <w:bottom w:w="85" w:type="dxa"/>
            </w:tcMar>
          </w:tcPr>
          <w:p w14:paraId="1E925BB2" w14:textId="77777777" w:rsidR="00A65F25" w:rsidRPr="008D24E6" w:rsidRDefault="00A65F25" w:rsidP="006E08F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8D24E6">
              <w:rPr>
                <w:b/>
              </w:rPr>
              <w:t>(EF67EF11)</w:t>
            </w:r>
            <w:r>
              <w:rPr>
                <w:b/>
              </w:rPr>
              <w:t xml:space="preserve"> </w:t>
            </w:r>
            <w:r w:rsidRPr="00183084">
              <w:t>Experimentar, fruir e recriar danças urbanas, identificando seus elementos constitutivos (ritmo, espaço, gesto</w:t>
            </w:r>
            <w:r>
              <w:t>s</w:t>
            </w:r>
            <w:r w:rsidRPr="00183084">
              <w:t>).</w:t>
            </w:r>
          </w:p>
        </w:tc>
      </w:tr>
      <w:tr w:rsidR="00A65F25" w:rsidRPr="005978E3" w14:paraId="271E94D6" w14:textId="77777777" w:rsidTr="006E08F2">
        <w:trPr>
          <w:trHeight w:val="397"/>
          <w:jc w:val="center"/>
        </w:trPr>
        <w:tc>
          <w:tcPr>
            <w:tcW w:w="1701" w:type="dxa"/>
            <w:tcMar>
              <w:top w:w="85" w:type="dxa"/>
              <w:bottom w:w="85" w:type="dxa"/>
            </w:tcMar>
          </w:tcPr>
          <w:p w14:paraId="447C00F5" w14:textId="77777777" w:rsidR="00A65F25" w:rsidRDefault="00A65F25" w:rsidP="006E08F2">
            <w:pPr>
              <w:pStyle w:val="03TITULOTABELAS2"/>
            </w:pPr>
            <w:r w:rsidRPr="00183084">
              <w:t>6</w:t>
            </w:r>
          </w:p>
        </w:tc>
        <w:tc>
          <w:tcPr>
            <w:tcW w:w="7339" w:type="dxa"/>
            <w:tcMar>
              <w:top w:w="85" w:type="dxa"/>
              <w:bottom w:w="85" w:type="dxa"/>
            </w:tcMar>
          </w:tcPr>
          <w:p w14:paraId="643D84DA" w14:textId="77777777" w:rsidR="00A65F25" w:rsidRPr="008D24E6" w:rsidRDefault="00A65F25" w:rsidP="006E08F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8D24E6">
              <w:rPr>
                <w:b/>
              </w:rPr>
              <w:t>(EF67EF11)</w:t>
            </w:r>
            <w:r>
              <w:rPr>
                <w:b/>
              </w:rPr>
              <w:t xml:space="preserve"> </w:t>
            </w:r>
            <w:r w:rsidRPr="00183084">
              <w:t>Experimentar, fruir e recriar danças urbanas, identificando seus elementos constitutivos (ritmo, espaço, gesto</w:t>
            </w:r>
            <w:r>
              <w:t>s</w:t>
            </w:r>
            <w:r w:rsidRPr="00183084">
              <w:t>).</w:t>
            </w:r>
          </w:p>
        </w:tc>
      </w:tr>
      <w:tr w:rsidR="00A65F25" w:rsidRPr="005978E3" w14:paraId="5E57DC00" w14:textId="77777777" w:rsidTr="006E08F2">
        <w:trPr>
          <w:trHeight w:val="397"/>
          <w:jc w:val="center"/>
        </w:trPr>
        <w:tc>
          <w:tcPr>
            <w:tcW w:w="1701" w:type="dxa"/>
            <w:tcMar>
              <w:top w:w="85" w:type="dxa"/>
              <w:bottom w:w="85" w:type="dxa"/>
            </w:tcMar>
          </w:tcPr>
          <w:p w14:paraId="5B408FF6" w14:textId="77777777" w:rsidR="00A65F25" w:rsidRDefault="00A65F25" w:rsidP="006E08F2">
            <w:pPr>
              <w:pStyle w:val="03TITULOTABELAS2"/>
            </w:pPr>
            <w:r w:rsidRPr="00183084">
              <w:t>7</w:t>
            </w:r>
          </w:p>
        </w:tc>
        <w:tc>
          <w:tcPr>
            <w:tcW w:w="7339" w:type="dxa"/>
            <w:tcMar>
              <w:top w:w="85" w:type="dxa"/>
              <w:bottom w:w="85" w:type="dxa"/>
            </w:tcMar>
          </w:tcPr>
          <w:p w14:paraId="56DFAF60" w14:textId="77777777" w:rsidR="00A65F25" w:rsidRPr="008D24E6" w:rsidRDefault="00A65F25" w:rsidP="006E08F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8D24E6">
              <w:rPr>
                <w:b/>
                <w:color w:val="000000"/>
              </w:rPr>
              <w:t>(EF67EF05)</w:t>
            </w:r>
            <w:r>
              <w:rPr>
                <w:b/>
                <w:color w:val="000000"/>
              </w:rPr>
              <w:t xml:space="preserve"> </w:t>
            </w:r>
            <w:r w:rsidRPr="006D0C7E">
              <w:t xml:space="preserve">Planejar e utilizar estratégias para solucionar os desafios técnicos e táticos, tanto nos esportes de marca, precisão, invasão e </w:t>
            </w:r>
            <w:r>
              <w:br/>
            </w:r>
            <w:r w:rsidRPr="006D0C7E">
              <w:t>técnico-combinatórios como nas modalidades esportivas escolhidas para praticar de forma específica</w:t>
            </w:r>
            <w:r>
              <w:t>.</w:t>
            </w:r>
          </w:p>
        </w:tc>
      </w:tr>
      <w:tr w:rsidR="00A65F25" w:rsidRPr="005978E3" w14:paraId="2CE3A381" w14:textId="77777777" w:rsidTr="006E08F2">
        <w:trPr>
          <w:trHeight w:val="397"/>
          <w:jc w:val="center"/>
        </w:trPr>
        <w:tc>
          <w:tcPr>
            <w:tcW w:w="1701" w:type="dxa"/>
            <w:tcMar>
              <w:top w:w="85" w:type="dxa"/>
              <w:bottom w:w="85" w:type="dxa"/>
            </w:tcMar>
          </w:tcPr>
          <w:p w14:paraId="6B9FDBF1" w14:textId="77777777" w:rsidR="00A65F25" w:rsidRDefault="00A65F25" w:rsidP="006E08F2">
            <w:pPr>
              <w:pStyle w:val="03TITULOTABELAS2"/>
            </w:pPr>
            <w:r w:rsidRPr="00183084">
              <w:t>8</w:t>
            </w:r>
          </w:p>
        </w:tc>
        <w:tc>
          <w:tcPr>
            <w:tcW w:w="7339" w:type="dxa"/>
            <w:tcMar>
              <w:top w:w="85" w:type="dxa"/>
              <w:bottom w:w="85" w:type="dxa"/>
            </w:tcMar>
          </w:tcPr>
          <w:p w14:paraId="6EC594A0" w14:textId="77777777" w:rsidR="00A65F25" w:rsidRPr="008D24E6" w:rsidRDefault="00A65F25" w:rsidP="006E08F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8D24E6">
              <w:rPr>
                <w:b/>
                <w:color w:val="000000"/>
              </w:rPr>
              <w:t>(EF67EF05)</w:t>
            </w:r>
            <w:r>
              <w:rPr>
                <w:b/>
                <w:color w:val="000000"/>
              </w:rPr>
              <w:t xml:space="preserve"> </w:t>
            </w:r>
            <w:r w:rsidRPr="006D0C7E">
              <w:t xml:space="preserve">Planejar e utilizar estratégias para solucionar os desafios técnicos e táticos, tanto nos esportes de marca, precisão, invasão e </w:t>
            </w:r>
            <w:r>
              <w:br/>
            </w:r>
            <w:r w:rsidRPr="006D0C7E">
              <w:t>técnico-combinatórios como nas modalidades esportivas escolhidas para praticar de forma específica</w:t>
            </w:r>
            <w:r>
              <w:t>.</w:t>
            </w:r>
          </w:p>
        </w:tc>
      </w:tr>
      <w:tr w:rsidR="00A65F25" w:rsidRPr="005978E3" w14:paraId="441BD48B" w14:textId="77777777" w:rsidTr="006E08F2">
        <w:trPr>
          <w:trHeight w:val="397"/>
          <w:jc w:val="center"/>
        </w:trPr>
        <w:tc>
          <w:tcPr>
            <w:tcW w:w="1701" w:type="dxa"/>
            <w:tcMar>
              <w:top w:w="85" w:type="dxa"/>
              <w:bottom w:w="85" w:type="dxa"/>
            </w:tcMar>
          </w:tcPr>
          <w:p w14:paraId="34045C90" w14:textId="77777777" w:rsidR="00A65F25" w:rsidRDefault="00A65F25" w:rsidP="006E08F2">
            <w:pPr>
              <w:pStyle w:val="03TITULOTABELAS2"/>
            </w:pPr>
            <w:r w:rsidRPr="00183084">
              <w:t>9</w:t>
            </w:r>
          </w:p>
        </w:tc>
        <w:tc>
          <w:tcPr>
            <w:tcW w:w="7339" w:type="dxa"/>
            <w:tcMar>
              <w:top w:w="85" w:type="dxa"/>
              <w:bottom w:w="85" w:type="dxa"/>
            </w:tcMar>
          </w:tcPr>
          <w:p w14:paraId="265FCBD8" w14:textId="543408A5" w:rsidR="00A65F25" w:rsidRPr="008D24E6" w:rsidRDefault="00A65F25" w:rsidP="006E08F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8D24E6">
              <w:rPr>
                <w:b/>
                <w:color w:val="000000"/>
              </w:rPr>
              <w:t>(EF67EF04)</w:t>
            </w:r>
            <w:r>
              <w:rPr>
                <w:b/>
                <w:color w:val="000000"/>
              </w:rPr>
              <w:t xml:space="preserve"> </w:t>
            </w:r>
            <w:r w:rsidRPr="006D0C7E">
              <w:t>Praticar um ou mais esportes de marca, precisão, invasão e técnico-combinatórios oferecidos pela escola, usando habilidades técnico-</w:t>
            </w:r>
            <w:r w:rsidR="00DB1581">
              <w:br/>
            </w:r>
            <w:bookmarkStart w:id="0" w:name="_GoBack"/>
            <w:bookmarkEnd w:id="0"/>
            <w:r>
              <w:t>-t</w:t>
            </w:r>
            <w:r w:rsidRPr="006D0C7E">
              <w:t>áticas básicas e respeitando regras.</w:t>
            </w:r>
          </w:p>
        </w:tc>
      </w:tr>
      <w:tr w:rsidR="00A65F25" w:rsidRPr="005978E3" w14:paraId="718683D9" w14:textId="77777777" w:rsidTr="006E08F2">
        <w:trPr>
          <w:trHeight w:val="397"/>
          <w:jc w:val="center"/>
        </w:trPr>
        <w:tc>
          <w:tcPr>
            <w:tcW w:w="1701" w:type="dxa"/>
            <w:tcMar>
              <w:top w:w="85" w:type="dxa"/>
              <w:bottom w:w="85" w:type="dxa"/>
            </w:tcMar>
          </w:tcPr>
          <w:p w14:paraId="7AB59F60" w14:textId="77777777" w:rsidR="00A65F25" w:rsidRPr="00500B52" w:rsidRDefault="00A65F25" w:rsidP="006E08F2">
            <w:pPr>
              <w:pStyle w:val="03TITULOTABELAS2"/>
            </w:pPr>
            <w:r w:rsidRPr="00183084">
              <w:t>10</w:t>
            </w:r>
          </w:p>
        </w:tc>
        <w:tc>
          <w:tcPr>
            <w:tcW w:w="7339" w:type="dxa"/>
            <w:tcMar>
              <w:top w:w="85" w:type="dxa"/>
              <w:bottom w:w="85" w:type="dxa"/>
            </w:tcMar>
          </w:tcPr>
          <w:p w14:paraId="24B01FA3" w14:textId="77777777" w:rsidR="00A65F25" w:rsidRDefault="00A65F25" w:rsidP="006E08F2">
            <w:pPr>
              <w:pStyle w:val="04TEXTOTABELAS"/>
            </w:pPr>
            <w:r w:rsidRPr="008D24E6">
              <w:rPr>
                <w:b/>
                <w:color w:val="000000"/>
              </w:rPr>
              <w:t>(EF67EF03)</w:t>
            </w:r>
            <w:r>
              <w:rPr>
                <w:b/>
                <w:color w:val="000000"/>
              </w:rPr>
              <w:t xml:space="preserve"> </w:t>
            </w:r>
            <w:r w:rsidRPr="006D0C7E">
              <w:t>Experimentar e fruir esportes de marca, precisão, invasão e técnico-combinatórios,</w:t>
            </w:r>
            <w:r>
              <w:t xml:space="preserve"> </w:t>
            </w:r>
            <w:r w:rsidRPr="006D0C7E">
              <w:t>valorizando o trabalho coletivo e o protagonismo.</w:t>
            </w:r>
          </w:p>
          <w:p w14:paraId="13BA6A23" w14:textId="77777777" w:rsidR="00A65F25" w:rsidRPr="008D24E6" w:rsidRDefault="00A65F25" w:rsidP="006E08F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8D24E6">
              <w:rPr>
                <w:b/>
                <w:color w:val="000000"/>
              </w:rPr>
              <w:t>(EF67EF05)</w:t>
            </w:r>
            <w:r>
              <w:rPr>
                <w:b/>
                <w:color w:val="000000"/>
              </w:rPr>
              <w:t xml:space="preserve"> </w:t>
            </w:r>
            <w:r w:rsidRPr="006D0C7E">
              <w:t xml:space="preserve">Planejar e utilizar estratégias para solucionar os desafios técnicos e táticos, tanto nos esportes de marca, precisão, invasão e </w:t>
            </w:r>
            <w:r>
              <w:br/>
            </w:r>
            <w:r w:rsidRPr="006D0C7E">
              <w:t>técnico-combinatórios como nas modalidades esportivas escolhidas para praticar de forma específica</w:t>
            </w:r>
            <w:r>
              <w:t>.</w:t>
            </w:r>
          </w:p>
        </w:tc>
      </w:tr>
    </w:tbl>
    <w:p w14:paraId="507D1271" w14:textId="77777777" w:rsidR="00A65F25" w:rsidRDefault="00A65F25" w:rsidP="00A65F25">
      <w:pPr>
        <w:pStyle w:val="02TEXTOPRINCIPAL"/>
      </w:pPr>
    </w:p>
    <w:p w14:paraId="69396791" w14:textId="77777777" w:rsidR="00A65F25" w:rsidRDefault="00A65F25" w:rsidP="00A65F25">
      <w:pPr>
        <w:pStyle w:val="02TEXTOPRINCIPAL"/>
      </w:pPr>
      <w:r>
        <w:br w:type="page"/>
      </w:r>
    </w:p>
    <w:p w14:paraId="28D60C32" w14:textId="77777777" w:rsidR="00257783" w:rsidRDefault="00257783" w:rsidP="00257783">
      <w:pPr>
        <w:pStyle w:val="02TEXTOPRINCIPAL"/>
      </w:pPr>
    </w:p>
    <w:p w14:paraId="5A4722CE" w14:textId="1D24D397" w:rsidR="00A65F25" w:rsidRDefault="00A65F25" w:rsidP="00A65F25">
      <w:pPr>
        <w:pStyle w:val="01TITULO2"/>
      </w:pPr>
      <w:r>
        <w:t>Gabarito comentado</w:t>
      </w:r>
    </w:p>
    <w:p w14:paraId="760F1FB6" w14:textId="77777777" w:rsidR="00A65F25" w:rsidRPr="00BA1EF8" w:rsidRDefault="00A65F25" w:rsidP="00A65F25">
      <w:pPr>
        <w:pStyle w:val="02TEXTOPRINCIPAL"/>
      </w:pPr>
    </w:p>
    <w:p w14:paraId="3D407204" w14:textId="77777777" w:rsidR="00A65F25" w:rsidRPr="009E45B4" w:rsidRDefault="00A65F25" w:rsidP="00A65F25">
      <w:pPr>
        <w:pStyle w:val="01TITULO3"/>
      </w:pPr>
      <w:r w:rsidRPr="009E45B4">
        <w:t>Questão 1</w:t>
      </w:r>
    </w:p>
    <w:p w14:paraId="6C62E8AE" w14:textId="77777777" w:rsidR="00A65F25" w:rsidRPr="008F37EC" w:rsidRDefault="00A65F25" w:rsidP="00A65F25">
      <w:pPr>
        <w:pStyle w:val="02TEXTOPRINCIPAL"/>
      </w:pPr>
      <w:r w:rsidRPr="008F37EC">
        <w:t>Resposta: Alternativa</w:t>
      </w:r>
      <w:r w:rsidRPr="008F37EC">
        <w:rPr>
          <w:b/>
        </w:rPr>
        <w:t xml:space="preserve"> A</w:t>
      </w:r>
      <w:r w:rsidRPr="008F37EC">
        <w:t>.</w:t>
      </w:r>
    </w:p>
    <w:p w14:paraId="29854443" w14:textId="77777777" w:rsidR="00A65F25" w:rsidRPr="00026552" w:rsidRDefault="00A65F25" w:rsidP="00A65F25">
      <w:pPr>
        <w:pStyle w:val="02TEXTOPRINCIPAL"/>
      </w:pPr>
      <w:r w:rsidRPr="008F37EC">
        <w:t xml:space="preserve">Para responder a essa questão, o aluno deve ler com atenção o texto de referência para compreender a lógica interna do jogo eletrônico </w:t>
      </w:r>
      <w:proofErr w:type="spellStart"/>
      <w:r w:rsidRPr="008F37EC">
        <w:rPr>
          <w:i/>
        </w:rPr>
        <w:t>Minecraft</w:t>
      </w:r>
      <w:proofErr w:type="spellEnd"/>
      <w:r w:rsidRPr="008F37EC">
        <w:rPr>
          <w:i/>
        </w:rPr>
        <w:t xml:space="preserve"> </w:t>
      </w:r>
      <w:r w:rsidRPr="008F37EC">
        <w:t>e então se lembrar de brinquedos que propiciam a construção de objetos.</w:t>
      </w:r>
    </w:p>
    <w:p w14:paraId="78988B4A" w14:textId="77777777" w:rsidR="00A65F25" w:rsidRPr="00BA1EF8" w:rsidRDefault="00A65F25" w:rsidP="00A65F25">
      <w:pPr>
        <w:pStyle w:val="02TEXTOPRINCIPAL"/>
      </w:pPr>
    </w:p>
    <w:p w14:paraId="0F2484A1" w14:textId="77777777" w:rsidR="00A65F25" w:rsidRPr="009E45B4" w:rsidRDefault="00A65F25" w:rsidP="00A65F25">
      <w:pPr>
        <w:pStyle w:val="01TITULO3"/>
      </w:pPr>
      <w:r w:rsidRPr="009E45B4">
        <w:t>Questão 2</w:t>
      </w:r>
    </w:p>
    <w:p w14:paraId="0700D9F3" w14:textId="77777777" w:rsidR="00A65F25" w:rsidRPr="008F37EC" w:rsidRDefault="00A65F25" w:rsidP="00A65F25">
      <w:pPr>
        <w:pStyle w:val="02TEXTOPRINCIPAL"/>
      </w:pPr>
      <w:r w:rsidRPr="008F37EC">
        <w:t>Resposta: Alternativa</w:t>
      </w:r>
      <w:r w:rsidRPr="008F37EC">
        <w:rPr>
          <w:b/>
        </w:rPr>
        <w:t xml:space="preserve"> C</w:t>
      </w:r>
      <w:r w:rsidRPr="008F37EC">
        <w:t>.</w:t>
      </w:r>
    </w:p>
    <w:p w14:paraId="46B6015D" w14:textId="77777777" w:rsidR="00A65F25" w:rsidRPr="009E45B4" w:rsidRDefault="00A65F25" w:rsidP="00A65F25">
      <w:pPr>
        <w:pStyle w:val="02TEXTOPRINCIPAL"/>
      </w:pPr>
      <w:r w:rsidRPr="008F37EC">
        <w:t xml:space="preserve">O texto de referência leva o aluno a refletir sobre a construção do próprio brinquedo e a importância de simbolizar o mundo. O comando da questão continua a abordar o aspecto da construção de cenários, mas no contexto dos jogos eletrônicos. Assim, o aluno deverá conhecer os elementos mínimos do </w:t>
      </w:r>
      <w:proofErr w:type="spellStart"/>
      <w:r w:rsidRPr="008F37EC">
        <w:rPr>
          <w:i/>
        </w:rPr>
        <w:t>Minecraft</w:t>
      </w:r>
      <w:proofErr w:type="spellEnd"/>
      <w:r w:rsidRPr="008F37EC">
        <w:rPr>
          <w:i/>
        </w:rPr>
        <w:t xml:space="preserve"> </w:t>
      </w:r>
      <w:r w:rsidRPr="008F37EC">
        <w:t>para reconhecer que uma de suas ações é voltada para a construção de cenários e ambientes.</w:t>
      </w:r>
    </w:p>
    <w:p w14:paraId="4F5F2E91" w14:textId="77777777" w:rsidR="00A65F25" w:rsidRPr="00BA1EF8" w:rsidRDefault="00A65F25" w:rsidP="00A65F25">
      <w:pPr>
        <w:pStyle w:val="02TEXTOPRINCIPAL"/>
      </w:pPr>
    </w:p>
    <w:p w14:paraId="118A4C17" w14:textId="77777777" w:rsidR="00A65F25" w:rsidRPr="009E45B4" w:rsidRDefault="00A65F25" w:rsidP="00A65F25">
      <w:pPr>
        <w:pStyle w:val="01TITULO3"/>
      </w:pPr>
      <w:r w:rsidRPr="009E45B4">
        <w:t>Questão 3</w:t>
      </w:r>
    </w:p>
    <w:p w14:paraId="0195D8EA" w14:textId="77777777" w:rsidR="00A65F25" w:rsidRPr="008F37EC" w:rsidRDefault="00A65F25" w:rsidP="00A65F25">
      <w:pPr>
        <w:pStyle w:val="02TEXTOPRINCIPAL"/>
      </w:pPr>
      <w:r w:rsidRPr="008F37EC">
        <w:t>Resposta: Alternativa</w:t>
      </w:r>
      <w:r w:rsidRPr="008F37EC">
        <w:rPr>
          <w:b/>
        </w:rPr>
        <w:t xml:space="preserve"> A</w:t>
      </w:r>
      <w:r w:rsidRPr="008F37EC">
        <w:t>.</w:t>
      </w:r>
    </w:p>
    <w:p w14:paraId="6CAF3237" w14:textId="77777777" w:rsidR="00A65F25" w:rsidRDefault="00A65F25" w:rsidP="00A65F25">
      <w:pPr>
        <w:pStyle w:val="02TEXTOPRINCIPAL"/>
      </w:pPr>
      <w:r w:rsidRPr="008F37EC">
        <w:t xml:space="preserve">O foco discursivo dessa questão está na utilização de jogos eletrônicos em situações de ensino no ambiente escolar e apresenta o potencial do </w:t>
      </w:r>
      <w:proofErr w:type="spellStart"/>
      <w:r w:rsidRPr="008F37EC">
        <w:rPr>
          <w:i/>
        </w:rPr>
        <w:t>Minecraft</w:t>
      </w:r>
      <w:proofErr w:type="spellEnd"/>
      <w:r w:rsidRPr="008F37EC">
        <w:t xml:space="preserve"> para o ensino de objetos de conhecimento de determinadas áreas. Sendo assim, o aluno deve identificar potencialidades específicas do </w:t>
      </w:r>
      <w:proofErr w:type="spellStart"/>
      <w:r w:rsidRPr="008F37EC">
        <w:rPr>
          <w:i/>
        </w:rPr>
        <w:t>Minecraft</w:t>
      </w:r>
      <w:proofErr w:type="spellEnd"/>
      <w:r w:rsidRPr="008F37EC">
        <w:t xml:space="preserve"> que podem servir de apoio para o ensino de vários objetos de conhecimento.</w:t>
      </w:r>
    </w:p>
    <w:p w14:paraId="18266471" w14:textId="77777777" w:rsidR="00A65F25" w:rsidRPr="00BA1EF8" w:rsidRDefault="00A65F25" w:rsidP="00A65F25">
      <w:pPr>
        <w:pStyle w:val="02TEXTOPRINCIPAL"/>
      </w:pPr>
    </w:p>
    <w:p w14:paraId="13E7F6D4" w14:textId="77777777" w:rsidR="00A65F25" w:rsidRPr="009E45B4" w:rsidRDefault="00A65F25" w:rsidP="00A65F25">
      <w:pPr>
        <w:pStyle w:val="01TITULO3"/>
      </w:pPr>
      <w:r w:rsidRPr="009E45B4">
        <w:t xml:space="preserve">Questão </w:t>
      </w:r>
      <w:r>
        <w:t>4</w:t>
      </w:r>
    </w:p>
    <w:p w14:paraId="44F4EA33" w14:textId="77777777" w:rsidR="00A65F25" w:rsidRDefault="00A65F25" w:rsidP="00A65F25">
      <w:pPr>
        <w:pStyle w:val="02TEXTOPRINCIPAL"/>
      </w:pPr>
      <w:r w:rsidRPr="008F37EC">
        <w:t xml:space="preserve">O aluno deverá responder se já viu referências femininas nas danças urbanas, em grupos brasileiros ou estrangeiros, e falar sobre a representatividade feminina nessas danças, apontando o menor número de mulheres, se comparado ao de </w:t>
      </w:r>
      <w:proofErr w:type="spellStart"/>
      <w:r w:rsidRPr="008F37EC">
        <w:t>B-Boys</w:t>
      </w:r>
      <w:proofErr w:type="spellEnd"/>
      <w:r w:rsidRPr="008F37EC">
        <w:t xml:space="preserve"> (homens praticantes de danças urbanas).</w:t>
      </w:r>
    </w:p>
    <w:p w14:paraId="02C96F70" w14:textId="77777777" w:rsidR="00A65F25" w:rsidRPr="009E45B4" w:rsidRDefault="00A65F25" w:rsidP="00A65F25">
      <w:pPr>
        <w:pStyle w:val="02TEXTOPRINCIPAL"/>
      </w:pPr>
    </w:p>
    <w:p w14:paraId="04C4C50D" w14:textId="77777777" w:rsidR="00A65F25" w:rsidRPr="009E45B4" w:rsidRDefault="00A65F25" w:rsidP="00A65F25">
      <w:pPr>
        <w:pStyle w:val="01TITULO3"/>
      </w:pPr>
      <w:r w:rsidRPr="009E45B4">
        <w:t xml:space="preserve">Questão </w:t>
      </w:r>
      <w:r>
        <w:t>5</w:t>
      </w:r>
    </w:p>
    <w:p w14:paraId="0BC84165" w14:textId="77777777" w:rsidR="00A65F25" w:rsidRPr="008F37EC" w:rsidRDefault="00A65F25" w:rsidP="00A65F25">
      <w:pPr>
        <w:pStyle w:val="02TEXTOPRINCIPAL"/>
      </w:pPr>
      <w:r w:rsidRPr="008F37EC">
        <w:t>Resposta: Alternativa</w:t>
      </w:r>
      <w:r w:rsidRPr="008F37EC">
        <w:rPr>
          <w:b/>
        </w:rPr>
        <w:t xml:space="preserve"> D.</w:t>
      </w:r>
    </w:p>
    <w:p w14:paraId="1C81769B" w14:textId="77777777" w:rsidR="00A65F25" w:rsidRPr="009E45B4" w:rsidRDefault="00A65F25" w:rsidP="00A65F25">
      <w:pPr>
        <w:pStyle w:val="02TEXTOPRINCIPAL"/>
      </w:pPr>
      <w:r w:rsidRPr="008F37EC">
        <w:t>Para responder a essa questão, o aluno precisa mobilizar seus conhecimentos sobre quem são as B-Girls e sobre sua inserção no espaço/tempo social, relembrando que elas estão presentes desde o início na dança</w:t>
      </w:r>
      <w:r>
        <w:t>,</w:t>
      </w:r>
      <w:r w:rsidRPr="008F37EC">
        <w:t xml:space="preserve"> no movimento </w:t>
      </w:r>
      <w:r w:rsidRPr="008F37EC">
        <w:rPr>
          <w:i/>
        </w:rPr>
        <w:t>hip-hop</w:t>
      </w:r>
      <w:r w:rsidRPr="008F37EC">
        <w:t>.</w:t>
      </w:r>
    </w:p>
    <w:p w14:paraId="2DAFE85D" w14:textId="77777777" w:rsidR="00A65F25" w:rsidRPr="00BA1EF8" w:rsidRDefault="00A65F25" w:rsidP="00A65F25">
      <w:pPr>
        <w:pStyle w:val="02TEXTOPRINCIPAL"/>
      </w:pPr>
    </w:p>
    <w:p w14:paraId="5071F261" w14:textId="77777777" w:rsidR="00A65F25" w:rsidRPr="009E45B4" w:rsidRDefault="00A65F25" w:rsidP="00A65F25">
      <w:pPr>
        <w:pStyle w:val="01TITULO3"/>
      </w:pPr>
      <w:r w:rsidRPr="009E45B4">
        <w:t xml:space="preserve">Questão </w:t>
      </w:r>
      <w:r>
        <w:t>6</w:t>
      </w:r>
    </w:p>
    <w:p w14:paraId="3E6C4EBA" w14:textId="77777777" w:rsidR="00A65F25" w:rsidRPr="00914580" w:rsidRDefault="00A65F25" w:rsidP="00A65F25">
      <w:pPr>
        <w:pStyle w:val="02TEXTOPRINCIPAL"/>
      </w:pPr>
      <w:r w:rsidRPr="008F37EC">
        <w:t xml:space="preserve">O aluno deve entender que não há estudos comprobatórios para responder a essa questão, pois a manifestação dançante do </w:t>
      </w:r>
      <w:r w:rsidRPr="008F37EC">
        <w:rPr>
          <w:i/>
        </w:rPr>
        <w:t>hip-hop</w:t>
      </w:r>
      <w:r w:rsidRPr="008F37EC">
        <w:t xml:space="preserve"> ainda está em construção, portanto</w:t>
      </w:r>
      <w:r>
        <w:t>,</w:t>
      </w:r>
      <w:r w:rsidRPr="008F37EC">
        <w:t xml:space="preserve"> não consolidada, mas que é possível indicar que a cultura machista e de subordinação da mulher nos espaços social, político e econômico é predominante, levando-nos a determinar certos movimentos e atitudes como sendo de homens e outros como sendo de mulheres. O aluno pode, também, relembrar que as mulheres, por suas características próprias, demoram mais tempo para se arriscar em certos movimentos, preferindo estudá-los bem antes.</w:t>
      </w:r>
    </w:p>
    <w:p w14:paraId="5C150717" w14:textId="77777777" w:rsidR="00A65F25" w:rsidRPr="00BA1EF8" w:rsidRDefault="00A65F25" w:rsidP="00A65F25">
      <w:pPr>
        <w:pStyle w:val="02TEXTOPRINCIPAL"/>
      </w:pPr>
    </w:p>
    <w:p w14:paraId="2DBDEF2C" w14:textId="77777777" w:rsidR="00A65F25" w:rsidRPr="009E45B4" w:rsidRDefault="00A65F25" w:rsidP="00A65F25">
      <w:pPr>
        <w:pStyle w:val="01TITULO3"/>
      </w:pPr>
      <w:r w:rsidRPr="009E45B4">
        <w:t xml:space="preserve">Questão </w:t>
      </w:r>
      <w:r>
        <w:t>7</w:t>
      </w:r>
    </w:p>
    <w:p w14:paraId="4814CA25" w14:textId="230BD853" w:rsidR="00257783" w:rsidRDefault="00A65F25" w:rsidP="00541B2C">
      <w:pPr>
        <w:pStyle w:val="02TEXTOPRINCIPAL"/>
      </w:pPr>
      <w:r w:rsidRPr="008F37EC">
        <w:t>O aluno deve responder que o pebolim humano é um pouco mais difícil pela não possibilidade de invadir a quadra do adversário para a conquista do gol. Isso porque, apesar de a invasão ser uma das principais características do jogo de futsal, ela não foi aplicada no pebolim.</w:t>
      </w:r>
      <w:r w:rsidR="00257783">
        <w:br w:type="page"/>
      </w:r>
    </w:p>
    <w:p w14:paraId="02233E97" w14:textId="77777777" w:rsidR="00A65F25" w:rsidRPr="00BA1EF8" w:rsidRDefault="00A65F25" w:rsidP="00A65F25">
      <w:pPr>
        <w:pStyle w:val="02TEXTOPRINCIPAL"/>
      </w:pPr>
    </w:p>
    <w:p w14:paraId="609BC076" w14:textId="77777777" w:rsidR="00A65F25" w:rsidRPr="009E45B4" w:rsidRDefault="00A65F25" w:rsidP="00A65F25">
      <w:pPr>
        <w:pStyle w:val="01TITULO3"/>
      </w:pPr>
      <w:r w:rsidRPr="009E45B4">
        <w:t xml:space="preserve">Questão </w:t>
      </w:r>
      <w:r>
        <w:t>8</w:t>
      </w:r>
    </w:p>
    <w:p w14:paraId="52335299" w14:textId="77777777" w:rsidR="00A65F25" w:rsidRDefault="00A65F25" w:rsidP="00A65F25">
      <w:pPr>
        <w:pStyle w:val="02TEXTOPRINCIPAL"/>
      </w:pPr>
      <w:r w:rsidRPr="008F37EC">
        <w:t xml:space="preserve">Espera-se que o aluno compreenda que o </w:t>
      </w:r>
      <w:proofErr w:type="spellStart"/>
      <w:r w:rsidRPr="008F37EC">
        <w:t>minifutsal</w:t>
      </w:r>
      <w:proofErr w:type="spellEnd"/>
      <w:r w:rsidRPr="008F37EC">
        <w:t xml:space="preserve"> possibilita tocar na bola com maior frequência, tendo em vista que o jogo acontece com maior rapidez, e que o aluno tem maior protagonismo nesse tipo de partida, por poder participar com mais ênfase do jogo. Isso porque, como a quadra foi reduzida, a aproximação do gol se torna mais fácil. No entanto, com a regra dos dois toques e a regra de não condução da bola, o aluno deve entender que ele precisa se movimentar para criar a linha de passe e efetuar o gol, ou seja, precisa entender o mecanismo de invasão da quadra adversária para ganhar a partida. Sendo assim, a interação com o adversário pode ser entendida pelo aluno de duas formas: a primeira relacionada com a posição na quadra e a segunda pela maneira de executar o movimento de passe. </w:t>
      </w:r>
    </w:p>
    <w:p w14:paraId="15F4885C" w14:textId="77777777" w:rsidR="00A65F25" w:rsidRDefault="00A65F25" w:rsidP="00A65F25">
      <w:pPr>
        <w:pStyle w:val="02TEXTOPRINCIPAL"/>
      </w:pPr>
    </w:p>
    <w:p w14:paraId="611FDD8E" w14:textId="77777777" w:rsidR="00A65F25" w:rsidRPr="009E45B4" w:rsidRDefault="00A65F25" w:rsidP="00A65F25">
      <w:pPr>
        <w:pStyle w:val="01TITULO3"/>
      </w:pPr>
      <w:r w:rsidRPr="009E45B4">
        <w:t xml:space="preserve">Questão </w:t>
      </w:r>
      <w:r>
        <w:t>9</w:t>
      </w:r>
    </w:p>
    <w:p w14:paraId="1E8369E7" w14:textId="77777777" w:rsidR="00A65F25" w:rsidRPr="006B1AE6" w:rsidRDefault="00A65F25" w:rsidP="00A65F25">
      <w:pPr>
        <w:pStyle w:val="02TEXTOPRINCIPAL"/>
      </w:pPr>
      <w:r w:rsidRPr="008F37EC">
        <w:t>O jogo de duplas é diferente por haver a condução de bola, o que sugere uma possibilidade de os alunos mais habilidosos terem participação mais intensa no jogo. Em contrapartida, a condução de bola diminui a participação dos alunos menos habilidosos.</w:t>
      </w:r>
    </w:p>
    <w:p w14:paraId="32828A2D" w14:textId="77777777" w:rsidR="00A65F25" w:rsidRPr="00BA1EF8" w:rsidRDefault="00A65F25" w:rsidP="00A65F25">
      <w:pPr>
        <w:pStyle w:val="02TEXTOPRINCIPAL"/>
      </w:pPr>
    </w:p>
    <w:p w14:paraId="54FBB038" w14:textId="77777777" w:rsidR="00A65F25" w:rsidRPr="009E45B4" w:rsidRDefault="00A65F25" w:rsidP="00A65F25">
      <w:pPr>
        <w:pStyle w:val="01TITULO3"/>
      </w:pPr>
      <w:r w:rsidRPr="009E45B4">
        <w:t xml:space="preserve">Questão </w:t>
      </w:r>
      <w:r>
        <w:t>10</w:t>
      </w:r>
    </w:p>
    <w:p w14:paraId="56A4464F" w14:textId="77777777" w:rsidR="00A65F25" w:rsidRPr="00BA1EF8" w:rsidRDefault="00A65F25" w:rsidP="00A65F25">
      <w:pPr>
        <w:pStyle w:val="02TEXTOPRINCIPAL"/>
      </w:pPr>
      <w:r w:rsidRPr="008F37EC">
        <w:t>Espera-se que o aluno compreenda a diferenciação entre as regras e, dessa forma, reflita sobre a participação de toda a turma na atividade, entendendo que as regras institucionalizadas preveem uma possível exclusão dos alunos menos habilidosos. O principal nessa resposta é que os alunos compreendam as noções táticas utilizadas para jogar futsal.</w:t>
      </w:r>
    </w:p>
    <w:p w14:paraId="772A291A" w14:textId="77777777" w:rsidR="00A65F25" w:rsidRDefault="00A65F25" w:rsidP="00A65F25">
      <w:pPr>
        <w:pStyle w:val="02TEXTOPRINCIPAL"/>
      </w:pPr>
    </w:p>
    <w:p w14:paraId="5E970FFA" w14:textId="715CFDAC" w:rsidR="000822D3" w:rsidRPr="00A65F25" w:rsidRDefault="000822D3" w:rsidP="00A65F25"/>
    <w:sectPr w:rsidR="000822D3" w:rsidRPr="00A65F2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3FF91" w14:textId="77777777" w:rsidR="00634479" w:rsidRDefault="00634479">
      <w:r>
        <w:separator/>
      </w:r>
    </w:p>
  </w:endnote>
  <w:endnote w:type="continuationSeparator" w:id="0">
    <w:p w14:paraId="2BFE62F7" w14:textId="77777777" w:rsidR="00634479" w:rsidRDefault="00634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2982BB3-A31A-42A2-A020-41941143FF2A}"/>
    <w:embedBold r:id="rId2" w:fontKey="{5B9C8634-C2DE-469B-9334-14A826E77A1E}"/>
    <w:embedItalic r:id="rId3" w:fontKey="{DD525BC6-1736-4752-96DE-D9A8EF2C31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03017B-8D4A-4E81-9E0B-72CDDC72D915}"/>
    <w:embedBold r:id="rId5" w:fontKey="{EACC925D-3EF1-4D86-A89A-444F4AAA859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7C0B721-8C4C-4B8C-BEF7-1C358D1A4233}"/>
    <w:embedBold r:id="rId7" w:fontKey="{AD22BD9C-3C4E-43EA-951E-6526FE1DD299}"/>
    <w:embedBoldItalic r:id="rId8" w:fontKey="{303B4C7C-660E-4FF6-A0FA-2D4B2BC76B8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7E00EC9-2C7B-4744-87C1-BF40E14D82E2}"/>
    <w:embedBold r:id="rId10" w:fontKey="{E8517CF8-CD02-419E-A273-1E6B5643865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5FD44CA-50E3-4871-83C3-26449DE6F1EC}"/>
    <w:embedBold r:id="rId12" w:fontKey="{8A11567D-A342-4791-AC77-D6A2AA038ED6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99084537-89FE-4DD6-9C43-2C0296159A8C}"/>
    <w:embedBold r:id="rId14" w:fontKey="{F415BC83-E265-4051-A65F-014E139A19D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4E52996D" w:rsidR="00C67490" w:rsidRPr="005A1C11" w:rsidRDefault="000964F0" w:rsidP="00474E59">
          <w:pPr>
            <w:pStyle w:val="Rodap"/>
            <w:rPr>
              <w:sz w:val="14"/>
              <w:szCs w:val="14"/>
            </w:rPr>
          </w:pPr>
          <w:r w:rsidRPr="000964F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964F0">
            <w:rPr>
              <w:i/>
              <w:sz w:val="14"/>
              <w:szCs w:val="14"/>
            </w:rPr>
            <w:t>International</w:t>
          </w:r>
          <w:proofErr w:type="spellEnd"/>
          <w:r w:rsidRPr="000964F0">
            <w:rPr>
              <w:sz w:val="14"/>
              <w:szCs w:val="14"/>
            </w:rPr>
            <w:t xml:space="preserve"> (permite a edição ou a criação de obras derivadas sobre a obra</w:t>
          </w:r>
          <w:r w:rsidRPr="000964F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B82F5B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C290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1483A" w14:textId="77777777" w:rsidR="00634479" w:rsidRDefault="00634479">
      <w:r>
        <w:rPr>
          <w:color w:val="000000"/>
        </w:rPr>
        <w:separator/>
      </w:r>
    </w:p>
  </w:footnote>
  <w:footnote w:type="continuationSeparator" w:id="0">
    <w:p w14:paraId="2A5D399B" w14:textId="77777777" w:rsidR="00634479" w:rsidRDefault="00634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26552"/>
    <w:rsid w:val="00032FED"/>
    <w:rsid w:val="00042792"/>
    <w:rsid w:val="00060824"/>
    <w:rsid w:val="000628EC"/>
    <w:rsid w:val="00075D7F"/>
    <w:rsid w:val="00076EF4"/>
    <w:rsid w:val="00077A04"/>
    <w:rsid w:val="000822D3"/>
    <w:rsid w:val="000964F0"/>
    <w:rsid w:val="000A434A"/>
    <w:rsid w:val="000A7F47"/>
    <w:rsid w:val="000B03B0"/>
    <w:rsid w:val="000C1B6B"/>
    <w:rsid w:val="000C6EC8"/>
    <w:rsid w:val="000D1E72"/>
    <w:rsid w:val="00100500"/>
    <w:rsid w:val="001036C4"/>
    <w:rsid w:val="00104915"/>
    <w:rsid w:val="00106A52"/>
    <w:rsid w:val="00114449"/>
    <w:rsid w:val="001237AE"/>
    <w:rsid w:val="00126F41"/>
    <w:rsid w:val="00141179"/>
    <w:rsid w:val="00142712"/>
    <w:rsid w:val="00142EDC"/>
    <w:rsid w:val="00157B44"/>
    <w:rsid w:val="001626A4"/>
    <w:rsid w:val="00182B00"/>
    <w:rsid w:val="001B0C32"/>
    <w:rsid w:val="001B4098"/>
    <w:rsid w:val="001C0EE2"/>
    <w:rsid w:val="001D4478"/>
    <w:rsid w:val="001F671A"/>
    <w:rsid w:val="0020549D"/>
    <w:rsid w:val="00210B7C"/>
    <w:rsid w:val="00220C34"/>
    <w:rsid w:val="002227F8"/>
    <w:rsid w:val="00237995"/>
    <w:rsid w:val="00245C33"/>
    <w:rsid w:val="00250FF2"/>
    <w:rsid w:val="00257783"/>
    <w:rsid w:val="00263F58"/>
    <w:rsid w:val="002649FC"/>
    <w:rsid w:val="00291EAA"/>
    <w:rsid w:val="002B4837"/>
    <w:rsid w:val="002C247E"/>
    <w:rsid w:val="002C2992"/>
    <w:rsid w:val="002C49D0"/>
    <w:rsid w:val="002F294E"/>
    <w:rsid w:val="00306605"/>
    <w:rsid w:val="00352C2B"/>
    <w:rsid w:val="00352D0A"/>
    <w:rsid w:val="00352FEA"/>
    <w:rsid w:val="003B473D"/>
    <w:rsid w:val="003C22B1"/>
    <w:rsid w:val="003D75AC"/>
    <w:rsid w:val="004058C4"/>
    <w:rsid w:val="00415172"/>
    <w:rsid w:val="00426FFF"/>
    <w:rsid w:val="00463D45"/>
    <w:rsid w:val="004F6D34"/>
    <w:rsid w:val="00512EF1"/>
    <w:rsid w:val="00516F46"/>
    <w:rsid w:val="005209C1"/>
    <w:rsid w:val="00525A49"/>
    <w:rsid w:val="00541B2C"/>
    <w:rsid w:val="0055204F"/>
    <w:rsid w:val="00562D96"/>
    <w:rsid w:val="00575253"/>
    <w:rsid w:val="005D03F2"/>
    <w:rsid w:val="005F7F46"/>
    <w:rsid w:val="00604F7F"/>
    <w:rsid w:val="00615098"/>
    <w:rsid w:val="006203F1"/>
    <w:rsid w:val="00620591"/>
    <w:rsid w:val="00634479"/>
    <w:rsid w:val="00676297"/>
    <w:rsid w:val="006A1FCE"/>
    <w:rsid w:val="006D5809"/>
    <w:rsid w:val="006E489A"/>
    <w:rsid w:val="007020D4"/>
    <w:rsid w:val="0072134A"/>
    <w:rsid w:val="00743F2A"/>
    <w:rsid w:val="00757915"/>
    <w:rsid w:val="0078056E"/>
    <w:rsid w:val="00784276"/>
    <w:rsid w:val="007C2900"/>
    <w:rsid w:val="008009EE"/>
    <w:rsid w:val="00802F95"/>
    <w:rsid w:val="00812CAD"/>
    <w:rsid w:val="00817A2D"/>
    <w:rsid w:val="00821FD7"/>
    <w:rsid w:val="00852916"/>
    <w:rsid w:val="008932E5"/>
    <w:rsid w:val="008A63F8"/>
    <w:rsid w:val="008A79AC"/>
    <w:rsid w:val="008B6463"/>
    <w:rsid w:val="008C75D0"/>
    <w:rsid w:val="008D6AB1"/>
    <w:rsid w:val="008E09F8"/>
    <w:rsid w:val="008F7795"/>
    <w:rsid w:val="009053F5"/>
    <w:rsid w:val="00916998"/>
    <w:rsid w:val="009224C5"/>
    <w:rsid w:val="00935D6C"/>
    <w:rsid w:val="00945EE1"/>
    <w:rsid w:val="00951040"/>
    <w:rsid w:val="00991C57"/>
    <w:rsid w:val="009B2E0C"/>
    <w:rsid w:val="009E5064"/>
    <w:rsid w:val="00A65F25"/>
    <w:rsid w:val="00A74FAE"/>
    <w:rsid w:val="00AA555F"/>
    <w:rsid w:val="00AB27D6"/>
    <w:rsid w:val="00AC17FE"/>
    <w:rsid w:val="00AE54AB"/>
    <w:rsid w:val="00AF0617"/>
    <w:rsid w:val="00AF1588"/>
    <w:rsid w:val="00B2459B"/>
    <w:rsid w:val="00B36FBF"/>
    <w:rsid w:val="00B51216"/>
    <w:rsid w:val="00B532D7"/>
    <w:rsid w:val="00B6013F"/>
    <w:rsid w:val="00B63041"/>
    <w:rsid w:val="00B843E6"/>
    <w:rsid w:val="00BA614F"/>
    <w:rsid w:val="00BA7F25"/>
    <w:rsid w:val="00BE346A"/>
    <w:rsid w:val="00BF3339"/>
    <w:rsid w:val="00C271AF"/>
    <w:rsid w:val="00C344A0"/>
    <w:rsid w:val="00C4098B"/>
    <w:rsid w:val="00C44F65"/>
    <w:rsid w:val="00C57EDF"/>
    <w:rsid w:val="00C65D98"/>
    <w:rsid w:val="00C67490"/>
    <w:rsid w:val="00C867EE"/>
    <w:rsid w:val="00C97AB0"/>
    <w:rsid w:val="00CA2655"/>
    <w:rsid w:val="00CD59B5"/>
    <w:rsid w:val="00CE440A"/>
    <w:rsid w:val="00CF42D1"/>
    <w:rsid w:val="00D16E8C"/>
    <w:rsid w:val="00D205CB"/>
    <w:rsid w:val="00D52254"/>
    <w:rsid w:val="00DB1581"/>
    <w:rsid w:val="00DC2F93"/>
    <w:rsid w:val="00DF2695"/>
    <w:rsid w:val="00E03BD0"/>
    <w:rsid w:val="00E05E1E"/>
    <w:rsid w:val="00E24C6F"/>
    <w:rsid w:val="00E425B0"/>
    <w:rsid w:val="00E449E3"/>
    <w:rsid w:val="00E57533"/>
    <w:rsid w:val="00E9046D"/>
    <w:rsid w:val="00E90F29"/>
    <w:rsid w:val="00E92788"/>
    <w:rsid w:val="00EC5741"/>
    <w:rsid w:val="00EE275C"/>
    <w:rsid w:val="00EE4F4B"/>
    <w:rsid w:val="00EE5070"/>
    <w:rsid w:val="00F31A15"/>
    <w:rsid w:val="00F5578A"/>
    <w:rsid w:val="00F5677E"/>
    <w:rsid w:val="00FA070A"/>
    <w:rsid w:val="00FA1A0D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27592AE-7E8D-43D4-9E95-3E2C4D3C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3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962</Words>
  <Characters>5196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17</cp:revision>
  <dcterms:created xsi:type="dcterms:W3CDTF">2018-10-08T12:20:00Z</dcterms:created>
  <dcterms:modified xsi:type="dcterms:W3CDTF">2018-10-21T18:11:00Z</dcterms:modified>
</cp:coreProperties>
</file>