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51167" w14:textId="77777777" w:rsidR="003459F9" w:rsidRPr="004030C5" w:rsidRDefault="003459F9" w:rsidP="003459F9">
      <w:pPr>
        <w:pStyle w:val="01TITULO2"/>
      </w:pPr>
      <w:r w:rsidRPr="004030C5">
        <w:t>Sequência didática 1</w:t>
      </w:r>
    </w:p>
    <w:p w14:paraId="4C59A204" w14:textId="77777777" w:rsidR="003459F9" w:rsidRPr="004030C5" w:rsidRDefault="003459F9" w:rsidP="003459F9">
      <w:pPr>
        <w:pStyle w:val="02Disciplina"/>
      </w:pPr>
      <w:r w:rsidRPr="004030C5">
        <w:t>Disciplina:</w:t>
      </w:r>
      <w:r w:rsidRPr="00E650F2">
        <w:rPr>
          <w:b w:val="0"/>
        </w:rPr>
        <w:t xml:space="preserve"> História</w:t>
      </w:r>
      <w:r>
        <w:rPr>
          <w:b w:val="0"/>
        </w:rPr>
        <w:tab/>
      </w:r>
      <w:r w:rsidRPr="004030C5">
        <w:t>Ano:</w:t>
      </w:r>
      <w:r w:rsidRPr="00E650F2">
        <w:rPr>
          <w:b w:val="0"/>
        </w:rPr>
        <w:t xml:space="preserve"> 6º</w:t>
      </w:r>
      <w:r>
        <w:rPr>
          <w:b w:val="0"/>
        </w:rPr>
        <w:tab/>
      </w:r>
      <w:r w:rsidRPr="004030C5">
        <w:t>Bimestre:</w:t>
      </w:r>
      <w:r w:rsidRPr="00E650F2">
        <w:rPr>
          <w:b w:val="0"/>
        </w:rPr>
        <w:t xml:space="preserve"> 2º</w:t>
      </w:r>
    </w:p>
    <w:p w14:paraId="25A94833" w14:textId="77777777" w:rsidR="003459F9" w:rsidRPr="00B015E3" w:rsidRDefault="003459F9" w:rsidP="003459F9">
      <w:pPr>
        <w:pStyle w:val="02ttulosequncia"/>
      </w:pPr>
      <w:r w:rsidRPr="00B015E3">
        <w:t xml:space="preserve">Título: Mesopotâmia </w:t>
      </w:r>
    </w:p>
    <w:p w14:paraId="6A4390B6" w14:textId="77777777" w:rsidR="003459F9" w:rsidRPr="00B015E3" w:rsidRDefault="003459F9" w:rsidP="003459F9">
      <w:pPr>
        <w:pStyle w:val="02SequnciaABC"/>
      </w:pPr>
      <w:r w:rsidRPr="00B015E3">
        <w:t xml:space="preserve">A. </w:t>
      </w:r>
      <w:r w:rsidRPr="006E75CB">
        <w:t>Introdução</w:t>
      </w:r>
    </w:p>
    <w:p w14:paraId="3D137B32" w14:textId="77777777" w:rsidR="003459F9" w:rsidRPr="006E75CB" w:rsidRDefault="003459F9" w:rsidP="003459F9">
      <w:pPr>
        <w:pStyle w:val="02TEXTOPRINCIPAL"/>
      </w:pPr>
      <w:r w:rsidRPr="006E75CB">
        <w:t xml:space="preserve">A atividade a seguir pretende estimular os alunos a entender, a partir do Código de Hamurabi, a importância da criação das leis e regras para o convívio em sociedade. Além disso, os alunos poderão compreender as dificuldades experimentadas pelos legisladores no exercício de sua função, especialmente no que tange ao estabelecimento da justiça e da igualdade. Nesse sentido, vamos buscar problematizar a concentração dos poderes nas mãos de um Déspota e o princípio ou Lei de Talião (“olho por olho, dente por dente”) por se tratarem de arranjos políticos que não constituem a melhor forma de contemplar os princípios democráticos de justiça e igualdade. </w:t>
      </w:r>
    </w:p>
    <w:p w14:paraId="2F6A0847" w14:textId="77777777" w:rsidR="003459F9" w:rsidRPr="00B015E3" w:rsidRDefault="003459F9" w:rsidP="003459F9">
      <w:pPr>
        <w:pStyle w:val="02SequnciaABC"/>
      </w:pPr>
      <w:r w:rsidRPr="00B015E3">
        <w:t>B. Objetivos de aprendizagem</w:t>
      </w:r>
    </w:p>
    <w:p w14:paraId="11CC60D7" w14:textId="77777777" w:rsidR="003459F9" w:rsidRPr="00E204F6" w:rsidRDefault="003459F9" w:rsidP="003459F9">
      <w:pPr>
        <w:pStyle w:val="02bulletssequncia"/>
      </w:pPr>
      <w:r w:rsidRPr="00E204F6">
        <w:t>Identificar mecanismos complexos de criação de leis.</w:t>
      </w:r>
    </w:p>
    <w:p w14:paraId="68ABD1CC" w14:textId="77777777" w:rsidR="003459F9" w:rsidRPr="00E204F6" w:rsidRDefault="003459F9" w:rsidP="003459F9">
      <w:pPr>
        <w:pStyle w:val="02bulletssequncia"/>
        <w:rPr>
          <w:rFonts w:cs="Calibri"/>
          <w:u w:color="000000"/>
          <w:bdr w:val="nil"/>
          <w:lang w:eastAsia="pt-BR"/>
        </w:rPr>
      </w:pPr>
      <w:r w:rsidRPr="00A8798E">
        <w:rPr>
          <w:rStyle w:val="00caracterregular"/>
          <w:color w:val="000000" w:themeColor="text1"/>
        </w:rPr>
        <w:t xml:space="preserve">Reconhecer </w:t>
      </w:r>
      <w:r w:rsidRPr="00E204F6">
        <w:t xml:space="preserve">a necessidade de regras para o convívio em sociedade. </w:t>
      </w:r>
    </w:p>
    <w:p w14:paraId="229C7A12" w14:textId="77777777" w:rsidR="003459F9" w:rsidRPr="00E204F6" w:rsidRDefault="003459F9" w:rsidP="003459F9">
      <w:pPr>
        <w:pStyle w:val="02bulletssequncia"/>
      </w:pPr>
      <w:r w:rsidRPr="00E204F6">
        <w:t xml:space="preserve">Compreender a distinção entre as leis criadas de maneira autoritária e as discutidas democraticamente </w:t>
      </w:r>
    </w:p>
    <w:p w14:paraId="6803BAC9" w14:textId="77777777" w:rsidR="003459F9" w:rsidRPr="00B015E3" w:rsidRDefault="003459F9" w:rsidP="003459F9">
      <w:pPr>
        <w:pStyle w:val="02TEXTOPRINCIPAL"/>
        <w:ind w:left="340"/>
      </w:pPr>
      <w:r w:rsidRPr="00B015E3">
        <w:rPr>
          <w:b/>
        </w:rPr>
        <w:t xml:space="preserve">Objetos de conhecimento: </w:t>
      </w:r>
      <w:r w:rsidRPr="00B015E3">
        <w:t>Povos da Antiguidade na África (egípcios), no Oriente Médio (mesopotâmicos) e nas Américas</w:t>
      </w:r>
      <w:r>
        <w:t xml:space="preserve"> </w:t>
      </w:r>
      <w:r w:rsidRPr="00B015E3">
        <w:t>(pré-colombianos)</w:t>
      </w:r>
      <w:r>
        <w:t>.</w:t>
      </w:r>
    </w:p>
    <w:p w14:paraId="72219E56" w14:textId="77777777" w:rsidR="003459F9" w:rsidRPr="00B015E3" w:rsidRDefault="003459F9" w:rsidP="003459F9">
      <w:pPr>
        <w:pStyle w:val="02TEXTOPRINCIPAL"/>
        <w:ind w:left="340"/>
      </w:pPr>
      <w:r w:rsidRPr="00B015E3">
        <w:rPr>
          <w:b/>
        </w:rPr>
        <w:t xml:space="preserve">Habilidades trabalhadas: </w:t>
      </w:r>
      <w:r w:rsidRPr="00B44452">
        <w:t>(EF06HI07)</w:t>
      </w:r>
      <w:r w:rsidRPr="00B015E3">
        <w:t xml:space="preserve"> Identificar aspectos e formas de registro das sociedades antigas na África, no Oriente Médio e nas Américas, distinguindo alguns significados presentes na cultura material e na tradição oral dessas sociedades.</w:t>
      </w:r>
    </w:p>
    <w:p w14:paraId="0EC449F9" w14:textId="77777777" w:rsidR="003459F9" w:rsidRPr="00B015E3" w:rsidRDefault="003459F9" w:rsidP="003459F9">
      <w:pPr>
        <w:pStyle w:val="02SequnciaABC"/>
      </w:pPr>
      <w:r w:rsidRPr="00B015E3">
        <w:t>C. Tempo previsto</w:t>
      </w:r>
    </w:p>
    <w:p w14:paraId="1B568B55" w14:textId="77777777" w:rsidR="003459F9" w:rsidRPr="00B015E3" w:rsidRDefault="003459F9" w:rsidP="003459F9">
      <w:pPr>
        <w:pStyle w:val="02TEXTOPRINCIPAL"/>
      </w:pPr>
      <w:r w:rsidRPr="00B015E3">
        <w:t>100 minutos (2 aulas de aproximadamente 50 minutos cada)</w:t>
      </w:r>
    </w:p>
    <w:p w14:paraId="622C065B" w14:textId="77777777" w:rsidR="003459F9" w:rsidRPr="00B015E3" w:rsidRDefault="003459F9" w:rsidP="003459F9">
      <w:pPr>
        <w:pStyle w:val="02SequnciaABC"/>
      </w:pPr>
      <w:r w:rsidRPr="00B015E3">
        <w:t>D. Recursos didáticos</w:t>
      </w:r>
    </w:p>
    <w:p w14:paraId="4DFCC007" w14:textId="77777777" w:rsidR="003459F9" w:rsidRDefault="003459F9" w:rsidP="003459F9">
      <w:pPr>
        <w:pStyle w:val="02bulletssequncia"/>
      </w:pPr>
      <w:r w:rsidRPr="00B015E3">
        <w:t>Caderno e lápis</w:t>
      </w:r>
      <w:r>
        <w:t>.</w:t>
      </w:r>
      <w:r w:rsidRPr="00B015E3">
        <w:t xml:space="preserve"> </w:t>
      </w:r>
    </w:p>
    <w:p w14:paraId="745FA6C1" w14:textId="77777777" w:rsidR="003459F9" w:rsidRPr="00B015E3" w:rsidRDefault="003459F9" w:rsidP="003459F9">
      <w:pPr>
        <w:pStyle w:val="02bulletssequncia"/>
      </w:pPr>
      <w:r>
        <w:t>T</w:t>
      </w:r>
      <w:r w:rsidRPr="00B015E3">
        <w:t>exto com as regras de convívio na escola</w:t>
      </w:r>
      <w:r>
        <w:t>.</w:t>
      </w:r>
    </w:p>
    <w:p w14:paraId="148D2EA1" w14:textId="77777777" w:rsidR="003459F9" w:rsidRPr="00B015E3" w:rsidRDefault="003459F9" w:rsidP="003459F9">
      <w:pPr>
        <w:pStyle w:val="02bulletssequncia"/>
      </w:pPr>
      <w:r>
        <w:t>P</w:t>
      </w:r>
      <w:r w:rsidRPr="00B015E3">
        <w:t xml:space="preserve">apel sulfite, lápis de cor, lápis, cartolina ou papel </w:t>
      </w:r>
      <w:r w:rsidRPr="00B44452">
        <w:rPr>
          <w:i/>
        </w:rPr>
        <w:t>kraft</w:t>
      </w:r>
      <w:r>
        <w:t>.</w:t>
      </w:r>
      <w:r w:rsidRPr="00B015E3">
        <w:t xml:space="preserve"> </w:t>
      </w:r>
    </w:p>
    <w:p w14:paraId="07429B5A" w14:textId="77777777" w:rsidR="003459F9" w:rsidRDefault="003459F9" w:rsidP="003459F9">
      <w:pPr>
        <w:pStyle w:val="02SequnciaABC"/>
      </w:pPr>
      <w:r>
        <w:br w:type="page"/>
      </w:r>
    </w:p>
    <w:p w14:paraId="214E7C67" w14:textId="77777777" w:rsidR="003459F9" w:rsidRPr="00B015E3" w:rsidRDefault="003459F9" w:rsidP="003459F9">
      <w:pPr>
        <w:pStyle w:val="02SequnciaABC"/>
      </w:pPr>
      <w:r w:rsidRPr="00B015E3">
        <w:lastRenderedPageBreak/>
        <w:t>E. Desenvolvimento da sequência didática</w:t>
      </w:r>
    </w:p>
    <w:p w14:paraId="5B073171" w14:textId="77777777" w:rsidR="003459F9" w:rsidRPr="006E75CB" w:rsidRDefault="003459F9" w:rsidP="003459F9">
      <w:pPr>
        <w:pStyle w:val="02TEXTOPRINCIPAL"/>
        <w:spacing w:after="240"/>
        <w:rPr>
          <w:b/>
        </w:rPr>
      </w:pPr>
      <w:r w:rsidRPr="006E75CB">
        <w:rPr>
          <w:b/>
        </w:rPr>
        <w:t xml:space="preserve">Etapa 1 </w:t>
      </w:r>
    </w:p>
    <w:p w14:paraId="3E009477" w14:textId="77777777" w:rsidR="003459F9" w:rsidRPr="006E75CB" w:rsidRDefault="003459F9" w:rsidP="003459F9">
      <w:pPr>
        <w:pStyle w:val="02TEXTOPRINCIPAL"/>
        <w:spacing w:after="240"/>
      </w:pPr>
      <w:r w:rsidRPr="006E75CB">
        <w:rPr>
          <w:b/>
        </w:rPr>
        <w:t>Conteúdo específico:</w:t>
      </w:r>
      <w:r w:rsidRPr="006E75CB">
        <w:t xml:space="preserve"> discussão sobre as regras de convívio na sala de aula e na escola.</w:t>
      </w:r>
    </w:p>
    <w:p w14:paraId="374C7FF5" w14:textId="77777777" w:rsidR="003459F9" w:rsidRPr="006E75CB" w:rsidRDefault="003459F9" w:rsidP="003459F9">
      <w:pPr>
        <w:pStyle w:val="02TEXTOPRINCIPAL"/>
        <w:spacing w:after="240"/>
      </w:pPr>
      <w:r w:rsidRPr="006E75CB">
        <w:rPr>
          <w:b/>
        </w:rPr>
        <w:t>Tempo previsto:</w:t>
      </w:r>
      <w:r w:rsidRPr="006E75CB">
        <w:t xml:space="preserve"> aproximadamente 50 minutos/ 1 aula</w:t>
      </w:r>
    </w:p>
    <w:p w14:paraId="0CD5B4F8" w14:textId="77777777" w:rsidR="003459F9" w:rsidRPr="006E75CB" w:rsidRDefault="003459F9" w:rsidP="003459F9">
      <w:pPr>
        <w:pStyle w:val="02TEXTOPRINCIPAL"/>
        <w:spacing w:after="240"/>
      </w:pPr>
      <w:r w:rsidRPr="006E75CB">
        <w:rPr>
          <w:b/>
        </w:rPr>
        <w:t>Gestão dos alunos:</w:t>
      </w:r>
      <w:r w:rsidRPr="006E75CB">
        <w:t xml:space="preserve"> alunos organizados círculo devem ler as regras de convívio na escola </w:t>
      </w:r>
    </w:p>
    <w:p w14:paraId="7D8C5533" w14:textId="77777777" w:rsidR="003459F9" w:rsidRPr="006E75CB" w:rsidRDefault="003459F9" w:rsidP="003459F9">
      <w:pPr>
        <w:pStyle w:val="02TEXTOPRINCIPAL"/>
        <w:spacing w:after="240"/>
      </w:pPr>
      <w:r w:rsidRPr="006E75CB">
        <w:rPr>
          <w:b/>
        </w:rPr>
        <w:t>Recursos didáticos:</w:t>
      </w:r>
      <w:r w:rsidRPr="006E75CB">
        <w:t xml:space="preserve"> caderno, lápis, texto com as regras da escola e/ou na sala de aula, trechos do Código de Hamurabi (&lt;</w:t>
      </w:r>
      <w:hyperlink r:id="rId8" w:history="1">
        <w:r w:rsidRPr="000208CB">
          <w:rPr>
            <w:rStyle w:val="Hyperlink"/>
          </w:rPr>
          <w:t>http://www.direitoshumanos.usp.br/index.php/Documentos-anteriores-à-criação-da-Sociedade-das-Nações-até-1919/codigo-de-hamurabi.html</w:t>
        </w:r>
      </w:hyperlink>
      <w:r w:rsidRPr="006E75CB">
        <w:t>&gt;; acesso em: 21 set. 2018)</w:t>
      </w:r>
    </w:p>
    <w:p w14:paraId="0BAD6DD5" w14:textId="77777777" w:rsidR="003459F9" w:rsidRPr="006E75CB" w:rsidRDefault="003459F9" w:rsidP="003459F9">
      <w:pPr>
        <w:pStyle w:val="02TEXTOPRINCIPAL"/>
        <w:spacing w:after="240"/>
      </w:pPr>
      <w:r w:rsidRPr="006E75CB">
        <w:rPr>
          <w:b/>
        </w:rPr>
        <w:t>Habilidades:</w:t>
      </w:r>
      <w:r w:rsidRPr="006E75CB">
        <w:t xml:space="preserve"> (EF06HI07)</w:t>
      </w:r>
    </w:p>
    <w:p w14:paraId="175B31DD" w14:textId="77777777" w:rsidR="003459F9" w:rsidRPr="006E75CB" w:rsidRDefault="003459F9" w:rsidP="003459F9">
      <w:pPr>
        <w:pStyle w:val="02TEXTOPRINCIPAL"/>
        <w:spacing w:after="240"/>
        <w:rPr>
          <w:b/>
        </w:rPr>
      </w:pPr>
      <w:r w:rsidRPr="006E75CB">
        <w:rPr>
          <w:b/>
        </w:rPr>
        <w:t>Encaminhamento</w:t>
      </w:r>
    </w:p>
    <w:p w14:paraId="2094A894" w14:textId="77777777" w:rsidR="003459F9" w:rsidRDefault="003459F9" w:rsidP="003459F9">
      <w:pPr>
        <w:pStyle w:val="02TEXTOPRINCIPAL"/>
        <w:rPr>
          <w:u w:color="000000"/>
          <w:bdr w:val="nil"/>
          <w:lang w:eastAsia="pt-BR"/>
        </w:rPr>
      </w:pPr>
      <w:r w:rsidRPr="00B015E3">
        <w:t>Para realizar esta etapa</w:t>
      </w:r>
      <w:r>
        <w:t>,</w:t>
      </w:r>
      <w:r w:rsidRPr="00B015E3">
        <w:t xml:space="preserve"> organize </w:t>
      </w:r>
      <w:r>
        <w:t>um</w:t>
      </w:r>
      <w:r w:rsidRPr="00B015E3">
        <w:t xml:space="preserve">a discussão sobre as regras básicas </w:t>
      </w:r>
      <w:r>
        <w:t>de convívio na</w:t>
      </w:r>
      <w:r w:rsidRPr="00B015E3">
        <w:t xml:space="preserve"> escola</w:t>
      </w:r>
      <w:r>
        <w:t>, por exemplo, “</w:t>
      </w:r>
      <w:r w:rsidRPr="00B015E3">
        <w:rPr>
          <w:u w:color="000000"/>
          <w:bdr w:val="nil"/>
          <w:lang w:eastAsia="pt-BR"/>
        </w:rPr>
        <w:t>falar um por vez</w:t>
      </w:r>
      <w:r>
        <w:rPr>
          <w:u w:color="000000"/>
          <w:bdr w:val="nil"/>
          <w:lang w:eastAsia="pt-BR"/>
        </w:rPr>
        <w:t>”</w:t>
      </w:r>
      <w:r w:rsidRPr="00B015E3">
        <w:rPr>
          <w:u w:color="000000"/>
          <w:bdr w:val="nil"/>
          <w:lang w:eastAsia="pt-BR"/>
        </w:rPr>
        <w:t xml:space="preserve">, </w:t>
      </w:r>
      <w:r>
        <w:rPr>
          <w:u w:color="000000"/>
          <w:bdr w:val="nil"/>
          <w:lang w:eastAsia="pt-BR"/>
        </w:rPr>
        <w:t>“</w:t>
      </w:r>
      <w:r w:rsidRPr="00B015E3">
        <w:rPr>
          <w:u w:color="000000"/>
          <w:bdr w:val="nil"/>
          <w:lang w:eastAsia="pt-BR"/>
        </w:rPr>
        <w:t>levantar a mão para perguntar</w:t>
      </w:r>
      <w:r>
        <w:rPr>
          <w:u w:color="000000"/>
          <w:bdr w:val="nil"/>
          <w:lang w:eastAsia="pt-BR"/>
        </w:rPr>
        <w:t>”</w:t>
      </w:r>
      <w:r w:rsidRPr="00B015E3">
        <w:rPr>
          <w:u w:color="000000"/>
          <w:bdr w:val="nil"/>
          <w:lang w:eastAsia="pt-BR"/>
        </w:rPr>
        <w:t xml:space="preserve">, </w:t>
      </w:r>
      <w:r>
        <w:rPr>
          <w:u w:color="000000"/>
          <w:bdr w:val="nil"/>
          <w:lang w:eastAsia="pt-BR"/>
        </w:rPr>
        <w:t>“</w:t>
      </w:r>
      <w:r w:rsidRPr="00B015E3">
        <w:rPr>
          <w:u w:color="000000"/>
          <w:bdr w:val="nil"/>
          <w:lang w:eastAsia="pt-BR"/>
        </w:rPr>
        <w:t>sair um por vez para ir ao banheiro</w:t>
      </w:r>
      <w:r>
        <w:rPr>
          <w:u w:color="000000"/>
          <w:bdr w:val="nil"/>
          <w:lang w:eastAsia="pt-BR"/>
        </w:rPr>
        <w:t>”</w:t>
      </w:r>
      <w:r w:rsidRPr="00B015E3">
        <w:rPr>
          <w:u w:color="000000"/>
          <w:bdr w:val="nil"/>
          <w:lang w:eastAsia="pt-BR"/>
        </w:rPr>
        <w:t xml:space="preserve">, </w:t>
      </w:r>
      <w:r>
        <w:rPr>
          <w:u w:color="000000"/>
          <w:bdr w:val="nil"/>
          <w:lang w:eastAsia="pt-BR"/>
        </w:rPr>
        <w:t>“não usar objetos estranhos à</w:t>
      </w:r>
      <w:r w:rsidRPr="00B015E3">
        <w:rPr>
          <w:u w:color="000000"/>
          <w:bdr w:val="nil"/>
          <w:lang w:eastAsia="pt-BR"/>
        </w:rPr>
        <w:t xml:space="preserve"> sala </w:t>
      </w:r>
      <w:r w:rsidRPr="006E75CB">
        <w:t>de</w:t>
      </w:r>
      <w:r w:rsidRPr="00B015E3">
        <w:rPr>
          <w:u w:color="000000"/>
          <w:bdr w:val="nil"/>
          <w:lang w:eastAsia="pt-BR"/>
        </w:rPr>
        <w:t xml:space="preserve"> aula (</w:t>
      </w:r>
      <w:r>
        <w:rPr>
          <w:u w:color="000000"/>
          <w:bdr w:val="nil"/>
          <w:lang w:eastAsia="pt-BR"/>
        </w:rPr>
        <w:t xml:space="preserve">como </w:t>
      </w:r>
      <w:r w:rsidRPr="00B015E3">
        <w:rPr>
          <w:u w:color="000000"/>
          <w:bdr w:val="nil"/>
          <w:lang w:eastAsia="pt-BR"/>
        </w:rPr>
        <w:t>celular)</w:t>
      </w:r>
      <w:r>
        <w:rPr>
          <w:u w:color="000000"/>
          <w:bdr w:val="nil"/>
          <w:lang w:eastAsia="pt-BR"/>
        </w:rPr>
        <w:t>” e “</w:t>
      </w:r>
      <w:r w:rsidRPr="00B015E3">
        <w:rPr>
          <w:u w:color="000000"/>
          <w:bdr w:val="nil"/>
          <w:lang w:eastAsia="pt-BR"/>
        </w:rPr>
        <w:t>utilizar uniforme</w:t>
      </w:r>
      <w:r>
        <w:rPr>
          <w:u w:color="000000"/>
          <w:bdr w:val="nil"/>
          <w:lang w:eastAsia="pt-BR"/>
        </w:rPr>
        <w:t xml:space="preserve">”. Sugere-se que os alunos sejam estimulados a problematizar essas regras a partir de algumas questões, tais como: </w:t>
      </w:r>
    </w:p>
    <w:p w14:paraId="0213FF93" w14:textId="77777777" w:rsidR="003459F9" w:rsidRDefault="003459F9" w:rsidP="003459F9">
      <w:pPr>
        <w:pStyle w:val="02bulletssequncia"/>
        <w:rPr>
          <w:u w:color="000000"/>
          <w:bdr w:val="nil"/>
          <w:lang w:eastAsia="pt-BR"/>
        </w:rPr>
      </w:pPr>
      <w:r>
        <w:rPr>
          <w:u w:color="000000"/>
          <w:bdr w:val="nil"/>
          <w:lang w:eastAsia="pt-BR"/>
        </w:rPr>
        <w:t>Por que existem regras?</w:t>
      </w:r>
    </w:p>
    <w:p w14:paraId="54405AA8" w14:textId="77777777" w:rsidR="003459F9" w:rsidRDefault="003459F9" w:rsidP="003459F9">
      <w:pPr>
        <w:pStyle w:val="02bulletssequncia"/>
        <w:rPr>
          <w:u w:color="000000"/>
          <w:bdr w:val="nil"/>
          <w:lang w:eastAsia="pt-BR"/>
        </w:rPr>
      </w:pPr>
      <w:r>
        <w:rPr>
          <w:u w:color="000000"/>
          <w:bdr w:val="nil"/>
          <w:lang w:eastAsia="pt-BR"/>
        </w:rPr>
        <w:t>De onde vêm as regras?</w:t>
      </w:r>
    </w:p>
    <w:p w14:paraId="43E2B7F9" w14:textId="77777777" w:rsidR="003459F9" w:rsidRDefault="003459F9" w:rsidP="003459F9">
      <w:pPr>
        <w:pStyle w:val="02questesresposta"/>
        <w:rPr>
          <w:u w:color="000000"/>
          <w:bdr w:val="nil"/>
          <w:lang w:eastAsia="pt-BR"/>
        </w:rPr>
      </w:pPr>
      <w:r>
        <w:rPr>
          <w:u w:color="000000"/>
          <w:bdr w:val="nil"/>
          <w:lang w:eastAsia="pt-BR"/>
        </w:rPr>
        <w:t xml:space="preserve">Resposta pessoal: </w:t>
      </w:r>
      <w:r w:rsidRPr="00877C45">
        <w:rPr>
          <w:u w:color="000000"/>
          <w:bdr w:val="nil"/>
          <w:lang w:eastAsia="pt-BR"/>
        </w:rPr>
        <w:t>As repostas podem varia</w:t>
      </w:r>
      <w:r>
        <w:rPr>
          <w:u w:color="000000"/>
          <w:bdr w:val="nil"/>
          <w:lang w:eastAsia="pt-BR"/>
        </w:rPr>
        <w:t>r</w:t>
      </w:r>
      <w:r w:rsidRPr="00877C45">
        <w:rPr>
          <w:u w:color="000000"/>
          <w:bdr w:val="nil"/>
          <w:lang w:eastAsia="pt-BR"/>
        </w:rPr>
        <w:t xml:space="preserve">, mas </w:t>
      </w:r>
      <w:r w:rsidRPr="006E75CB">
        <w:t>os</w:t>
      </w:r>
      <w:r w:rsidRPr="00877C45">
        <w:rPr>
          <w:u w:color="000000"/>
          <w:bdr w:val="nil"/>
          <w:lang w:eastAsia="pt-BR"/>
        </w:rPr>
        <w:t xml:space="preserve"> alunos devem perceber que as regras são importantes para estabelecer um convívio harmônico e respeitoso entre as pessoas</w:t>
      </w:r>
      <w:r>
        <w:rPr>
          <w:u w:color="000000"/>
          <w:bdr w:val="nil"/>
          <w:lang w:eastAsia="pt-BR"/>
        </w:rPr>
        <w:t>.</w:t>
      </w:r>
    </w:p>
    <w:p w14:paraId="6BB8AD3C" w14:textId="77777777" w:rsidR="003459F9" w:rsidRDefault="003459F9" w:rsidP="003459F9">
      <w:pPr>
        <w:pStyle w:val="02TEXTOPRINCIPAL"/>
        <w:rPr>
          <w:u w:color="000000"/>
          <w:bdr w:val="nil"/>
          <w:lang w:eastAsia="pt-BR"/>
        </w:rPr>
      </w:pPr>
      <w:r w:rsidRPr="00B015E3">
        <w:rPr>
          <w:u w:color="000000"/>
          <w:bdr w:val="nil"/>
          <w:lang w:eastAsia="pt-BR"/>
        </w:rPr>
        <w:t xml:space="preserve">Na segunda parte da aula, </w:t>
      </w:r>
      <w:r>
        <w:rPr>
          <w:u w:color="000000"/>
          <w:bdr w:val="nil"/>
          <w:lang w:eastAsia="pt-BR"/>
        </w:rPr>
        <w:t>o professor deve apresentar uma seleção de trechos do Código de Hamurabi, enfocando</w:t>
      </w:r>
      <w:r w:rsidRPr="00B015E3">
        <w:rPr>
          <w:u w:color="000000"/>
          <w:bdr w:val="nil"/>
          <w:lang w:eastAsia="pt-BR"/>
        </w:rPr>
        <w:t xml:space="preserve"> </w:t>
      </w:r>
      <w:r>
        <w:rPr>
          <w:u w:color="000000"/>
          <w:bdr w:val="nil"/>
          <w:lang w:eastAsia="pt-BR"/>
        </w:rPr>
        <w:t xml:space="preserve">a Lei ou </w:t>
      </w:r>
      <w:r w:rsidRPr="006E75CB">
        <w:t>princípio</w:t>
      </w:r>
      <w:r>
        <w:rPr>
          <w:u w:color="000000"/>
          <w:bdr w:val="nil"/>
          <w:lang w:eastAsia="pt-BR"/>
        </w:rPr>
        <w:t xml:space="preserve"> de</w:t>
      </w:r>
      <w:r w:rsidRPr="00B015E3">
        <w:rPr>
          <w:u w:color="000000"/>
          <w:bdr w:val="nil"/>
          <w:lang w:eastAsia="pt-BR"/>
        </w:rPr>
        <w:t xml:space="preserve"> </w:t>
      </w:r>
      <w:r>
        <w:rPr>
          <w:u w:color="000000"/>
          <w:bdr w:val="nil"/>
          <w:lang w:eastAsia="pt-BR"/>
        </w:rPr>
        <w:t>T</w:t>
      </w:r>
      <w:r w:rsidRPr="00B015E3">
        <w:rPr>
          <w:u w:color="000000"/>
          <w:bdr w:val="nil"/>
          <w:lang w:eastAsia="pt-BR"/>
        </w:rPr>
        <w:t>alião</w:t>
      </w:r>
      <w:r>
        <w:rPr>
          <w:u w:color="000000"/>
          <w:bdr w:val="nil"/>
          <w:lang w:eastAsia="pt-BR"/>
        </w:rPr>
        <w:t>:</w:t>
      </w:r>
      <w:r w:rsidRPr="00B015E3">
        <w:rPr>
          <w:u w:color="000000"/>
          <w:bdr w:val="nil"/>
          <w:lang w:eastAsia="pt-BR"/>
        </w:rPr>
        <w:t xml:space="preserve"> </w:t>
      </w:r>
      <w:r>
        <w:rPr>
          <w:u w:color="000000"/>
          <w:bdr w:val="nil"/>
          <w:lang w:eastAsia="pt-BR"/>
        </w:rPr>
        <w:t>“</w:t>
      </w:r>
      <w:r w:rsidRPr="00B015E3">
        <w:rPr>
          <w:u w:color="000000"/>
          <w:bdr w:val="nil"/>
          <w:lang w:eastAsia="pt-BR"/>
        </w:rPr>
        <w:t>Olho por olho, dente por dente</w:t>
      </w:r>
      <w:r>
        <w:rPr>
          <w:u w:color="000000"/>
          <w:bdr w:val="nil"/>
          <w:lang w:eastAsia="pt-BR"/>
        </w:rPr>
        <w:t>”</w:t>
      </w:r>
      <w:r w:rsidRPr="00B015E3">
        <w:rPr>
          <w:u w:color="000000"/>
          <w:bdr w:val="nil"/>
          <w:lang w:eastAsia="pt-BR"/>
        </w:rPr>
        <w:t xml:space="preserve">. </w:t>
      </w:r>
      <w:r>
        <w:rPr>
          <w:u w:color="000000"/>
          <w:bdr w:val="nil"/>
          <w:lang w:eastAsia="pt-BR"/>
        </w:rPr>
        <w:t xml:space="preserve">Sugere-se que nesse momento o professor continue o debate, estimulando a reflexão sobre atos de punição. As perguntas disparadoras podem ser: </w:t>
      </w:r>
    </w:p>
    <w:p w14:paraId="26DAD893" w14:textId="77777777" w:rsidR="003459F9" w:rsidRDefault="003459F9" w:rsidP="003459F9">
      <w:pPr>
        <w:pStyle w:val="02bulletssequncia"/>
        <w:rPr>
          <w:u w:color="000000"/>
          <w:bdr w:val="nil"/>
          <w:lang w:eastAsia="pt-BR"/>
        </w:rPr>
      </w:pPr>
      <w:r>
        <w:rPr>
          <w:u w:color="000000"/>
          <w:bdr w:val="nil"/>
          <w:lang w:eastAsia="pt-BR"/>
        </w:rPr>
        <w:t>O que acontece com quem não respeita as regras?</w:t>
      </w:r>
    </w:p>
    <w:p w14:paraId="34B349F5" w14:textId="77777777" w:rsidR="003459F9" w:rsidRPr="004A27D6" w:rsidRDefault="003459F9" w:rsidP="003459F9">
      <w:pPr>
        <w:pStyle w:val="02questesresposta"/>
        <w:rPr>
          <w:u w:color="000000"/>
          <w:bdr w:val="nil"/>
          <w:lang w:eastAsia="pt-BR"/>
        </w:rPr>
      </w:pPr>
      <w:r>
        <w:rPr>
          <w:u w:color="000000"/>
          <w:bdr w:val="nil"/>
          <w:lang w:eastAsia="pt-BR"/>
        </w:rPr>
        <w:t>A</w:t>
      </w:r>
      <w:r w:rsidRPr="004A27D6">
        <w:rPr>
          <w:u w:color="000000"/>
          <w:bdr w:val="nil"/>
          <w:lang w:eastAsia="pt-BR"/>
        </w:rPr>
        <w:t>s repostas devem estar de acordo os trechos selecionados do Código</w:t>
      </w:r>
      <w:r>
        <w:rPr>
          <w:u w:color="000000"/>
          <w:bdr w:val="nil"/>
          <w:lang w:eastAsia="pt-BR"/>
        </w:rPr>
        <w:t>.</w:t>
      </w:r>
    </w:p>
    <w:p w14:paraId="5D290B94" w14:textId="77777777" w:rsidR="003459F9" w:rsidRPr="004A27D6" w:rsidRDefault="003459F9" w:rsidP="003459F9">
      <w:pPr>
        <w:pStyle w:val="02bulletssequncia"/>
        <w:rPr>
          <w:u w:color="000000"/>
          <w:bdr w:val="nil"/>
          <w:lang w:eastAsia="pt-BR"/>
        </w:rPr>
      </w:pPr>
      <w:r w:rsidRPr="004A27D6">
        <w:rPr>
          <w:u w:color="000000"/>
          <w:bdr w:val="nil"/>
          <w:lang w:eastAsia="pt-BR"/>
        </w:rPr>
        <w:t>Como estabelecer uma punição justa para aqueles que desobedecem as regras?</w:t>
      </w:r>
    </w:p>
    <w:p w14:paraId="0AAE02DD" w14:textId="77777777" w:rsidR="003459F9" w:rsidRPr="004A27D6" w:rsidRDefault="003459F9" w:rsidP="003459F9">
      <w:pPr>
        <w:pStyle w:val="02questesresposta"/>
        <w:rPr>
          <w:rStyle w:val="00caracterregular"/>
        </w:rPr>
      </w:pPr>
      <w:r w:rsidRPr="004A27D6">
        <w:rPr>
          <w:u w:color="000000"/>
          <w:bdr w:val="nil"/>
          <w:lang w:eastAsia="pt-BR"/>
        </w:rPr>
        <w:t xml:space="preserve">Resposta esperada: </w:t>
      </w:r>
      <w:r>
        <w:rPr>
          <w:u w:color="000000"/>
          <w:bdr w:val="nil"/>
          <w:lang w:eastAsia="pt-BR"/>
        </w:rPr>
        <w:t>O</w:t>
      </w:r>
      <w:r w:rsidRPr="004A27D6">
        <w:rPr>
          <w:u w:color="000000"/>
          <w:bdr w:val="nil"/>
          <w:lang w:eastAsia="pt-BR"/>
        </w:rPr>
        <w:t>s alunos devem perceber a dificuldade de se estabelecer uma punição justa para os casos de desobediência e estar atentos para os discursos de ódio e intolerância que acabam perpetuando mais injustiças. Eles podem relacionar a justiça com questões sociais mais amplas, como o direito à cidadania, à moradia, o acesso à educação etc.</w:t>
      </w:r>
    </w:p>
    <w:p w14:paraId="50B08072" w14:textId="77777777" w:rsidR="003459F9" w:rsidRDefault="003459F9" w:rsidP="003459F9">
      <w:pPr>
        <w:pStyle w:val="02TEXTOPRINCIPAL"/>
        <w:spacing w:before="360" w:after="240"/>
        <w:rPr>
          <w:b/>
        </w:rPr>
      </w:pPr>
      <w:r>
        <w:rPr>
          <w:b/>
        </w:rPr>
        <w:br w:type="page"/>
      </w:r>
    </w:p>
    <w:p w14:paraId="1E3C7D0B" w14:textId="77777777" w:rsidR="003459F9" w:rsidRPr="006E75CB" w:rsidRDefault="003459F9" w:rsidP="003459F9">
      <w:pPr>
        <w:pStyle w:val="02TEXTOPRINCIPAL"/>
        <w:spacing w:before="360" w:after="240"/>
        <w:rPr>
          <w:b/>
        </w:rPr>
      </w:pPr>
      <w:r w:rsidRPr="006E75CB">
        <w:rPr>
          <w:b/>
        </w:rPr>
        <w:t xml:space="preserve">Etapa 2 </w:t>
      </w:r>
    </w:p>
    <w:p w14:paraId="1195CA7E" w14:textId="77777777" w:rsidR="003459F9" w:rsidRPr="006E75CB" w:rsidRDefault="003459F9" w:rsidP="003459F9">
      <w:pPr>
        <w:pStyle w:val="02TEXTOPRINCIPAL"/>
        <w:spacing w:after="240"/>
      </w:pPr>
      <w:r w:rsidRPr="006E75CB">
        <w:rPr>
          <w:b/>
        </w:rPr>
        <w:t>Conteúdo específico:</w:t>
      </w:r>
      <w:r w:rsidRPr="006E75CB">
        <w:t xml:space="preserve"> análise da Lei de Talião.</w:t>
      </w:r>
    </w:p>
    <w:p w14:paraId="3A85FFCB" w14:textId="77777777" w:rsidR="003459F9" w:rsidRPr="006E75CB" w:rsidRDefault="003459F9" w:rsidP="003459F9">
      <w:pPr>
        <w:pStyle w:val="02TEXTOPRINCIPAL"/>
        <w:spacing w:after="240"/>
      </w:pPr>
      <w:r w:rsidRPr="006E75CB">
        <w:rPr>
          <w:b/>
        </w:rPr>
        <w:t>Tempo previsto:</w:t>
      </w:r>
      <w:r w:rsidRPr="006E75CB">
        <w:t xml:space="preserve"> aproximadamente 50 minutos / 1 aula</w:t>
      </w:r>
    </w:p>
    <w:p w14:paraId="41B2D52E" w14:textId="77777777" w:rsidR="003459F9" w:rsidRPr="006E75CB" w:rsidRDefault="003459F9" w:rsidP="003459F9">
      <w:pPr>
        <w:pStyle w:val="02TEXTOPRINCIPAL"/>
        <w:spacing w:after="240"/>
      </w:pPr>
      <w:r w:rsidRPr="006E75CB">
        <w:rPr>
          <w:b/>
        </w:rPr>
        <w:t>Gestão dos alunos:</w:t>
      </w:r>
      <w:r w:rsidRPr="006E75CB">
        <w:t xml:space="preserve"> organizados em duplas</w:t>
      </w:r>
    </w:p>
    <w:p w14:paraId="04A915AA" w14:textId="77777777" w:rsidR="003459F9" w:rsidRPr="006E75CB" w:rsidRDefault="003459F9" w:rsidP="003459F9">
      <w:pPr>
        <w:pStyle w:val="02TEXTOPRINCIPAL"/>
        <w:spacing w:after="240"/>
      </w:pPr>
      <w:r w:rsidRPr="006E75CB">
        <w:rPr>
          <w:b/>
        </w:rPr>
        <w:t>Recursos didáticos:</w:t>
      </w:r>
      <w:r w:rsidRPr="006E75CB">
        <w:t xml:space="preserve"> papel sulfite, lápis de cor, lápis, cartolina ou papel </w:t>
      </w:r>
      <w:r w:rsidRPr="006E75CB">
        <w:rPr>
          <w:i/>
        </w:rPr>
        <w:t>kraft</w:t>
      </w:r>
      <w:r w:rsidRPr="006E75CB">
        <w:t xml:space="preserve"> </w:t>
      </w:r>
    </w:p>
    <w:p w14:paraId="65B0C6F7" w14:textId="77777777" w:rsidR="003459F9" w:rsidRPr="006E75CB" w:rsidRDefault="003459F9" w:rsidP="003459F9">
      <w:pPr>
        <w:pStyle w:val="02TEXTOPRINCIPAL"/>
        <w:spacing w:after="240"/>
      </w:pPr>
      <w:r w:rsidRPr="006E75CB">
        <w:rPr>
          <w:b/>
        </w:rPr>
        <w:t>Habilidade:</w:t>
      </w:r>
      <w:r w:rsidRPr="006E75CB">
        <w:t xml:space="preserve"> (EF06HI07)</w:t>
      </w:r>
    </w:p>
    <w:p w14:paraId="49CDD203" w14:textId="77777777" w:rsidR="003459F9" w:rsidRPr="006E75CB" w:rsidRDefault="003459F9" w:rsidP="003459F9">
      <w:pPr>
        <w:pStyle w:val="02TEXTOPRINCIPAL"/>
        <w:spacing w:after="240"/>
        <w:rPr>
          <w:b/>
        </w:rPr>
      </w:pPr>
      <w:r w:rsidRPr="006E75CB">
        <w:rPr>
          <w:b/>
        </w:rPr>
        <w:t>Encaminhamento</w:t>
      </w:r>
    </w:p>
    <w:p w14:paraId="77FEA696" w14:textId="77777777" w:rsidR="003459F9" w:rsidRPr="006E75CB" w:rsidRDefault="003459F9" w:rsidP="003459F9">
      <w:pPr>
        <w:pStyle w:val="02TEXTOPRINCIPAL"/>
      </w:pPr>
      <w:r w:rsidRPr="00B015E3">
        <w:rPr>
          <w:u w:color="000000"/>
          <w:bdr w:val="nil"/>
          <w:lang w:eastAsia="pt-BR"/>
        </w:rPr>
        <w:t>Organize os alunos em dupla</w:t>
      </w:r>
      <w:r>
        <w:rPr>
          <w:u w:color="000000"/>
          <w:bdr w:val="nil"/>
          <w:lang w:eastAsia="pt-BR"/>
        </w:rPr>
        <w:t>s</w:t>
      </w:r>
      <w:r w:rsidRPr="00B015E3">
        <w:rPr>
          <w:u w:color="000000"/>
          <w:bdr w:val="nil"/>
          <w:lang w:eastAsia="pt-BR"/>
        </w:rPr>
        <w:t xml:space="preserve"> e peça a </w:t>
      </w:r>
      <w:r>
        <w:rPr>
          <w:u w:color="000000"/>
          <w:bdr w:val="nil"/>
          <w:lang w:eastAsia="pt-BR"/>
        </w:rPr>
        <w:t>eles que</w:t>
      </w:r>
      <w:r w:rsidRPr="00B015E3">
        <w:rPr>
          <w:u w:color="000000"/>
          <w:bdr w:val="nil"/>
          <w:lang w:eastAsia="pt-BR"/>
        </w:rPr>
        <w:t xml:space="preserve"> </w:t>
      </w:r>
      <w:r>
        <w:rPr>
          <w:u w:color="000000"/>
          <w:bdr w:val="nil"/>
          <w:lang w:eastAsia="pt-BR"/>
        </w:rPr>
        <w:t xml:space="preserve">criem uma lei para a escola. A lei deverá ser redigida duas vezes: primeiro, de acordo com princípios pedagógicos e formativos; depois, com a Lei de Talião, de cunho punitivo. Incentive-os a pensar sobre o conceito dessa lei, que não envolve um processo formativo ou educativo, e </w:t>
      </w:r>
      <w:r w:rsidRPr="006E75CB">
        <w:t xml:space="preserve">como seria lidar com um mesmo problema de outra maneira, sem punição, mas visando instruir e transformar aquele que infringiu as regras. </w:t>
      </w:r>
    </w:p>
    <w:p w14:paraId="7F49BF1A" w14:textId="77777777" w:rsidR="003459F9" w:rsidRPr="006E75CB" w:rsidRDefault="003459F9" w:rsidP="003459F9">
      <w:pPr>
        <w:pStyle w:val="02TEXTOPRINCIPAL"/>
      </w:pPr>
      <w:r w:rsidRPr="006E75CB">
        <w:t xml:space="preserve">É importante que a redação da lei seja simples. Solicite a eles que escrevam numa mesma folha de sulfite as duas versões da lei. Eles podem, inclusive, desenhar alguma imagem sobre ela, tendo como base as imagens da Rocha de Diorito, onde foi talhado o Código de Hamurabi.  Assim que a tarefa estiver terminando, proponha que as leis sejam coladas em uma folha de papel </w:t>
      </w:r>
      <w:r w:rsidRPr="00F00F77">
        <w:rPr>
          <w:i/>
        </w:rPr>
        <w:t>kraft</w:t>
      </w:r>
      <w:r w:rsidRPr="006E75CB">
        <w:t xml:space="preserve"> a fim de que todos conheçam as leis criadas. </w:t>
      </w:r>
    </w:p>
    <w:p w14:paraId="4B3536F7" w14:textId="77777777" w:rsidR="003459F9" w:rsidRPr="00465A77" w:rsidRDefault="003459F9" w:rsidP="003459F9">
      <w:pPr>
        <w:pStyle w:val="02TEXTOPRINCIPAL"/>
        <w:rPr>
          <w:rStyle w:val="00caracterregular"/>
        </w:rPr>
      </w:pPr>
      <w:r w:rsidRPr="006E75CB">
        <w:t xml:space="preserve">Em seguida, discuta o que aconteceria com a escola se as leis sugeridas fossem aplicadas e qual a diferença entre umas e outras. Chame a atenção para os perigos da punição – por exemplo, estimular a violência – e os casos de injustiça social, destacando a importância dos processos de aprendizagem para o bom funcionamento da sociedade. </w:t>
      </w:r>
      <w:r w:rsidRPr="006E75CB">
        <w:rPr>
          <w:rStyle w:val="00caracterregular"/>
        </w:rPr>
        <w:t>Procure também enfatizar as diferenças entre os processos de elaboração de leis em contextos autoritários/despóticos e democráticos. É importante salientar que no despotismo há pouco estímulo para justiça, c</w:t>
      </w:r>
      <w:r w:rsidRPr="00077391">
        <w:rPr>
          <w:rStyle w:val="00caracterregular"/>
        </w:rPr>
        <w:t>omo demonstra a legislação de Hamurabi, afinal, na Mesopotâmia, a cidadania era limita</w:t>
      </w:r>
      <w:r w:rsidRPr="003C005D">
        <w:rPr>
          <w:rStyle w:val="00caracterregular"/>
        </w:rPr>
        <w:t>da e não havia igualdade perante a lei, uma vez que grupos</w:t>
      </w:r>
      <w:r>
        <w:rPr>
          <w:rStyle w:val="00caracterregular"/>
        </w:rPr>
        <w:t xml:space="preserve"> sociais</w:t>
      </w:r>
      <w:r w:rsidRPr="00077391">
        <w:rPr>
          <w:rStyle w:val="00caracterregular"/>
        </w:rPr>
        <w:t xml:space="preserve"> distintos </w:t>
      </w:r>
      <w:r>
        <w:rPr>
          <w:rStyle w:val="00caracterregular"/>
        </w:rPr>
        <w:t>eram</w:t>
      </w:r>
      <w:r w:rsidRPr="00077391">
        <w:rPr>
          <w:rStyle w:val="00caracterregular"/>
        </w:rPr>
        <w:t xml:space="preserve"> puni</w:t>
      </w:r>
      <w:r>
        <w:rPr>
          <w:rStyle w:val="00caracterregular"/>
        </w:rPr>
        <w:t>dos de formas diferentes quando praticavam</w:t>
      </w:r>
      <w:r w:rsidRPr="00077391">
        <w:rPr>
          <w:rStyle w:val="00caracterregular"/>
        </w:rPr>
        <w:t xml:space="preserve"> o mesmo tipo de crime. </w:t>
      </w:r>
    </w:p>
    <w:p w14:paraId="538A7892" w14:textId="77777777" w:rsidR="003459F9" w:rsidRPr="00B015E3" w:rsidRDefault="003459F9" w:rsidP="003459F9">
      <w:pPr>
        <w:pStyle w:val="02SequnciaABC"/>
      </w:pPr>
      <w:r w:rsidRPr="00B015E3">
        <w:t>F. Sugest</w:t>
      </w:r>
      <w:r>
        <w:t>ões</w:t>
      </w:r>
      <w:r w:rsidRPr="00B015E3">
        <w:t xml:space="preserve"> de leitura e </w:t>
      </w:r>
      <w:r w:rsidRPr="00B44452">
        <w:rPr>
          <w:i/>
        </w:rPr>
        <w:t>sites</w:t>
      </w:r>
      <w:r w:rsidRPr="00B015E3">
        <w:t>:</w:t>
      </w:r>
    </w:p>
    <w:p w14:paraId="024066E3" w14:textId="77777777" w:rsidR="003459F9" w:rsidRPr="006E75CB" w:rsidRDefault="003459F9" w:rsidP="003459F9">
      <w:pPr>
        <w:pStyle w:val="02TEXTOPRINCIPAL"/>
        <w:rPr>
          <w:b/>
        </w:rPr>
      </w:pPr>
      <w:r w:rsidRPr="006E75CB">
        <w:rPr>
          <w:b/>
        </w:rPr>
        <w:t>Para o professor</w:t>
      </w:r>
    </w:p>
    <w:p w14:paraId="7BB7D0E0" w14:textId="77777777" w:rsidR="003459F9" w:rsidRPr="006E75CB" w:rsidRDefault="003459F9" w:rsidP="003459F9">
      <w:pPr>
        <w:pStyle w:val="02TEXTOPRINCIPAL"/>
      </w:pPr>
      <w:r w:rsidRPr="006E75CB">
        <w:t xml:space="preserve">- LEICK, Gwendolyn. </w:t>
      </w:r>
      <w:r w:rsidRPr="006E75CB">
        <w:rPr>
          <w:i/>
        </w:rPr>
        <w:t>Mesopotâmia</w:t>
      </w:r>
      <w:r w:rsidRPr="006E75CB">
        <w:t>: a invenção da cidade. São Paulo: Imago, 2003.</w:t>
      </w:r>
    </w:p>
    <w:p w14:paraId="55D52D58" w14:textId="77777777" w:rsidR="003459F9" w:rsidRPr="006E75CB" w:rsidRDefault="003459F9" w:rsidP="003459F9">
      <w:pPr>
        <w:pStyle w:val="02TEXTOPRINCIPAL"/>
      </w:pPr>
      <w:r w:rsidRPr="006E75CB">
        <w:t xml:space="preserve">- </w:t>
      </w:r>
      <w:r>
        <w:t>&lt;</w:t>
      </w:r>
      <w:hyperlink r:id="rId9" w:history="1">
        <w:r w:rsidRPr="00FF5876">
          <w:rPr>
            <w:rStyle w:val="Hyperlink"/>
          </w:rPr>
          <w:t>http://www.ambito-juridico.com.br/site/?n_link=revista_artigos_leitura&amp;artigo_id=4113</w:t>
        </w:r>
      </w:hyperlink>
      <w:r>
        <w:t>&gt;</w:t>
      </w:r>
      <w:r w:rsidRPr="006E75CB">
        <w:t xml:space="preserve"> (acesso em: 21 set. 2018).</w:t>
      </w:r>
    </w:p>
    <w:p w14:paraId="6E395F35" w14:textId="77777777" w:rsidR="003459F9" w:rsidRPr="006E75CB" w:rsidRDefault="003459F9" w:rsidP="003459F9">
      <w:pPr>
        <w:pStyle w:val="02TEXTOPRINCIPAL"/>
        <w:spacing w:before="360"/>
        <w:rPr>
          <w:b/>
        </w:rPr>
      </w:pPr>
      <w:r w:rsidRPr="006E75CB">
        <w:rPr>
          <w:b/>
        </w:rPr>
        <w:t>Para o aluno</w:t>
      </w:r>
    </w:p>
    <w:p w14:paraId="2A067715" w14:textId="77777777" w:rsidR="003459F9" w:rsidRPr="006E75CB" w:rsidRDefault="003459F9" w:rsidP="003459F9">
      <w:pPr>
        <w:pStyle w:val="02TEXTOPRINCIPAL"/>
      </w:pPr>
      <w:r w:rsidRPr="006E75CB">
        <w:t xml:space="preserve">- SALDANHA, Nelson. </w:t>
      </w:r>
      <w:r w:rsidRPr="006E75CB">
        <w:rPr>
          <w:i/>
        </w:rPr>
        <w:t>O que é poder legislativo?</w:t>
      </w:r>
      <w:r w:rsidRPr="006E75CB">
        <w:t xml:space="preserve"> São Paulo: Brasiliense, 1982. (Primeiros passos.)</w:t>
      </w:r>
    </w:p>
    <w:p w14:paraId="551319CC" w14:textId="77777777" w:rsidR="003459F9" w:rsidRPr="006E75CB" w:rsidRDefault="003459F9" w:rsidP="003459F9">
      <w:pPr>
        <w:pStyle w:val="02TEXTOPRINCIPAL"/>
      </w:pPr>
      <w:r w:rsidRPr="006E75CB">
        <w:t xml:space="preserve">- </w:t>
      </w:r>
      <w:r>
        <w:t>&lt;</w:t>
      </w:r>
      <w:hyperlink r:id="rId10" w:history="1">
        <w:r w:rsidRPr="00D46132">
          <w:rPr>
            <w:rStyle w:val="Hyperlink"/>
          </w:rPr>
          <w:t>https://www.infoescola.com/historia/codigo-de-hamurabi/</w:t>
        </w:r>
      </w:hyperlink>
      <w:r>
        <w:t>&gt;</w:t>
      </w:r>
      <w:r w:rsidRPr="006E75CB">
        <w:t xml:space="preserve"> (acesso em: 21 set. 2018).</w:t>
      </w:r>
    </w:p>
    <w:p w14:paraId="58D197A7" w14:textId="77777777" w:rsidR="003459F9" w:rsidRDefault="003459F9" w:rsidP="003459F9">
      <w:pPr>
        <w:pStyle w:val="02SequnciaABC"/>
      </w:pPr>
      <w:r>
        <w:br w:type="page"/>
      </w:r>
    </w:p>
    <w:p w14:paraId="7BB3B4C3" w14:textId="77777777" w:rsidR="003459F9" w:rsidRPr="00B015E3" w:rsidRDefault="003459F9" w:rsidP="003459F9">
      <w:pPr>
        <w:pStyle w:val="02SequnciaABC"/>
      </w:pPr>
      <w:r w:rsidRPr="00B015E3">
        <w:t>G. Sugestões para verificar e acompanhar a aprendizagem dos alunos</w:t>
      </w:r>
    </w:p>
    <w:p w14:paraId="382A878A" w14:textId="77777777" w:rsidR="003459F9" w:rsidRPr="006E75CB" w:rsidRDefault="003459F9" w:rsidP="003459F9">
      <w:pPr>
        <w:pStyle w:val="02TEXTOPRINCIPAL"/>
      </w:pPr>
      <w:r w:rsidRPr="006E75CB">
        <w:t>A avaliação deve acontecer durante todas as etapas. Considere o envolvimento do aluno com as propostas, sua capacidade de trabalhar em grupo, o respeito às opiniões dos colegas e seu comprometimento com as atividades. Na etapa 1, todos os alunos devem ser capazes de compreender o que são regras e como elas ajudam na convivência social. Avalie também se compreenderam o conceito de “igualdade perante a lei”.  Na etapa 2, eles devem ser capazes de compreender o que é injustiça e abuso de poder. Observe também se no exercício de produção textual o conteúdo das leis propostas manifestam preocupações com relação à justiça. Caso o aluno não consiga expressar empatia, solicite a ele uma pesquisa e um texto sobre grandes injustiças ocorridas na História.</w:t>
      </w:r>
    </w:p>
    <w:p w14:paraId="529E85C9" w14:textId="77777777" w:rsidR="003459F9" w:rsidRPr="00B015E3" w:rsidRDefault="003459F9" w:rsidP="003459F9">
      <w:pPr>
        <w:pStyle w:val="02SequnciaABC"/>
      </w:pPr>
      <w:r w:rsidRPr="00B015E3">
        <w:t>H. Questões para avaliação do desenvolvimento das habilidades</w:t>
      </w:r>
    </w:p>
    <w:p w14:paraId="267F42E4" w14:textId="77777777" w:rsidR="003459F9" w:rsidRPr="00B015E3" w:rsidRDefault="003459F9" w:rsidP="003459F9">
      <w:pPr>
        <w:pStyle w:val="02TEXTOPRINCIPAL"/>
      </w:pPr>
      <w:r>
        <w:t xml:space="preserve">1. </w:t>
      </w:r>
      <w:r w:rsidRPr="00B015E3">
        <w:t>Explique</w:t>
      </w:r>
      <w:r>
        <w:t xml:space="preserve"> o que significa a Lei de Talião.</w:t>
      </w:r>
    </w:p>
    <w:p w14:paraId="7B35FA9E" w14:textId="77777777" w:rsidR="003459F9" w:rsidRPr="00B015E3" w:rsidRDefault="003459F9" w:rsidP="003459F9">
      <w:pPr>
        <w:pStyle w:val="02questesresposta"/>
      </w:pPr>
      <w:r w:rsidRPr="00B015E3">
        <w:t>Resposta esperada:</w:t>
      </w:r>
      <w:r>
        <w:t xml:space="preserve"> A Lei de Talião é a base do Código de Hamurabi. De acordo com esse princípio, as punições devem ocorrer de maneira proporcional ao crime cometido, por isso sua máxima é a famosa expressão “olho por olho, dente por dente”. </w:t>
      </w:r>
    </w:p>
    <w:p w14:paraId="60DC7EC6" w14:textId="77777777" w:rsidR="003459F9" w:rsidRPr="00B015E3" w:rsidRDefault="003459F9" w:rsidP="003459F9">
      <w:pPr>
        <w:pStyle w:val="02TEXTOPRINCIPAL"/>
      </w:pPr>
      <w:r>
        <w:t xml:space="preserve">2. Como evitar </w:t>
      </w:r>
      <w:r w:rsidRPr="00E2154F">
        <w:t>injustiças</w:t>
      </w:r>
      <w:r>
        <w:t xml:space="preserve"> no processo de elaboração de leis?</w:t>
      </w:r>
    </w:p>
    <w:p w14:paraId="05F86A0B" w14:textId="77777777" w:rsidR="003459F9" w:rsidRPr="00B015E3" w:rsidRDefault="003459F9" w:rsidP="003459F9">
      <w:pPr>
        <w:pStyle w:val="02questesresposta"/>
      </w:pPr>
      <w:r w:rsidRPr="00B015E3">
        <w:t>Resposta esperada:</w:t>
      </w:r>
      <w:r>
        <w:t xml:space="preserve"> O aluno</w:t>
      </w:r>
      <w:r w:rsidRPr="00B015E3">
        <w:t xml:space="preserve"> deve </w:t>
      </w:r>
      <w:r>
        <w:t xml:space="preserve">manifestar-se </w:t>
      </w:r>
      <w:r w:rsidRPr="00B015E3">
        <w:t>de acordo com as discussões acontec</w:t>
      </w:r>
      <w:r>
        <w:t xml:space="preserve">idas </w:t>
      </w:r>
      <w:r w:rsidRPr="00B015E3">
        <w:t xml:space="preserve">em sala de aula. </w:t>
      </w:r>
      <w:r>
        <w:t xml:space="preserve">Espera-se que eles reflitam sobre os mecanismos de elaboração das leis. É fundamental que na resposta apareça a ideia de que em regimes políticos autoritários/despóticos os legisladores não devem satisfação a ninguém, por isso, a justiça não é parte necessária de suas preocupações. </w:t>
      </w:r>
    </w:p>
    <w:p w14:paraId="2608E1FE" w14:textId="77777777" w:rsidR="003459F9" w:rsidRPr="00B015E3" w:rsidRDefault="003459F9" w:rsidP="003459F9">
      <w:pPr>
        <w:pStyle w:val="02SequnciaABC"/>
      </w:pPr>
      <w:r w:rsidRPr="00B015E3">
        <w:t>I. Ficha de autoavaliação</w:t>
      </w:r>
    </w:p>
    <w:p w14:paraId="3DD29761" w14:textId="77777777" w:rsidR="003459F9" w:rsidRPr="00B015E3" w:rsidRDefault="003459F9" w:rsidP="003459F9">
      <w:pPr>
        <w:pStyle w:val="02TEXTOPRINCIPAL"/>
        <w:spacing w:after="360"/>
      </w:pPr>
      <w:r w:rsidRPr="00B015E3">
        <w:t xml:space="preserve">A tabela abaixo pode ser reproduzida na lousa. Peça </w:t>
      </w:r>
      <w:r>
        <w:t>a</w:t>
      </w:r>
      <w:r w:rsidRPr="00B015E3">
        <w:t>os alunos</w:t>
      </w:r>
      <w:r>
        <w:t xml:space="preserve"> para</w:t>
      </w:r>
      <w:r w:rsidRPr="00B015E3">
        <w:t xml:space="preserve"> copi</w:t>
      </w:r>
      <w:r>
        <w:t>á-la</w:t>
      </w:r>
      <w:r w:rsidRPr="00B015E3">
        <w:t xml:space="preserve"> em uma folha de papel e </w:t>
      </w:r>
      <w:r>
        <w:t xml:space="preserve">a </w:t>
      </w:r>
      <w:r w:rsidRPr="00B015E3">
        <w:t xml:space="preserve">completarem com suas respostas. </w:t>
      </w:r>
    </w:p>
    <w:tbl>
      <w:tblPr>
        <w:tblStyle w:val="TableGrid"/>
        <w:tblW w:w="0" w:type="auto"/>
        <w:jc w:val="center"/>
        <w:tblLook w:val="04A0" w:firstRow="1" w:lastRow="0" w:firstColumn="1" w:lastColumn="0" w:noHBand="0" w:noVBand="1"/>
      </w:tblPr>
      <w:tblGrid>
        <w:gridCol w:w="4750"/>
        <w:gridCol w:w="742"/>
        <w:gridCol w:w="2255"/>
        <w:gridCol w:w="769"/>
      </w:tblGrid>
      <w:tr w:rsidR="003459F9" w:rsidRPr="00B015E3" w14:paraId="02265C97" w14:textId="77777777" w:rsidTr="00520BC2">
        <w:trPr>
          <w:trHeight w:val="437"/>
          <w:jc w:val="center"/>
        </w:trPr>
        <w:tc>
          <w:tcPr>
            <w:tcW w:w="9733" w:type="dxa"/>
            <w:gridSpan w:val="4"/>
          </w:tcPr>
          <w:p w14:paraId="5306305D" w14:textId="77777777" w:rsidR="003459F9" w:rsidRPr="00B015E3" w:rsidRDefault="003459F9" w:rsidP="00520BC2">
            <w:pPr>
              <w:pStyle w:val="03TITULOTABELAS1"/>
              <w:spacing w:before="120" w:after="240"/>
              <w:jc w:val="left"/>
              <w:rPr>
                <w:sz w:val="20"/>
                <w:szCs w:val="20"/>
              </w:rPr>
            </w:pPr>
            <w:r w:rsidRPr="00B015E3">
              <w:rPr>
                <w:sz w:val="20"/>
                <w:szCs w:val="20"/>
              </w:rPr>
              <w:t>NOME COMPLETO:</w:t>
            </w:r>
          </w:p>
          <w:p w14:paraId="2F7A4E9B" w14:textId="77777777" w:rsidR="003459F9" w:rsidRPr="00B015E3" w:rsidRDefault="003459F9" w:rsidP="00520BC2">
            <w:pPr>
              <w:pStyle w:val="03TITULOTABELAS1"/>
              <w:spacing w:after="60"/>
              <w:jc w:val="left"/>
              <w:rPr>
                <w:sz w:val="20"/>
                <w:szCs w:val="20"/>
              </w:rPr>
            </w:pPr>
            <w:r w:rsidRPr="00B015E3">
              <w:rPr>
                <w:sz w:val="20"/>
                <w:szCs w:val="20"/>
              </w:rPr>
              <w:t>TURMA:</w:t>
            </w:r>
          </w:p>
        </w:tc>
      </w:tr>
      <w:tr w:rsidR="003459F9" w:rsidRPr="00B015E3" w14:paraId="6AD7D08D" w14:textId="77777777" w:rsidTr="00520BC2">
        <w:trPr>
          <w:trHeight w:val="340"/>
          <w:jc w:val="center"/>
        </w:trPr>
        <w:tc>
          <w:tcPr>
            <w:tcW w:w="5730" w:type="dxa"/>
            <w:vAlign w:val="center"/>
          </w:tcPr>
          <w:p w14:paraId="14BABCE3" w14:textId="77777777" w:rsidR="003459F9" w:rsidRPr="00B015E3" w:rsidRDefault="003459F9" w:rsidP="00520BC2">
            <w:pPr>
              <w:pStyle w:val="03TITULOTABELAS1"/>
              <w:jc w:val="left"/>
              <w:rPr>
                <w:sz w:val="20"/>
                <w:szCs w:val="20"/>
              </w:rPr>
            </w:pPr>
            <w:r w:rsidRPr="00B015E3">
              <w:rPr>
                <w:sz w:val="20"/>
                <w:szCs w:val="20"/>
              </w:rPr>
              <w:t>AUTOAVALIAÇÃO</w:t>
            </w:r>
          </w:p>
        </w:tc>
        <w:tc>
          <w:tcPr>
            <w:tcW w:w="786" w:type="dxa"/>
            <w:vAlign w:val="center"/>
          </w:tcPr>
          <w:p w14:paraId="5AED1480" w14:textId="77777777" w:rsidR="003459F9" w:rsidRPr="00B015E3" w:rsidRDefault="003459F9" w:rsidP="00520BC2">
            <w:pPr>
              <w:pStyle w:val="03TITULOTABELAS1"/>
              <w:rPr>
                <w:sz w:val="20"/>
                <w:szCs w:val="20"/>
              </w:rPr>
            </w:pPr>
            <w:r w:rsidRPr="00B015E3">
              <w:rPr>
                <w:sz w:val="20"/>
                <w:szCs w:val="20"/>
              </w:rPr>
              <w:t>SIM</w:t>
            </w:r>
          </w:p>
        </w:tc>
        <w:tc>
          <w:tcPr>
            <w:tcW w:w="2410" w:type="dxa"/>
            <w:vAlign w:val="center"/>
          </w:tcPr>
          <w:p w14:paraId="543860A5" w14:textId="77777777" w:rsidR="003459F9" w:rsidRPr="00B015E3" w:rsidRDefault="003459F9" w:rsidP="00520BC2">
            <w:pPr>
              <w:pStyle w:val="03TITULOTABELAS1"/>
              <w:rPr>
                <w:sz w:val="20"/>
                <w:szCs w:val="20"/>
              </w:rPr>
            </w:pPr>
            <w:r w:rsidRPr="00B015E3">
              <w:rPr>
                <w:sz w:val="20"/>
                <w:szCs w:val="20"/>
              </w:rPr>
              <w:t>PARCIALMENTE</w:t>
            </w:r>
          </w:p>
        </w:tc>
        <w:tc>
          <w:tcPr>
            <w:tcW w:w="807" w:type="dxa"/>
            <w:vAlign w:val="center"/>
          </w:tcPr>
          <w:p w14:paraId="11E0743C" w14:textId="77777777" w:rsidR="003459F9" w:rsidRPr="00B015E3" w:rsidRDefault="003459F9" w:rsidP="00520BC2">
            <w:pPr>
              <w:pStyle w:val="03TITULOTABELAS1"/>
              <w:rPr>
                <w:sz w:val="20"/>
                <w:szCs w:val="20"/>
              </w:rPr>
            </w:pPr>
            <w:r w:rsidRPr="00B015E3">
              <w:rPr>
                <w:sz w:val="20"/>
                <w:szCs w:val="20"/>
              </w:rPr>
              <w:t>NÃO</w:t>
            </w:r>
          </w:p>
        </w:tc>
      </w:tr>
      <w:tr w:rsidR="003459F9" w:rsidRPr="00B015E3" w14:paraId="23CAF1AB" w14:textId="77777777" w:rsidTr="00520BC2">
        <w:trPr>
          <w:trHeight w:val="340"/>
          <w:jc w:val="center"/>
        </w:trPr>
        <w:tc>
          <w:tcPr>
            <w:tcW w:w="5730" w:type="dxa"/>
            <w:vAlign w:val="center"/>
          </w:tcPr>
          <w:p w14:paraId="7468983F" w14:textId="77777777" w:rsidR="003459F9" w:rsidRPr="00B015E3" w:rsidRDefault="003459F9" w:rsidP="00520BC2">
            <w:pPr>
              <w:pStyle w:val="04TEXTOTABELAS"/>
              <w:rPr>
                <w:sz w:val="20"/>
                <w:szCs w:val="20"/>
              </w:rPr>
            </w:pPr>
            <w:r w:rsidRPr="00B015E3">
              <w:rPr>
                <w:sz w:val="20"/>
                <w:szCs w:val="20"/>
              </w:rPr>
              <w:t>Participei das discussões com empenho?</w:t>
            </w:r>
          </w:p>
        </w:tc>
        <w:tc>
          <w:tcPr>
            <w:tcW w:w="786" w:type="dxa"/>
            <w:vAlign w:val="center"/>
          </w:tcPr>
          <w:p w14:paraId="6BA59FCC" w14:textId="77777777" w:rsidR="003459F9" w:rsidRPr="00B015E3" w:rsidRDefault="003459F9" w:rsidP="00520BC2">
            <w:pPr>
              <w:pStyle w:val="04TEXTOTABELAS"/>
              <w:rPr>
                <w:rFonts w:cs="Arial"/>
                <w:sz w:val="20"/>
                <w:szCs w:val="20"/>
              </w:rPr>
            </w:pPr>
          </w:p>
        </w:tc>
        <w:tc>
          <w:tcPr>
            <w:tcW w:w="2410" w:type="dxa"/>
            <w:vAlign w:val="center"/>
          </w:tcPr>
          <w:p w14:paraId="4BF03923" w14:textId="77777777" w:rsidR="003459F9" w:rsidRPr="00B015E3" w:rsidRDefault="003459F9" w:rsidP="00520BC2">
            <w:pPr>
              <w:pStyle w:val="04TEXTOTABELAS"/>
              <w:rPr>
                <w:rFonts w:cs="Arial"/>
                <w:sz w:val="20"/>
                <w:szCs w:val="20"/>
              </w:rPr>
            </w:pPr>
          </w:p>
        </w:tc>
        <w:tc>
          <w:tcPr>
            <w:tcW w:w="807" w:type="dxa"/>
            <w:vAlign w:val="center"/>
          </w:tcPr>
          <w:p w14:paraId="59CCE06F" w14:textId="77777777" w:rsidR="003459F9" w:rsidRPr="00B015E3" w:rsidRDefault="003459F9" w:rsidP="00520BC2">
            <w:pPr>
              <w:pStyle w:val="04TEXTOTABELAS"/>
              <w:rPr>
                <w:rFonts w:cs="Arial"/>
                <w:sz w:val="20"/>
                <w:szCs w:val="20"/>
              </w:rPr>
            </w:pPr>
          </w:p>
        </w:tc>
      </w:tr>
      <w:tr w:rsidR="003459F9" w:rsidRPr="00B015E3" w14:paraId="730C81E7" w14:textId="77777777" w:rsidTr="00520BC2">
        <w:trPr>
          <w:trHeight w:val="340"/>
          <w:jc w:val="center"/>
        </w:trPr>
        <w:tc>
          <w:tcPr>
            <w:tcW w:w="5730" w:type="dxa"/>
            <w:vAlign w:val="center"/>
          </w:tcPr>
          <w:p w14:paraId="3BA603D0" w14:textId="77777777" w:rsidR="003459F9" w:rsidRPr="00B015E3" w:rsidRDefault="003459F9" w:rsidP="00520BC2">
            <w:pPr>
              <w:pStyle w:val="04TEXTOTABELAS"/>
              <w:rPr>
                <w:sz w:val="20"/>
                <w:szCs w:val="20"/>
              </w:rPr>
            </w:pPr>
            <w:r w:rsidRPr="00B015E3">
              <w:rPr>
                <w:sz w:val="20"/>
                <w:szCs w:val="20"/>
              </w:rPr>
              <w:t>Respeitei a opinião dos meus colegas?</w:t>
            </w:r>
          </w:p>
        </w:tc>
        <w:tc>
          <w:tcPr>
            <w:tcW w:w="786" w:type="dxa"/>
            <w:vAlign w:val="center"/>
          </w:tcPr>
          <w:p w14:paraId="6AED2278" w14:textId="77777777" w:rsidR="003459F9" w:rsidRPr="00B015E3" w:rsidRDefault="003459F9" w:rsidP="00520BC2">
            <w:pPr>
              <w:pStyle w:val="04TEXTOTABELAS"/>
              <w:rPr>
                <w:rFonts w:cs="Arial"/>
                <w:sz w:val="20"/>
                <w:szCs w:val="20"/>
              </w:rPr>
            </w:pPr>
          </w:p>
        </w:tc>
        <w:tc>
          <w:tcPr>
            <w:tcW w:w="2410" w:type="dxa"/>
            <w:vAlign w:val="center"/>
          </w:tcPr>
          <w:p w14:paraId="2650429E" w14:textId="77777777" w:rsidR="003459F9" w:rsidRPr="00B015E3" w:rsidRDefault="003459F9" w:rsidP="00520BC2">
            <w:pPr>
              <w:pStyle w:val="04TEXTOTABELAS"/>
              <w:rPr>
                <w:rFonts w:cs="Arial"/>
                <w:sz w:val="20"/>
                <w:szCs w:val="20"/>
              </w:rPr>
            </w:pPr>
          </w:p>
        </w:tc>
        <w:tc>
          <w:tcPr>
            <w:tcW w:w="807" w:type="dxa"/>
            <w:vAlign w:val="center"/>
          </w:tcPr>
          <w:p w14:paraId="701865F6" w14:textId="77777777" w:rsidR="003459F9" w:rsidRPr="00B015E3" w:rsidRDefault="003459F9" w:rsidP="00520BC2">
            <w:pPr>
              <w:pStyle w:val="04TEXTOTABELAS"/>
              <w:rPr>
                <w:rFonts w:cs="Arial"/>
                <w:sz w:val="20"/>
                <w:szCs w:val="20"/>
              </w:rPr>
            </w:pPr>
          </w:p>
        </w:tc>
      </w:tr>
      <w:tr w:rsidR="003459F9" w:rsidRPr="00B015E3" w14:paraId="56F6FDFF" w14:textId="77777777" w:rsidTr="00520BC2">
        <w:trPr>
          <w:trHeight w:val="340"/>
          <w:jc w:val="center"/>
        </w:trPr>
        <w:tc>
          <w:tcPr>
            <w:tcW w:w="5730" w:type="dxa"/>
            <w:vAlign w:val="center"/>
          </w:tcPr>
          <w:p w14:paraId="41E07EB8" w14:textId="77777777" w:rsidR="003459F9" w:rsidRPr="00B015E3" w:rsidRDefault="003459F9" w:rsidP="00520BC2">
            <w:pPr>
              <w:pStyle w:val="04TEXTOTABELAS"/>
              <w:rPr>
                <w:sz w:val="20"/>
                <w:szCs w:val="20"/>
              </w:rPr>
            </w:pPr>
            <w:r w:rsidRPr="00B015E3">
              <w:rPr>
                <w:sz w:val="20"/>
                <w:szCs w:val="20"/>
              </w:rPr>
              <w:t>Realizei as atividades propostas?</w:t>
            </w:r>
          </w:p>
        </w:tc>
        <w:tc>
          <w:tcPr>
            <w:tcW w:w="786" w:type="dxa"/>
            <w:vAlign w:val="center"/>
          </w:tcPr>
          <w:p w14:paraId="5C6A1FCD" w14:textId="77777777" w:rsidR="003459F9" w:rsidRPr="00B015E3" w:rsidRDefault="003459F9" w:rsidP="00520BC2">
            <w:pPr>
              <w:pStyle w:val="04TEXTOTABELAS"/>
              <w:rPr>
                <w:rFonts w:cs="Arial"/>
                <w:sz w:val="20"/>
                <w:szCs w:val="20"/>
              </w:rPr>
            </w:pPr>
          </w:p>
        </w:tc>
        <w:tc>
          <w:tcPr>
            <w:tcW w:w="2410" w:type="dxa"/>
            <w:vAlign w:val="center"/>
          </w:tcPr>
          <w:p w14:paraId="6E52D5D5" w14:textId="77777777" w:rsidR="003459F9" w:rsidRPr="00B015E3" w:rsidRDefault="003459F9" w:rsidP="00520BC2">
            <w:pPr>
              <w:pStyle w:val="04TEXTOTABELAS"/>
              <w:rPr>
                <w:rFonts w:cs="Arial"/>
                <w:sz w:val="20"/>
                <w:szCs w:val="20"/>
              </w:rPr>
            </w:pPr>
          </w:p>
        </w:tc>
        <w:tc>
          <w:tcPr>
            <w:tcW w:w="807" w:type="dxa"/>
            <w:vAlign w:val="center"/>
          </w:tcPr>
          <w:p w14:paraId="7AE24ED3" w14:textId="77777777" w:rsidR="003459F9" w:rsidRPr="00B015E3" w:rsidRDefault="003459F9" w:rsidP="00520BC2">
            <w:pPr>
              <w:pStyle w:val="04TEXTOTABELAS"/>
              <w:rPr>
                <w:rFonts w:cs="Arial"/>
                <w:sz w:val="20"/>
                <w:szCs w:val="20"/>
              </w:rPr>
            </w:pPr>
          </w:p>
        </w:tc>
      </w:tr>
      <w:tr w:rsidR="003459F9" w:rsidRPr="00B015E3" w14:paraId="4B071193" w14:textId="77777777" w:rsidTr="00520BC2">
        <w:trPr>
          <w:trHeight w:val="340"/>
          <w:jc w:val="center"/>
        </w:trPr>
        <w:tc>
          <w:tcPr>
            <w:tcW w:w="5730" w:type="dxa"/>
            <w:vAlign w:val="center"/>
          </w:tcPr>
          <w:p w14:paraId="5C7AF787" w14:textId="77777777" w:rsidR="003459F9" w:rsidRPr="00B015E3" w:rsidRDefault="003459F9" w:rsidP="00520BC2">
            <w:pPr>
              <w:pStyle w:val="04TEXTOTABELAS"/>
              <w:rPr>
                <w:sz w:val="20"/>
                <w:szCs w:val="20"/>
              </w:rPr>
            </w:pPr>
            <w:r w:rsidRPr="00B015E3">
              <w:rPr>
                <w:sz w:val="20"/>
                <w:szCs w:val="20"/>
              </w:rPr>
              <w:t xml:space="preserve">Compreendi o que </w:t>
            </w:r>
            <w:r>
              <w:rPr>
                <w:sz w:val="20"/>
                <w:szCs w:val="20"/>
              </w:rPr>
              <w:t>são regras e sua importância para o convívio social?</w:t>
            </w:r>
            <w:r w:rsidRPr="00B015E3">
              <w:rPr>
                <w:sz w:val="20"/>
                <w:szCs w:val="20"/>
              </w:rPr>
              <w:t xml:space="preserve"> </w:t>
            </w:r>
          </w:p>
        </w:tc>
        <w:tc>
          <w:tcPr>
            <w:tcW w:w="786" w:type="dxa"/>
            <w:vAlign w:val="center"/>
          </w:tcPr>
          <w:p w14:paraId="7476D25A" w14:textId="77777777" w:rsidR="003459F9" w:rsidRPr="00B015E3" w:rsidRDefault="003459F9" w:rsidP="00520BC2">
            <w:pPr>
              <w:pStyle w:val="04TEXTOTABELAS"/>
              <w:rPr>
                <w:rFonts w:cs="Arial"/>
                <w:sz w:val="20"/>
                <w:szCs w:val="20"/>
              </w:rPr>
            </w:pPr>
          </w:p>
        </w:tc>
        <w:tc>
          <w:tcPr>
            <w:tcW w:w="2410" w:type="dxa"/>
            <w:vAlign w:val="center"/>
          </w:tcPr>
          <w:p w14:paraId="0D70BE82" w14:textId="77777777" w:rsidR="003459F9" w:rsidRPr="00B015E3" w:rsidRDefault="003459F9" w:rsidP="00520BC2">
            <w:pPr>
              <w:pStyle w:val="04TEXTOTABELAS"/>
              <w:rPr>
                <w:rFonts w:cs="Arial"/>
                <w:sz w:val="20"/>
                <w:szCs w:val="20"/>
              </w:rPr>
            </w:pPr>
          </w:p>
        </w:tc>
        <w:tc>
          <w:tcPr>
            <w:tcW w:w="807" w:type="dxa"/>
            <w:vAlign w:val="center"/>
          </w:tcPr>
          <w:p w14:paraId="394945C9" w14:textId="77777777" w:rsidR="003459F9" w:rsidRPr="00B015E3" w:rsidRDefault="003459F9" w:rsidP="00520BC2">
            <w:pPr>
              <w:pStyle w:val="04TEXTOTABELAS"/>
              <w:rPr>
                <w:rFonts w:cs="Arial"/>
                <w:sz w:val="20"/>
                <w:szCs w:val="20"/>
              </w:rPr>
            </w:pPr>
          </w:p>
        </w:tc>
      </w:tr>
    </w:tbl>
    <w:p w14:paraId="693A2145" w14:textId="77777777" w:rsidR="003459F9" w:rsidRPr="00B015E3" w:rsidRDefault="003459F9" w:rsidP="003459F9">
      <w:pPr>
        <w:rPr>
          <w:rFonts w:cs="Arial"/>
          <w:sz w:val="20"/>
          <w:szCs w:val="20"/>
        </w:rPr>
      </w:pPr>
    </w:p>
    <w:p w14:paraId="761B5158" w14:textId="77777777" w:rsidR="003459F9" w:rsidRDefault="003459F9" w:rsidP="003459F9">
      <w:pPr>
        <w:autoSpaceDN/>
        <w:textAlignment w:val="auto"/>
        <w:rPr>
          <w:sz w:val="20"/>
          <w:szCs w:val="20"/>
        </w:rPr>
      </w:pPr>
      <w:r>
        <w:rPr>
          <w:sz w:val="20"/>
          <w:szCs w:val="20"/>
        </w:rPr>
        <w:br w:type="page"/>
      </w:r>
      <w:bookmarkStart w:id="0" w:name="_GoBack"/>
      <w:bookmarkEnd w:id="0"/>
    </w:p>
    <w:sectPr w:rsidR="003459F9" w:rsidSect="004327D6">
      <w:headerReference w:type="even" r:id="rId11"/>
      <w:headerReference w:type="default" r:id="rId12"/>
      <w:footerReference w:type="even" r:id="rId13"/>
      <w:footerReference w:type="default" r:id="rId14"/>
      <w:headerReference w:type="first" r:id="rId15"/>
      <w:footerReference w:type="first" r:id="rId1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FEBDD" w14:textId="77777777" w:rsidR="00CA144E" w:rsidRDefault="00CA144E" w:rsidP="00CA144E">
      <w:r>
        <w:separator/>
      </w:r>
    </w:p>
  </w:endnote>
  <w:endnote w:type="continuationSeparator" w:id="0">
    <w:p w14:paraId="36F8BBFA" w14:textId="77777777" w:rsidR="00CA144E" w:rsidRDefault="00CA144E" w:rsidP="00CA1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lveticaNeueLT Std Lt">
    <w:altName w:val="Arial"/>
    <w:panose1 w:val="00000000000000000000"/>
    <w:charset w:val="4D"/>
    <w:family w:val="swiss"/>
    <w:notTrueType/>
    <w:pitch w:val="variable"/>
    <w:sig w:usb0="00000003" w:usb1="00000000" w:usb2="00000000" w:usb3="00000000" w:csb0="00000001" w:csb1="00000000"/>
  </w:font>
  <w:font w:name="HelveticaNeueLT Std">
    <w:altName w:val="Arial"/>
    <w:panose1 w:val="00000000000000000000"/>
    <w:charset w:val="00"/>
    <w:family w:val="swiss"/>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77165" w14:textId="77777777" w:rsidR="00CA144E" w:rsidRDefault="00CA144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A0E53" w14:textId="77777777" w:rsidR="00CA144E" w:rsidRDefault="00CA144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DB401" w14:textId="77777777" w:rsidR="00CA144E" w:rsidRDefault="00CA144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DFD1B" w14:textId="77777777" w:rsidR="00CA144E" w:rsidRDefault="00CA144E" w:rsidP="00CA144E">
      <w:r>
        <w:separator/>
      </w:r>
    </w:p>
  </w:footnote>
  <w:footnote w:type="continuationSeparator" w:id="0">
    <w:p w14:paraId="45B3CC51" w14:textId="77777777" w:rsidR="00CA144E" w:rsidRDefault="00CA144E" w:rsidP="00CA14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08BA2" w14:textId="77777777" w:rsidR="00CA144E" w:rsidRDefault="00CA144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E3A02" w14:textId="77777777" w:rsidR="00CA144E" w:rsidRPr="00CA144E" w:rsidRDefault="00CA144E" w:rsidP="00CA144E">
    <w:pPr>
      <w:pStyle w:val="Header"/>
    </w:pPr>
    <w:r>
      <w:rPr>
        <w:noProof/>
        <w:lang w:val="en-US" w:eastAsia="en-US" w:bidi="ar-SA"/>
      </w:rPr>
      <w:drawing>
        <wp:inline distT="0" distB="0" distL="0" distR="0" wp14:anchorId="203F1DBB" wp14:editId="30645A63">
          <wp:extent cx="5270500" cy="418787"/>
          <wp:effectExtent l="0" t="0" r="0" b="0"/>
          <wp:docPr id="11" name="Picture 1" descr="Macintosh HD:Users:ninafernandes:Downloads:HISTORIA MP DIGITAL TEMPLATES WORD 6 a 9 ANOS:• barras superiores:PNLD 2020 HISTORIA Barra superior 6 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nafernandes:Downloads:HISTORIA MP DIGITAL TEMPLATES WORD 6 a 9 ANOS:• barras superiores:PNLD 2020 HISTORIA Barra superior 6 an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 b="-3912"/>
                  <a:stretch/>
                </pic:blipFill>
                <pic:spPr bwMode="auto">
                  <a:xfrm>
                    <a:off x="0" y="0"/>
                    <a:ext cx="5270500" cy="41878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FC861" w14:textId="77777777" w:rsidR="00CA144E" w:rsidRDefault="00CA144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31670"/>
    <w:multiLevelType w:val="hybridMultilevel"/>
    <w:tmpl w:val="69C4126C"/>
    <w:lvl w:ilvl="0" w:tplc="0D861B60">
      <w:start w:val="1"/>
      <w:numFmt w:val="bullet"/>
      <w:pStyle w:val="02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9F9"/>
    <w:rsid w:val="003459F9"/>
    <w:rsid w:val="004327D6"/>
    <w:rsid w:val="00A23009"/>
    <w:rsid w:val="00CA144E"/>
    <w:rsid w:val="00D8035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EF93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459F9"/>
    <w:pPr>
      <w:autoSpaceDN w:val="0"/>
      <w:textAlignment w:val="baseline"/>
    </w:pPr>
    <w:rPr>
      <w:rFonts w:ascii="Tahoma" w:eastAsia="SimSun" w:hAnsi="Tahoma" w:cs="Tahoma"/>
      <w:kern w:val="3"/>
      <w:sz w:val="21"/>
      <w:szCs w:val="21"/>
      <w:lang w:eastAsia="zh-CN" w:bidi="hi-IN"/>
    </w:rPr>
  </w:style>
  <w:style w:type="paragraph" w:styleId="Heading2">
    <w:name w:val="heading 2"/>
    <w:basedOn w:val="Normal"/>
    <w:next w:val="Normal"/>
    <w:link w:val="Heading2Char"/>
    <w:uiPriority w:val="9"/>
    <w:semiHidden/>
    <w:unhideWhenUsed/>
    <w:qFormat/>
    <w:rsid w:val="003459F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59F9"/>
    <w:pPr>
      <w:autoSpaceDN w:val="0"/>
      <w:textAlignment w:val="baseline"/>
    </w:pPr>
    <w:rPr>
      <w:rFonts w:ascii="Tahoma" w:eastAsia="SimSun" w:hAnsi="Tahoma" w:cs="Tahoma"/>
      <w:kern w:val="3"/>
      <w:sz w:val="21"/>
      <w:szCs w:val="21"/>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2TEXTOPRINCIPAL">
    <w:name w:val="02_TEXTO_PRINCIPAL"/>
    <w:basedOn w:val="Normal"/>
    <w:rsid w:val="003459F9"/>
    <w:pPr>
      <w:suppressAutoHyphens/>
      <w:spacing w:after="120" w:line="240" w:lineRule="atLeast"/>
    </w:pPr>
    <w:rPr>
      <w:rFonts w:eastAsia="Tahoma"/>
    </w:rPr>
  </w:style>
  <w:style w:type="paragraph" w:customStyle="1" w:styleId="03TITULOTABELAS1">
    <w:name w:val="03_TITULO_TABELAS_1"/>
    <w:basedOn w:val="02TEXTOPRINCIPAL"/>
    <w:rsid w:val="003459F9"/>
    <w:pPr>
      <w:spacing w:after="0"/>
      <w:jc w:val="center"/>
    </w:pPr>
    <w:rPr>
      <w:b/>
      <w:sz w:val="23"/>
    </w:rPr>
  </w:style>
  <w:style w:type="paragraph" w:customStyle="1" w:styleId="01TITULO2">
    <w:name w:val="01_TITULO_2"/>
    <w:basedOn w:val="Heading2"/>
    <w:qFormat/>
    <w:rsid w:val="003459F9"/>
    <w:pPr>
      <w:keepLines w:val="0"/>
      <w:suppressAutoHyphens/>
      <w:spacing w:before="0" w:after="120" w:line="240" w:lineRule="atLeast"/>
    </w:pPr>
    <w:rPr>
      <w:rFonts w:ascii="Cambria" w:eastAsia="Cambria" w:hAnsi="Cambria" w:cs="Cambria"/>
      <w:color w:val="auto"/>
      <w:sz w:val="36"/>
      <w:szCs w:val="28"/>
    </w:rPr>
  </w:style>
  <w:style w:type="paragraph" w:customStyle="1" w:styleId="01TITULO3">
    <w:name w:val="01_TITULO_3"/>
    <w:basedOn w:val="01TITULO2"/>
    <w:rsid w:val="003459F9"/>
    <w:pPr>
      <w:spacing w:before="360"/>
      <w:outlineLvl w:val="2"/>
    </w:pPr>
    <w:rPr>
      <w:sz w:val="32"/>
    </w:rPr>
  </w:style>
  <w:style w:type="paragraph" w:customStyle="1" w:styleId="04TEXTOTABELAS">
    <w:name w:val="04_TEXTO_TABELAS"/>
    <w:basedOn w:val="02TEXTOPRINCIPAL"/>
    <w:rsid w:val="003459F9"/>
    <w:pPr>
      <w:spacing w:before="60" w:after="0"/>
    </w:pPr>
  </w:style>
  <w:style w:type="character" w:styleId="Hyperlink">
    <w:name w:val="Hyperlink"/>
    <w:basedOn w:val="DefaultParagraphFont"/>
    <w:uiPriority w:val="99"/>
    <w:unhideWhenUsed/>
    <w:rsid w:val="003459F9"/>
    <w:rPr>
      <w:color w:val="0000FF" w:themeColor="hyperlink"/>
      <w:u w:val="single"/>
    </w:rPr>
  </w:style>
  <w:style w:type="character" w:customStyle="1" w:styleId="00caracterregular">
    <w:name w:val="00_caracter_regular"/>
    <w:basedOn w:val="DefaultParagraphFont"/>
    <w:uiPriority w:val="1"/>
    <w:qFormat/>
    <w:rsid w:val="003459F9"/>
    <w:rPr>
      <w:rFonts w:ascii="HelveticaNeueLT Std Lt" w:hAnsi="HelveticaNeueLT Std Lt" w:cs="Calibri"/>
      <w:b w:val="0"/>
      <w:color w:val="000000"/>
      <w:sz w:val="22"/>
      <w:u w:color="000000"/>
      <w:bdr w:val="nil"/>
      <w:lang w:val="pt-PT" w:eastAsia="pt-BR"/>
    </w:rPr>
  </w:style>
  <w:style w:type="character" w:customStyle="1" w:styleId="00caractereBold">
    <w:name w:val="00_caractere_Bold"/>
    <w:basedOn w:val="DefaultParagraphFont"/>
    <w:uiPriority w:val="1"/>
    <w:qFormat/>
    <w:rsid w:val="003459F9"/>
    <w:rPr>
      <w:rFonts w:ascii="HelveticaNeueLT Std" w:hAnsi="HelveticaNeueLT Std"/>
      <w:b/>
      <w:sz w:val="22"/>
    </w:rPr>
  </w:style>
  <w:style w:type="paragraph" w:customStyle="1" w:styleId="02Bullets">
    <w:name w:val="02_Bullets"/>
    <w:basedOn w:val="02TEXTOPRINCIPAL"/>
    <w:rsid w:val="003459F9"/>
    <w:pPr>
      <w:numPr>
        <w:numId w:val="1"/>
      </w:numPr>
      <w:spacing w:before="120"/>
      <w:ind w:left="340" w:hanging="340"/>
    </w:pPr>
  </w:style>
  <w:style w:type="paragraph" w:customStyle="1" w:styleId="02Disciplina">
    <w:name w:val="02_Disciplina"/>
    <w:rsid w:val="003459F9"/>
    <w:pPr>
      <w:tabs>
        <w:tab w:val="left" w:pos="4253"/>
        <w:tab w:val="left" w:pos="6662"/>
      </w:tabs>
      <w:spacing w:before="240" w:after="240"/>
    </w:pPr>
    <w:rPr>
      <w:rFonts w:ascii="Cambria" w:eastAsia="Cambria" w:hAnsi="Cambria" w:cs="Cambria"/>
      <w:b/>
      <w:bCs/>
      <w:kern w:val="3"/>
      <w:sz w:val="32"/>
      <w:szCs w:val="32"/>
      <w:lang w:eastAsia="zh-CN" w:bidi="hi-IN"/>
    </w:rPr>
  </w:style>
  <w:style w:type="paragraph" w:customStyle="1" w:styleId="02ttulosequncia">
    <w:name w:val="02_título_sequência"/>
    <w:next w:val="Normal"/>
    <w:rsid w:val="003459F9"/>
    <w:pPr>
      <w:spacing w:after="240"/>
    </w:pPr>
    <w:rPr>
      <w:rFonts w:ascii="Cambria" w:eastAsia="Cambria" w:hAnsi="Cambria" w:cs="Cambria"/>
      <w:b/>
      <w:bCs/>
      <w:kern w:val="3"/>
      <w:sz w:val="32"/>
      <w:szCs w:val="32"/>
      <w:lang w:eastAsia="zh-CN" w:bidi="hi-IN"/>
    </w:rPr>
  </w:style>
  <w:style w:type="paragraph" w:customStyle="1" w:styleId="02SequnciaABC">
    <w:name w:val="02_Sequência_ABC"/>
    <w:rsid w:val="003459F9"/>
    <w:pPr>
      <w:spacing w:before="240" w:after="240"/>
    </w:pPr>
    <w:rPr>
      <w:rFonts w:ascii="Cambria" w:eastAsia="Cambria" w:hAnsi="Cambria" w:cs="Cambria"/>
      <w:b/>
      <w:bCs/>
      <w:kern w:val="3"/>
      <w:sz w:val="28"/>
      <w:szCs w:val="28"/>
      <w:lang w:eastAsia="zh-CN" w:bidi="hi-IN"/>
    </w:rPr>
  </w:style>
  <w:style w:type="paragraph" w:customStyle="1" w:styleId="02bulletssequncia">
    <w:name w:val="02_bullets_sequência"/>
    <w:basedOn w:val="02Bullets"/>
    <w:rsid w:val="003459F9"/>
    <w:pPr>
      <w:spacing w:before="0" w:after="60"/>
    </w:pPr>
  </w:style>
  <w:style w:type="paragraph" w:customStyle="1" w:styleId="02questesresposta">
    <w:name w:val="02_questões_resposta"/>
    <w:basedOn w:val="02TEXTOPRINCIPAL"/>
    <w:rsid w:val="003459F9"/>
    <w:rPr>
      <w:color w:val="FF0000"/>
    </w:rPr>
  </w:style>
  <w:style w:type="character" w:customStyle="1" w:styleId="Heading2Char">
    <w:name w:val="Heading 2 Char"/>
    <w:basedOn w:val="DefaultParagraphFont"/>
    <w:link w:val="Heading2"/>
    <w:uiPriority w:val="9"/>
    <w:semiHidden/>
    <w:rsid w:val="003459F9"/>
    <w:rPr>
      <w:rFonts w:asciiTheme="majorHAnsi" w:eastAsiaTheme="majorEastAsia" w:hAnsiTheme="majorHAnsi" w:cstheme="majorBidi"/>
      <w:b/>
      <w:bCs/>
      <w:color w:val="4F81BD" w:themeColor="accent1"/>
      <w:kern w:val="3"/>
      <w:sz w:val="26"/>
      <w:szCs w:val="26"/>
      <w:lang w:eastAsia="zh-CN" w:bidi="hi-IN"/>
    </w:rPr>
  </w:style>
  <w:style w:type="paragraph" w:styleId="BalloonText">
    <w:name w:val="Balloon Text"/>
    <w:basedOn w:val="Normal"/>
    <w:link w:val="BalloonTextChar"/>
    <w:uiPriority w:val="99"/>
    <w:semiHidden/>
    <w:unhideWhenUsed/>
    <w:rsid w:val="003459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59F9"/>
    <w:rPr>
      <w:rFonts w:ascii="Lucida Grande" w:eastAsia="SimSun" w:hAnsi="Lucida Grande" w:cs="Lucida Grande"/>
      <w:kern w:val="3"/>
      <w:sz w:val="18"/>
      <w:szCs w:val="18"/>
      <w:lang w:eastAsia="zh-CN" w:bidi="hi-IN"/>
    </w:rPr>
  </w:style>
  <w:style w:type="paragraph" w:styleId="Header">
    <w:name w:val="header"/>
    <w:basedOn w:val="Normal"/>
    <w:link w:val="HeaderChar"/>
    <w:uiPriority w:val="99"/>
    <w:unhideWhenUsed/>
    <w:rsid w:val="00CA144E"/>
    <w:pPr>
      <w:tabs>
        <w:tab w:val="center" w:pos="4320"/>
        <w:tab w:val="right" w:pos="8640"/>
      </w:tabs>
    </w:pPr>
  </w:style>
  <w:style w:type="character" w:customStyle="1" w:styleId="HeaderChar">
    <w:name w:val="Header Char"/>
    <w:basedOn w:val="DefaultParagraphFont"/>
    <w:link w:val="Header"/>
    <w:uiPriority w:val="99"/>
    <w:rsid w:val="00CA144E"/>
    <w:rPr>
      <w:rFonts w:ascii="Tahoma" w:eastAsia="SimSun" w:hAnsi="Tahoma" w:cs="Tahoma"/>
      <w:kern w:val="3"/>
      <w:sz w:val="21"/>
      <w:szCs w:val="21"/>
      <w:lang w:eastAsia="zh-CN" w:bidi="hi-IN"/>
    </w:rPr>
  </w:style>
  <w:style w:type="paragraph" w:styleId="Footer">
    <w:name w:val="footer"/>
    <w:basedOn w:val="Normal"/>
    <w:link w:val="FooterChar"/>
    <w:uiPriority w:val="99"/>
    <w:unhideWhenUsed/>
    <w:rsid w:val="00CA144E"/>
    <w:pPr>
      <w:tabs>
        <w:tab w:val="center" w:pos="4320"/>
        <w:tab w:val="right" w:pos="8640"/>
      </w:tabs>
    </w:pPr>
  </w:style>
  <w:style w:type="character" w:customStyle="1" w:styleId="FooterChar">
    <w:name w:val="Footer Char"/>
    <w:basedOn w:val="DefaultParagraphFont"/>
    <w:link w:val="Footer"/>
    <w:uiPriority w:val="99"/>
    <w:rsid w:val="00CA144E"/>
    <w:rPr>
      <w:rFonts w:ascii="Tahoma" w:eastAsia="SimSun" w:hAnsi="Tahoma" w:cs="Tahoma"/>
      <w:kern w:val="3"/>
      <w:sz w:val="21"/>
      <w:szCs w:val="21"/>
      <w:lang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459F9"/>
    <w:pPr>
      <w:autoSpaceDN w:val="0"/>
      <w:textAlignment w:val="baseline"/>
    </w:pPr>
    <w:rPr>
      <w:rFonts w:ascii="Tahoma" w:eastAsia="SimSun" w:hAnsi="Tahoma" w:cs="Tahoma"/>
      <w:kern w:val="3"/>
      <w:sz w:val="21"/>
      <w:szCs w:val="21"/>
      <w:lang w:eastAsia="zh-CN" w:bidi="hi-IN"/>
    </w:rPr>
  </w:style>
  <w:style w:type="paragraph" w:styleId="Heading2">
    <w:name w:val="heading 2"/>
    <w:basedOn w:val="Normal"/>
    <w:next w:val="Normal"/>
    <w:link w:val="Heading2Char"/>
    <w:uiPriority w:val="9"/>
    <w:semiHidden/>
    <w:unhideWhenUsed/>
    <w:qFormat/>
    <w:rsid w:val="003459F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59F9"/>
    <w:pPr>
      <w:autoSpaceDN w:val="0"/>
      <w:textAlignment w:val="baseline"/>
    </w:pPr>
    <w:rPr>
      <w:rFonts w:ascii="Tahoma" w:eastAsia="SimSun" w:hAnsi="Tahoma" w:cs="Tahoma"/>
      <w:kern w:val="3"/>
      <w:sz w:val="21"/>
      <w:szCs w:val="21"/>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2TEXTOPRINCIPAL">
    <w:name w:val="02_TEXTO_PRINCIPAL"/>
    <w:basedOn w:val="Normal"/>
    <w:rsid w:val="003459F9"/>
    <w:pPr>
      <w:suppressAutoHyphens/>
      <w:spacing w:after="120" w:line="240" w:lineRule="atLeast"/>
    </w:pPr>
    <w:rPr>
      <w:rFonts w:eastAsia="Tahoma"/>
    </w:rPr>
  </w:style>
  <w:style w:type="paragraph" w:customStyle="1" w:styleId="03TITULOTABELAS1">
    <w:name w:val="03_TITULO_TABELAS_1"/>
    <w:basedOn w:val="02TEXTOPRINCIPAL"/>
    <w:rsid w:val="003459F9"/>
    <w:pPr>
      <w:spacing w:after="0"/>
      <w:jc w:val="center"/>
    </w:pPr>
    <w:rPr>
      <w:b/>
      <w:sz w:val="23"/>
    </w:rPr>
  </w:style>
  <w:style w:type="paragraph" w:customStyle="1" w:styleId="01TITULO2">
    <w:name w:val="01_TITULO_2"/>
    <w:basedOn w:val="Heading2"/>
    <w:qFormat/>
    <w:rsid w:val="003459F9"/>
    <w:pPr>
      <w:keepLines w:val="0"/>
      <w:suppressAutoHyphens/>
      <w:spacing w:before="0" w:after="120" w:line="240" w:lineRule="atLeast"/>
    </w:pPr>
    <w:rPr>
      <w:rFonts w:ascii="Cambria" w:eastAsia="Cambria" w:hAnsi="Cambria" w:cs="Cambria"/>
      <w:color w:val="auto"/>
      <w:sz w:val="36"/>
      <w:szCs w:val="28"/>
    </w:rPr>
  </w:style>
  <w:style w:type="paragraph" w:customStyle="1" w:styleId="01TITULO3">
    <w:name w:val="01_TITULO_3"/>
    <w:basedOn w:val="01TITULO2"/>
    <w:rsid w:val="003459F9"/>
    <w:pPr>
      <w:spacing w:before="360"/>
      <w:outlineLvl w:val="2"/>
    </w:pPr>
    <w:rPr>
      <w:sz w:val="32"/>
    </w:rPr>
  </w:style>
  <w:style w:type="paragraph" w:customStyle="1" w:styleId="04TEXTOTABELAS">
    <w:name w:val="04_TEXTO_TABELAS"/>
    <w:basedOn w:val="02TEXTOPRINCIPAL"/>
    <w:rsid w:val="003459F9"/>
    <w:pPr>
      <w:spacing w:before="60" w:after="0"/>
    </w:pPr>
  </w:style>
  <w:style w:type="character" w:styleId="Hyperlink">
    <w:name w:val="Hyperlink"/>
    <w:basedOn w:val="DefaultParagraphFont"/>
    <w:uiPriority w:val="99"/>
    <w:unhideWhenUsed/>
    <w:rsid w:val="003459F9"/>
    <w:rPr>
      <w:color w:val="0000FF" w:themeColor="hyperlink"/>
      <w:u w:val="single"/>
    </w:rPr>
  </w:style>
  <w:style w:type="character" w:customStyle="1" w:styleId="00caracterregular">
    <w:name w:val="00_caracter_regular"/>
    <w:basedOn w:val="DefaultParagraphFont"/>
    <w:uiPriority w:val="1"/>
    <w:qFormat/>
    <w:rsid w:val="003459F9"/>
    <w:rPr>
      <w:rFonts w:ascii="HelveticaNeueLT Std Lt" w:hAnsi="HelveticaNeueLT Std Lt" w:cs="Calibri"/>
      <w:b w:val="0"/>
      <w:color w:val="000000"/>
      <w:sz w:val="22"/>
      <w:u w:color="000000"/>
      <w:bdr w:val="nil"/>
      <w:lang w:val="pt-PT" w:eastAsia="pt-BR"/>
    </w:rPr>
  </w:style>
  <w:style w:type="character" w:customStyle="1" w:styleId="00caractereBold">
    <w:name w:val="00_caractere_Bold"/>
    <w:basedOn w:val="DefaultParagraphFont"/>
    <w:uiPriority w:val="1"/>
    <w:qFormat/>
    <w:rsid w:val="003459F9"/>
    <w:rPr>
      <w:rFonts w:ascii="HelveticaNeueLT Std" w:hAnsi="HelveticaNeueLT Std"/>
      <w:b/>
      <w:sz w:val="22"/>
    </w:rPr>
  </w:style>
  <w:style w:type="paragraph" w:customStyle="1" w:styleId="02Bullets">
    <w:name w:val="02_Bullets"/>
    <w:basedOn w:val="02TEXTOPRINCIPAL"/>
    <w:rsid w:val="003459F9"/>
    <w:pPr>
      <w:numPr>
        <w:numId w:val="1"/>
      </w:numPr>
      <w:spacing w:before="120"/>
      <w:ind w:left="340" w:hanging="340"/>
    </w:pPr>
  </w:style>
  <w:style w:type="paragraph" w:customStyle="1" w:styleId="02Disciplina">
    <w:name w:val="02_Disciplina"/>
    <w:rsid w:val="003459F9"/>
    <w:pPr>
      <w:tabs>
        <w:tab w:val="left" w:pos="4253"/>
        <w:tab w:val="left" w:pos="6662"/>
      </w:tabs>
      <w:spacing w:before="240" w:after="240"/>
    </w:pPr>
    <w:rPr>
      <w:rFonts w:ascii="Cambria" w:eastAsia="Cambria" w:hAnsi="Cambria" w:cs="Cambria"/>
      <w:b/>
      <w:bCs/>
      <w:kern w:val="3"/>
      <w:sz w:val="32"/>
      <w:szCs w:val="32"/>
      <w:lang w:eastAsia="zh-CN" w:bidi="hi-IN"/>
    </w:rPr>
  </w:style>
  <w:style w:type="paragraph" w:customStyle="1" w:styleId="02ttulosequncia">
    <w:name w:val="02_título_sequência"/>
    <w:next w:val="Normal"/>
    <w:rsid w:val="003459F9"/>
    <w:pPr>
      <w:spacing w:after="240"/>
    </w:pPr>
    <w:rPr>
      <w:rFonts w:ascii="Cambria" w:eastAsia="Cambria" w:hAnsi="Cambria" w:cs="Cambria"/>
      <w:b/>
      <w:bCs/>
      <w:kern w:val="3"/>
      <w:sz w:val="32"/>
      <w:szCs w:val="32"/>
      <w:lang w:eastAsia="zh-CN" w:bidi="hi-IN"/>
    </w:rPr>
  </w:style>
  <w:style w:type="paragraph" w:customStyle="1" w:styleId="02SequnciaABC">
    <w:name w:val="02_Sequência_ABC"/>
    <w:rsid w:val="003459F9"/>
    <w:pPr>
      <w:spacing w:before="240" w:after="240"/>
    </w:pPr>
    <w:rPr>
      <w:rFonts w:ascii="Cambria" w:eastAsia="Cambria" w:hAnsi="Cambria" w:cs="Cambria"/>
      <w:b/>
      <w:bCs/>
      <w:kern w:val="3"/>
      <w:sz w:val="28"/>
      <w:szCs w:val="28"/>
      <w:lang w:eastAsia="zh-CN" w:bidi="hi-IN"/>
    </w:rPr>
  </w:style>
  <w:style w:type="paragraph" w:customStyle="1" w:styleId="02bulletssequncia">
    <w:name w:val="02_bullets_sequência"/>
    <w:basedOn w:val="02Bullets"/>
    <w:rsid w:val="003459F9"/>
    <w:pPr>
      <w:spacing w:before="0" w:after="60"/>
    </w:pPr>
  </w:style>
  <w:style w:type="paragraph" w:customStyle="1" w:styleId="02questesresposta">
    <w:name w:val="02_questões_resposta"/>
    <w:basedOn w:val="02TEXTOPRINCIPAL"/>
    <w:rsid w:val="003459F9"/>
    <w:rPr>
      <w:color w:val="FF0000"/>
    </w:rPr>
  </w:style>
  <w:style w:type="character" w:customStyle="1" w:styleId="Heading2Char">
    <w:name w:val="Heading 2 Char"/>
    <w:basedOn w:val="DefaultParagraphFont"/>
    <w:link w:val="Heading2"/>
    <w:uiPriority w:val="9"/>
    <w:semiHidden/>
    <w:rsid w:val="003459F9"/>
    <w:rPr>
      <w:rFonts w:asciiTheme="majorHAnsi" w:eastAsiaTheme="majorEastAsia" w:hAnsiTheme="majorHAnsi" w:cstheme="majorBidi"/>
      <w:b/>
      <w:bCs/>
      <w:color w:val="4F81BD" w:themeColor="accent1"/>
      <w:kern w:val="3"/>
      <w:sz w:val="26"/>
      <w:szCs w:val="26"/>
      <w:lang w:eastAsia="zh-CN" w:bidi="hi-IN"/>
    </w:rPr>
  </w:style>
  <w:style w:type="paragraph" w:styleId="BalloonText">
    <w:name w:val="Balloon Text"/>
    <w:basedOn w:val="Normal"/>
    <w:link w:val="BalloonTextChar"/>
    <w:uiPriority w:val="99"/>
    <w:semiHidden/>
    <w:unhideWhenUsed/>
    <w:rsid w:val="003459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59F9"/>
    <w:rPr>
      <w:rFonts w:ascii="Lucida Grande" w:eastAsia="SimSun" w:hAnsi="Lucida Grande" w:cs="Lucida Grande"/>
      <w:kern w:val="3"/>
      <w:sz w:val="18"/>
      <w:szCs w:val="18"/>
      <w:lang w:eastAsia="zh-CN" w:bidi="hi-IN"/>
    </w:rPr>
  </w:style>
  <w:style w:type="paragraph" w:styleId="Header">
    <w:name w:val="header"/>
    <w:basedOn w:val="Normal"/>
    <w:link w:val="HeaderChar"/>
    <w:uiPriority w:val="99"/>
    <w:unhideWhenUsed/>
    <w:rsid w:val="00CA144E"/>
    <w:pPr>
      <w:tabs>
        <w:tab w:val="center" w:pos="4320"/>
        <w:tab w:val="right" w:pos="8640"/>
      </w:tabs>
    </w:pPr>
  </w:style>
  <w:style w:type="character" w:customStyle="1" w:styleId="HeaderChar">
    <w:name w:val="Header Char"/>
    <w:basedOn w:val="DefaultParagraphFont"/>
    <w:link w:val="Header"/>
    <w:uiPriority w:val="99"/>
    <w:rsid w:val="00CA144E"/>
    <w:rPr>
      <w:rFonts w:ascii="Tahoma" w:eastAsia="SimSun" w:hAnsi="Tahoma" w:cs="Tahoma"/>
      <w:kern w:val="3"/>
      <w:sz w:val="21"/>
      <w:szCs w:val="21"/>
      <w:lang w:eastAsia="zh-CN" w:bidi="hi-IN"/>
    </w:rPr>
  </w:style>
  <w:style w:type="paragraph" w:styleId="Footer">
    <w:name w:val="footer"/>
    <w:basedOn w:val="Normal"/>
    <w:link w:val="FooterChar"/>
    <w:uiPriority w:val="99"/>
    <w:unhideWhenUsed/>
    <w:rsid w:val="00CA144E"/>
    <w:pPr>
      <w:tabs>
        <w:tab w:val="center" w:pos="4320"/>
        <w:tab w:val="right" w:pos="8640"/>
      </w:tabs>
    </w:pPr>
  </w:style>
  <w:style w:type="character" w:customStyle="1" w:styleId="FooterChar">
    <w:name w:val="Footer Char"/>
    <w:basedOn w:val="DefaultParagraphFont"/>
    <w:link w:val="Footer"/>
    <w:uiPriority w:val="99"/>
    <w:rsid w:val="00CA144E"/>
    <w:rPr>
      <w:rFonts w:ascii="Tahoma" w:eastAsia="SimSun" w:hAnsi="Tahoma" w:cs="Tahoma"/>
      <w:kern w:val="3"/>
      <w:sz w:val="21"/>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ireitoshumanos.usp.br/index.php/Documentos-anteriores-&#224;-cria&#231;&#227;o-da-Sociedade-das-Na&#231;&#245;es-at&#233;-1919/codigo-de-hamurabi.html" TargetMode="External"/><Relationship Id="rId9" Type="http://schemas.openxmlformats.org/officeDocument/2006/relationships/hyperlink" Target="http://www.ambito-juridico.com.br/site/?n_link=revista_artigos_leitura&amp;artigo_id=4113" TargetMode="External"/><Relationship Id="rId10" Type="http://schemas.openxmlformats.org/officeDocument/2006/relationships/hyperlink" Target="https://www.infoescola.com/historia/codigo-de-hamurab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1258</Words>
  <Characters>7176</Characters>
  <Application>Microsoft Macintosh Word</Application>
  <DocSecurity>0</DocSecurity>
  <Lines>59</Lines>
  <Paragraphs>16</Paragraphs>
  <ScaleCrop>false</ScaleCrop>
  <Company/>
  <LinksUpToDate>false</LinksUpToDate>
  <CharactersWithSpaces>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Fernandes</dc:creator>
  <cp:keywords/>
  <dc:description/>
  <cp:lastModifiedBy>Nina Fernandes</cp:lastModifiedBy>
  <cp:revision>3</cp:revision>
  <cp:lastPrinted>2018-12-11T19:35:00Z</cp:lastPrinted>
  <dcterms:created xsi:type="dcterms:W3CDTF">2018-12-11T19:35:00Z</dcterms:created>
  <dcterms:modified xsi:type="dcterms:W3CDTF">2018-12-11T21:30:00Z</dcterms:modified>
</cp:coreProperties>
</file>