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6F71C" w14:textId="77777777" w:rsidR="005C238F" w:rsidRPr="005106E9" w:rsidRDefault="005C238F" w:rsidP="005C238F">
      <w:pPr>
        <w:pStyle w:val="01TITULO2"/>
      </w:pPr>
      <w:r w:rsidRPr="005106E9">
        <w:t xml:space="preserve">Sequência didática </w:t>
      </w:r>
      <w:r>
        <w:t>2</w:t>
      </w:r>
    </w:p>
    <w:p w14:paraId="54E2CD87" w14:textId="77777777" w:rsidR="005C238F" w:rsidRPr="005106E9" w:rsidRDefault="005C238F" w:rsidP="005C238F">
      <w:pPr>
        <w:pStyle w:val="02Disciplina"/>
      </w:pPr>
      <w:r w:rsidRPr="008D2615">
        <w:t>Disciplina</w:t>
      </w:r>
      <w:r w:rsidRPr="005106E9">
        <w:t xml:space="preserve">: </w:t>
      </w:r>
      <w:r w:rsidRPr="00823754">
        <w:rPr>
          <w:b w:val="0"/>
        </w:rPr>
        <w:t>História</w:t>
      </w:r>
      <w:r>
        <w:rPr>
          <w:b w:val="0"/>
        </w:rPr>
        <w:tab/>
      </w:r>
      <w:r w:rsidRPr="005106E9">
        <w:t>Ano:</w:t>
      </w:r>
      <w:r w:rsidRPr="00823754">
        <w:rPr>
          <w:b w:val="0"/>
        </w:rPr>
        <w:t xml:space="preserve"> 6º</w:t>
      </w:r>
      <w:r>
        <w:rPr>
          <w:b w:val="0"/>
        </w:rPr>
        <w:tab/>
      </w:r>
      <w:r w:rsidRPr="005106E9">
        <w:t>Bimestre</w:t>
      </w:r>
      <w:r>
        <w:t>:</w:t>
      </w:r>
      <w:r w:rsidRPr="00823754">
        <w:rPr>
          <w:b w:val="0"/>
        </w:rPr>
        <w:t xml:space="preserve"> 4º</w:t>
      </w:r>
    </w:p>
    <w:p w14:paraId="1BF3A483" w14:textId="77777777" w:rsidR="005C238F" w:rsidRPr="005106E9" w:rsidRDefault="005C238F" w:rsidP="005C238F">
      <w:pPr>
        <w:pStyle w:val="02ttulosequncia"/>
      </w:pPr>
      <w:bookmarkStart w:id="0" w:name="_Hlk525300752"/>
      <w:r w:rsidRPr="005106E9">
        <w:t>Título:</w:t>
      </w:r>
      <w:r>
        <w:t xml:space="preserve"> Comércio e as feiras medievais</w:t>
      </w:r>
    </w:p>
    <w:p w14:paraId="6CFB01B7" w14:textId="77777777" w:rsidR="005C238F" w:rsidRPr="005106E9" w:rsidRDefault="005C238F" w:rsidP="005C238F">
      <w:pPr>
        <w:pStyle w:val="02SequnciaABC"/>
      </w:pPr>
      <w:bookmarkStart w:id="1" w:name="_Hlk525131044"/>
      <w:r w:rsidRPr="005106E9">
        <w:t>A. Introdução</w:t>
      </w:r>
    </w:p>
    <w:bookmarkEnd w:id="1"/>
    <w:p w14:paraId="747DB84C" w14:textId="77777777" w:rsidR="005C238F" w:rsidRPr="00835973" w:rsidRDefault="005C238F" w:rsidP="005C238F">
      <w:pPr>
        <w:pStyle w:val="02TEXTOPRINCIPAL"/>
      </w:pPr>
      <w:r w:rsidRPr="00284A48">
        <w:rPr>
          <w:rStyle w:val="00caracterregular"/>
        </w:rPr>
        <w:t>A atividade a seguir busca estimular os alunos a compreender a relação entre a troca de excedentes agrícolas nas feiras e o</w:t>
      </w:r>
      <w:r w:rsidRPr="00835973">
        <w:rPr>
          <w:rStyle w:val="00caracterregular"/>
        </w:rPr>
        <w:t xml:space="preserve"> surgimento das cidades</w:t>
      </w:r>
      <w:r>
        <w:rPr>
          <w:rStyle w:val="00caracterregular"/>
        </w:rPr>
        <w:t>,</w:t>
      </w:r>
      <w:r w:rsidRPr="00284A48">
        <w:rPr>
          <w:rStyle w:val="00caracterregular"/>
        </w:rPr>
        <w:t xml:space="preserve"> na Baixa Idade Média. </w:t>
      </w:r>
      <w:r w:rsidRPr="00835973">
        <w:t>No século XIII, o crescimento econômico e populacional na Europa impulsionou o surgimento de inúmeras feiras. Nessas feiras circulavam mercadorias advindas de vários pontos d</w:t>
      </w:r>
      <w:r>
        <w:t>o</w:t>
      </w:r>
      <w:r w:rsidRPr="00835973">
        <w:t xml:space="preserve"> </w:t>
      </w:r>
      <w:r>
        <w:t>continente e também</w:t>
      </w:r>
      <w:r w:rsidRPr="00284A48">
        <w:t xml:space="preserve"> da Á</w:t>
      </w:r>
      <w:r w:rsidRPr="00835973">
        <w:t xml:space="preserve">sia e da África. Assim, além da circulação de pessoas e mercadorias, estabeleceu-se uma dinâmica de divisão do trabalho entre cidade e campo que até hoje se mantém muito importante.  </w:t>
      </w:r>
    </w:p>
    <w:p w14:paraId="16142E54" w14:textId="77777777" w:rsidR="005C238F" w:rsidRPr="005106E9" w:rsidRDefault="005C238F" w:rsidP="005C238F">
      <w:pPr>
        <w:pStyle w:val="02SequnciaABC"/>
      </w:pPr>
      <w:r w:rsidRPr="005106E9">
        <w:t>B. Objetivos de aprendizagem</w:t>
      </w:r>
    </w:p>
    <w:p w14:paraId="1F420397" w14:textId="77777777" w:rsidR="005C238F" w:rsidRDefault="005C238F" w:rsidP="005C238F">
      <w:pPr>
        <w:pStyle w:val="02bulletssequncia"/>
      </w:pPr>
      <w:r w:rsidRPr="00FF51F5">
        <w:t>Identificar mecanismos e dinâmicas do comércio (negociação, transporte, precificação, lucro, prejuízo, estabelecimento de medidas de venda) na Baixa Idade Média e no</w:t>
      </w:r>
      <w:r>
        <w:t xml:space="preserve"> mundo</w:t>
      </w:r>
      <w:r w:rsidRPr="00FF51F5">
        <w:t xml:space="preserve"> contemporâneo. </w:t>
      </w:r>
    </w:p>
    <w:p w14:paraId="42907EBD" w14:textId="77777777" w:rsidR="005C238F" w:rsidRPr="00FF51F5" w:rsidRDefault="005C238F" w:rsidP="005C238F">
      <w:pPr>
        <w:pStyle w:val="02bulletssequncia"/>
      </w:pPr>
      <w:r w:rsidRPr="00FF51F5">
        <w:t>Compreender como ocorre a circulação de produtos en</w:t>
      </w:r>
      <w:r>
        <w:t>tre cidade e campo na Idade Média e nos dias de hoje.</w:t>
      </w:r>
    </w:p>
    <w:p w14:paraId="3C5AEC0E" w14:textId="77777777" w:rsidR="005C238F" w:rsidRPr="00FF51F5" w:rsidRDefault="005C238F" w:rsidP="005C238F">
      <w:pPr>
        <w:pStyle w:val="02bulletssequncia"/>
      </w:pPr>
      <w:r w:rsidRPr="00FF51F5">
        <w:t>Distinguir as novas formas de trabalho que surgem com a cidade (especialmente o trabalho livre)</w:t>
      </w:r>
    </w:p>
    <w:p w14:paraId="071EB54C" w14:textId="77777777" w:rsidR="005C238F" w:rsidRPr="00851B60" w:rsidRDefault="005C238F" w:rsidP="005C238F">
      <w:pPr>
        <w:pStyle w:val="02TEXTOPRINCIPAL"/>
        <w:ind w:left="340"/>
      </w:pPr>
      <w:r w:rsidRPr="00851B60">
        <w:rPr>
          <w:b/>
        </w:rPr>
        <w:t>Objeto do conhecimento:</w:t>
      </w:r>
      <w:r w:rsidRPr="00851B60">
        <w:t xml:space="preserve"> Lógicas comerciais na Antiguidade romana e no mundo medieval.</w:t>
      </w:r>
    </w:p>
    <w:p w14:paraId="401DE0C7" w14:textId="77777777" w:rsidR="005C238F" w:rsidRPr="00851B60" w:rsidRDefault="005C238F" w:rsidP="005C238F">
      <w:pPr>
        <w:pStyle w:val="02TEXTOPRINCIPAL"/>
        <w:ind w:left="340"/>
      </w:pPr>
      <w:r w:rsidRPr="00851B60">
        <w:rPr>
          <w:b/>
        </w:rPr>
        <w:t>Habilidade trabalhada:</w:t>
      </w:r>
      <w:r w:rsidRPr="00851B60">
        <w:t xml:space="preserve"> (EF06HI16) Caracterizar e comparar as dinâmicas de abastecimento e as formas de organização do trabalho e da vida social em diferentes sociedades e períodos, com destaque para as relações entre senhores e servos.</w:t>
      </w:r>
    </w:p>
    <w:p w14:paraId="554506A9" w14:textId="77777777" w:rsidR="005C238F" w:rsidRPr="00E52626" w:rsidRDefault="005C238F" w:rsidP="005C238F">
      <w:pPr>
        <w:pStyle w:val="02TEXTOPRINCIPAL"/>
        <w:ind w:left="340"/>
        <w:rPr>
          <w:color w:val="00B0F0"/>
        </w:rPr>
      </w:pPr>
      <w:r w:rsidRPr="00851B60">
        <w:rPr>
          <w:b/>
        </w:rPr>
        <w:t>Habilidade trabalhada:</w:t>
      </w:r>
      <w:r w:rsidRPr="00FF51F5">
        <w:rPr>
          <w:b/>
        </w:rPr>
        <w:t xml:space="preserve"> </w:t>
      </w:r>
      <w:r w:rsidRPr="000B327C">
        <w:t>(EF06HI17)</w:t>
      </w:r>
      <w:r w:rsidRPr="00FF51F5">
        <w:t xml:space="preserve"> Diferenciar escravidão, servidão e trabalho livre no mundo antigo</w:t>
      </w:r>
      <w:r w:rsidRPr="00E52626">
        <w:rPr>
          <w:color w:val="00B0F0"/>
        </w:rPr>
        <w:t>.</w:t>
      </w:r>
    </w:p>
    <w:p w14:paraId="541D6F77" w14:textId="77777777" w:rsidR="005C238F" w:rsidRPr="005106E9" w:rsidRDefault="005C238F" w:rsidP="005C238F">
      <w:pPr>
        <w:pStyle w:val="02SequnciaABC"/>
      </w:pPr>
      <w:r w:rsidRPr="005106E9">
        <w:t>C. Tempo previsto</w:t>
      </w:r>
    </w:p>
    <w:p w14:paraId="0849FB8E" w14:textId="77777777" w:rsidR="005C238F" w:rsidRDefault="005C238F" w:rsidP="005C238F">
      <w:pPr>
        <w:pStyle w:val="02TEXTOPRINCIPAL"/>
      </w:pPr>
      <w:r w:rsidRPr="00F87A0F">
        <w:t>150 minutos (3 aulas de aproximadamente 50 minutos cada)</w:t>
      </w:r>
    </w:p>
    <w:p w14:paraId="19442977" w14:textId="77777777" w:rsidR="005C238F" w:rsidRPr="005106E9" w:rsidRDefault="005C238F" w:rsidP="005C238F">
      <w:pPr>
        <w:pStyle w:val="02SequnciaABC"/>
      </w:pPr>
      <w:r w:rsidRPr="005106E9">
        <w:t>D. Recursos didáticos</w:t>
      </w:r>
    </w:p>
    <w:p w14:paraId="66F77A84" w14:textId="77777777" w:rsidR="005C238F" w:rsidRDefault="005C238F" w:rsidP="005C238F">
      <w:pPr>
        <w:pStyle w:val="02bulletssequncia"/>
      </w:pPr>
      <w:r>
        <w:t>Imagem impressa da Idade Média.</w:t>
      </w:r>
    </w:p>
    <w:p w14:paraId="3F241450" w14:textId="77777777" w:rsidR="005C238F" w:rsidRPr="00FF51F5" w:rsidRDefault="005C238F" w:rsidP="005C238F">
      <w:pPr>
        <w:pStyle w:val="02bulletssequncia"/>
      </w:pPr>
      <w:r>
        <w:t>Transporte até uma feira que aconteça em uma região próxima à escola (alternativamente, o aluno pode visitar uma feira, individualmente ou em grupo, próxima à sua casa).</w:t>
      </w:r>
    </w:p>
    <w:p w14:paraId="662C0C4A" w14:textId="77777777" w:rsidR="005C238F" w:rsidRPr="00FF51F5" w:rsidRDefault="005C238F" w:rsidP="005C238F">
      <w:pPr>
        <w:pStyle w:val="02bulletssequncia"/>
      </w:pPr>
      <w:r>
        <w:t>Caderno e lápis.</w:t>
      </w:r>
    </w:p>
    <w:p w14:paraId="42E05ACF" w14:textId="77777777" w:rsidR="005C238F" w:rsidRDefault="005C238F" w:rsidP="005C238F">
      <w:pPr>
        <w:pStyle w:val="02SequnciaABC"/>
      </w:pPr>
      <w:r>
        <w:br w:type="page"/>
      </w:r>
    </w:p>
    <w:p w14:paraId="34088E91" w14:textId="77777777" w:rsidR="005C238F" w:rsidRPr="005106E9" w:rsidRDefault="005C238F" w:rsidP="005C238F">
      <w:pPr>
        <w:pStyle w:val="02SequnciaABC"/>
      </w:pPr>
      <w:r w:rsidRPr="005106E9">
        <w:lastRenderedPageBreak/>
        <w:t>E. Desenvolvimento da sequência didática</w:t>
      </w:r>
    </w:p>
    <w:p w14:paraId="47522293" w14:textId="77777777" w:rsidR="005C238F" w:rsidRPr="00851B60" w:rsidRDefault="005C238F" w:rsidP="005C238F">
      <w:pPr>
        <w:pStyle w:val="02TEXTOPRINCIPAL"/>
        <w:spacing w:after="240"/>
        <w:rPr>
          <w:b/>
        </w:rPr>
      </w:pPr>
      <w:r w:rsidRPr="00851B60">
        <w:rPr>
          <w:b/>
        </w:rPr>
        <w:t xml:space="preserve">Etapa 1 </w:t>
      </w:r>
    </w:p>
    <w:p w14:paraId="35052956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Conteúdo específico:</w:t>
      </w:r>
      <w:r w:rsidRPr="00851B60">
        <w:t xml:space="preserve"> elaboração de um questionário para ser aplicado a feirantes.</w:t>
      </w:r>
    </w:p>
    <w:p w14:paraId="220F8A1B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Tempo previsto:</w:t>
      </w:r>
      <w:r w:rsidRPr="00851B60">
        <w:t xml:space="preserve"> aproximadamente 50 minutos / 1 aula</w:t>
      </w:r>
    </w:p>
    <w:p w14:paraId="4931FAAF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Gestão dos alunos:</w:t>
      </w:r>
      <w:r w:rsidRPr="00851B60">
        <w:t xml:space="preserve"> organizados em grupos de quatro ou cinco integrantes</w:t>
      </w:r>
    </w:p>
    <w:p w14:paraId="1D6AF35A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Recursos didáticos:</w:t>
      </w:r>
      <w:r w:rsidRPr="00851B60">
        <w:t xml:space="preserve"> imagem impressa e/ou projetada, papel e lápis.</w:t>
      </w:r>
    </w:p>
    <w:p w14:paraId="2B068D20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Habilidades:</w:t>
      </w:r>
      <w:r w:rsidRPr="00851B60">
        <w:t xml:space="preserve"> (EF06HI16); (EF06HI17)</w:t>
      </w:r>
    </w:p>
    <w:p w14:paraId="3560DEC4" w14:textId="77777777" w:rsidR="005C238F" w:rsidRPr="00851B60" w:rsidRDefault="005C238F" w:rsidP="005C238F">
      <w:pPr>
        <w:pStyle w:val="02TEXTOPRINCIPAL"/>
        <w:spacing w:after="240"/>
        <w:rPr>
          <w:b/>
        </w:rPr>
      </w:pPr>
      <w:r w:rsidRPr="00851B60">
        <w:rPr>
          <w:b/>
        </w:rPr>
        <w:t>Encaminhamento</w:t>
      </w:r>
    </w:p>
    <w:p w14:paraId="604ECC62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 xml:space="preserve">Divida a classe em grupos de quatro ou cinco alunos e inicie uma discussão que busque identificar qual o repertório </w:t>
      </w:r>
      <w:r>
        <w:rPr>
          <w:lang w:eastAsia="pt-BR"/>
        </w:rPr>
        <w:t>que eles têm</w:t>
      </w:r>
      <w:r w:rsidRPr="000B327C">
        <w:rPr>
          <w:lang w:eastAsia="pt-BR"/>
        </w:rPr>
        <w:t xml:space="preserve"> acerca dos diferentes tipos de feira existentes hoje</w:t>
      </w:r>
      <w:r>
        <w:rPr>
          <w:lang w:eastAsia="pt-BR"/>
        </w:rPr>
        <w:t>, aplicando o seguinte roteiro</w:t>
      </w:r>
      <w:r w:rsidRPr="000B327C">
        <w:rPr>
          <w:lang w:eastAsia="pt-BR"/>
        </w:rPr>
        <w:t>:</w:t>
      </w:r>
    </w:p>
    <w:p w14:paraId="4A03BADF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>Quais os tipos de feiras que vocês conhecem?</w:t>
      </w:r>
    </w:p>
    <w:p w14:paraId="0C24CCBD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>Vocês costumam frequentar feiras?</w:t>
      </w:r>
    </w:p>
    <w:p w14:paraId="7ACF2C53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>Quais os tipos de produtos encontrados nessas feiras?</w:t>
      </w:r>
    </w:p>
    <w:p w14:paraId="78E458CC" w14:textId="77777777" w:rsidR="005C238F" w:rsidRPr="000B327C" w:rsidRDefault="005C238F" w:rsidP="005C238F">
      <w:pPr>
        <w:pStyle w:val="02questesresposta"/>
        <w:rPr>
          <w:lang w:eastAsia="pt-BR"/>
        </w:rPr>
      </w:pPr>
      <w:r w:rsidRPr="000B327C">
        <w:rPr>
          <w:lang w:eastAsia="pt-BR"/>
        </w:rPr>
        <w:t xml:space="preserve">As respostas são pessoais, mas os alunos podem identificar a “feira livre”, “feira do rolo”, “grupos </w:t>
      </w:r>
      <w:r w:rsidRPr="000B327C">
        <w:rPr>
          <w:i/>
          <w:lang w:eastAsia="pt-BR"/>
        </w:rPr>
        <w:t>on-line</w:t>
      </w:r>
      <w:r w:rsidRPr="000B327C">
        <w:rPr>
          <w:lang w:eastAsia="pt-BR"/>
        </w:rPr>
        <w:t xml:space="preserve"> de venda e troca de produtos”, “feira de automóveis”, </w:t>
      </w:r>
      <w:r>
        <w:rPr>
          <w:lang w:eastAsia="pt-BR"/>
        </w:rPr>
        <w:t>“</w:t>
      </w:r>
      <w:r w:rsidRPr="000B327C">
        <w:rPr>
          <w:lang w:eastAsia="pt-BR"/>
        </w:rPr>
        <w:t>feiras de livros</w:t>
      </w:r>
      <w:r>
        <w:rPr>
          <w:lang w:eastAsia="pt-BR"/>
        </w:rPr>
        <w:t>”</w:t>
      </w:r>
      <w:r w:rsidRPr="000B327C">
        <w:rPr>
          <w:lang w:eastAsia="pt-BR"/>
        </w:rPr>
        <w:t xml:space="preserve"> etc. </w:t>
      </w:r>
    </w:p>
    <w:p w14:paraId="6B2F72A2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 xml:space="preserve">Em seguida, peça </w:t>
      </w:r>
      <w:r>
        <w:rPr>
          <w:lang w:eastAsia="pt-BR"/>
        </w:rPr>
        <w:t>a</w:t>
      </w:r>
      <w:r w:rsidRPr="000B327C">
        <w:rPr>
          <w:lang w:eastAsia="pt-BR"/>
        </w:rPr>
        <w:t xml:space="preserve">os alunos </w:t>
      </w:r>
      <w:r>
        <w:rPr>
          <w:lang w:eastAsia="pt-BR"/>
        </w:rPr>
        <w:t xml:space="preserve">para </w:t>
      </w:r>
      <w:r w:rsidRPr="000B327C">
        <w:rPr>
          <w:lang w:eastAsia="pt-BR"/>
        </w:rPr>
        <w:t>estabelecer relações entre as feiras conhec</w:t>
      </w:r>
      <w:r>
        <w:rPr>
          <w:lang w:eastAsia="pt-BR"/>
        </w:rPr>
        <w:t>idas</w:t>
      </w:r>
      <w:r w:rsidRPr="000B327C">
        <w:rPr>
          <w:lang w:eastAsia="pt-BR"/>
        </w:rPr>
        <w:t xml:space="preserve"> com as feiras medievais (sugere-se a leitura do box da página 208</w:t>
      </w:r>
      <w:r>
        <w:rPr>
          <w:lang w:eastAsia="pt-BR"/>
        </w:rPr>
        <w:t>,</w:t>
      </w:r>
      <w:r w:rsidRPr="000B327C">
        <w:rPr>
          <w:lang w:eastAsia="pt-BR"/>
        </w:rPr>
        <w:t xml:space="preserve"> do livro didático, sobre as feiras). Essa comparação pode ser </w:t>
      </w:r>
      <w:r>
        <w:rPr>
          <w:lang w:eastAsia="pt-BR"/>
        </w:rPr>
        <w:t>estabelecida</w:t>
      </w:r>
      <w:r w:rsidRPr="000B327C">
        <w:rPr>
          <w:lang w:eastAsia="pt-BR"/>
        </w:rPr>
        <w:t xml:space="preserve"> a partir das seguintes questões:</w:t>
      </w:r>
    </w:p>
    <w:p w14:paraId="164D99AE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De onde vêm os produtos?</w:t>
      </w:r>
    </w:p>
    <w:p w14:paraId="3A0D602F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 xml:space="preserve">Qual </w:t>
      </w:r>
      <w:r>
        <w:rPr>
          <w:lang w:eastAsia="pt-BR"/>
        </w:rPr>
        <w:t xml:space="preserve">a </w:t>
      </w:r>
      <w:r w:rsidRPr="000B327C">
        <w:rPr>
          <w:lang w:eastAsia="pt-BR"/>
        </w:rPr>
        <w:t>periodicidade da feira?</w:t>
      </w:r>
    </w:p>
    <w:p w14:paraId="2E2FB8DA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Quais as formas de pagamento</w:t>
      </w:r>
      <w:r>
        <w:rPr>
          <w:lang w:eastAsia="pt-BR"/>
        </w:rPr>
        <w:t xml:space="preserve"> possíveis</w:t>
      </w:r>
      <w:r w:rsidRPr="000B327C">
        <w:rPr>
          <w:lang w:eastAsia="pt-BR"/>
        </w:rPr>
        <w:t>?</w:t>
      </w:r>
    </w:p>
    <w:p w14:paraId="77D34B7F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Existe uma padronização de moedas, pagamentos e medidas?</w:t>
      </w:r>
    </w:p>
    <w:p w14:paraId="00045235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Existem impostos e/ou taxas que devem ser pagos pelo uso do espaço?</w:t>
      </w:r>
    </w:p>
    <w:p w14:paraId="40D27386" w14:textId="77777777" w:rsidR="005C238F" w:rsidRPr="000B327C" w:rsidRDefault="005C238F" w:rsidP="005C238F">
      <w:pPr>
        <w:pStyle w:val="02questesresposta"/>
        <w:rPr>
          <w:lang w:eastAsia="pt-BR"/>
        </w:rPr>
      </w:pPr>
      <w:r w:rsidRPr="000B327C">
        <w:rPr>
          <w:lang w:eastAsia="pt-BR"/>
        </w:rPr>
        <w:t>As respostas devem levar em consideração os diferentes tipos de feiras que acontecem atualmente: nas feiras</w:t>
      </w:r>
      <w:r>
        <w:rPr>
          <w:lang w:eastAsia="pt-BR"/>
        </w:rPr>
        <w:t xml:space="preserve"> </w:t>
      </w:r>
      <w:r w:rsidRPr="000B327C">
        <w:rPr>
          <w:lang w:eastAsia="pt-BR"/>
        </w:rPr>
        <w:t xml:space="preserve">livres </w:t>
      </w:r>
      <w:r>
        <w:rPr>
          <w:lang w:eastAsia="pt-BR"/>
        </w:rPr>
        <w:t>d</w:t>
      </w:r>
      <w:r w:rsidRPr="000B327C">
        <w:rPr>
          <w:lang w:eastAsia="pt-BR"/>
        </w:rPr>
        <w:t>os centros urbanos, os alimentos costumam vir do campo para a cidade</w:t>
      </w:r>
      <w:r>
        <w:rPr>
          <w:lang w:eastAsia="pt-BR"/>
        </w:rPr>
        <w:t>;</w:t>
      </w:r>
      <w:r w:rsidRPr="000B327C">
        <w:rPr>
          <w:lang w:eastAsia="pt-BR"/>
        </w:rPr>
        <w:t xml:space="preserve"> </w:t>
      </w:r>
      <w:r>
        <w:rPr>
          <w:lang w:eastAsia="pt-BR"/>
        </w:rPr>
        <w:t>el</w:t>
      </w:r>
      <w:r w:rsidRPr="000B327C">
        <w:rPr>
          <w:lang w:eastAsia="pt-BR"/>
        </w:rPr>
        <w:t>as costumam acontecer semanalmente</w:t>
      </w:r>
      <w:r>
        <w:rPr>
          <w:lang w:eastAsia="pt-BR"/>
        </w:rPr>
        <w:t>;</w:t>
      </w:r>
      <w:r w:rsidRPr="000B327C">
        <w:rPr>
          <w:lang w:eastAsia="pt-BR"/>
        </w:rPr>
        <w:t xml:space="preserve"> é possível realizar pagamentos em dinheiro, cartão ou cheque</w:t>
      </w:r>
      <w:r>
        <w:rPr>
          <w:lang w:eastAsia="pt-BR"/>
        </w:rPr>
        <w:t>;</w:t>
      </w:r>
      <w:r w:rsidRPr="000B327C">
        <w:rPr>
          <w:lang w:eastAsia="pt-BR"/>
        </w:rPr>
        <w:t xml:space="preserve"> a moeda que utilizamos atualmente é o real, as medidas costumam ser realizadas em quilo ou grama, e os feirantes costumam pagar uma taxa pelo uso no espaço; na Idade Média, muitas cidades surgiram a partir da permanência das f</w:t>
      </w:r>
      <w:r>
        <w:rPr>
          <w:lang w:eastAsia="pt-BR"/>
        </w:rPr>
        <w:t>eiras</w:t>
      </w:r>
      <w:r w:rsidRPr="000B327C">
        <w:rPr>
          <w:lang w:eastAsia="pt-BR"/>
        </w:rPr>
        <w:t xml:space="preserve">, que poderiam durar </w:t>
      </w:r>
      <w:r>
        <w:rPr>
          <w:lang w:eastAsia="pt-BR"/>
        </w:rPr>
        <w:t xml:space="preserve">até </w:t>
      </w:r>
      <w:r w:rsidRPr="000B327C">
        <w:rPr>
          <w:lang w:eastAsia="pt-BR"/>
        </w:rPr>
        <w:t xml:space="preserve">49 dias, os pagamentos eram feitos </w:t>
      </w:r>
      <w:r>
        <w:rPr>
          <w:lang w:eastAsia="pt-BR"/>
        </w:rPr>
        <w:t>por meio</w:t>
      </w:r>
      <w:r w:rsidRPr="000B327C">
        <w:rPr>
          <w:lang w:eastAsia="pt-BR"/>
        </w:rPr>
        <w:t xml:space="preserve"> de trocas de mercadorias</w:t>
      </w:r>
      <w:r>
        <w:rPr>
          <w:lang w:eastAsia="pt-BR"/>
        </w:rPr>
        <w:t xml:space="preserve"> –</w:t>
      </w:r>
      <w:r w:rsidRPr="000B327C">
        <w:rPr>
          <w:lang w:eastAsia="pt-BR"/>
        </w:rPr>
        <w:t xml:space="preserve"> antes do surgimento da moeda, os produtos vinham de vários pontos da Europa, da África e da Ásia</w:t>
      </w:r>
      <w:r>
        <w:rPr>
          <w:lang w:eastAsia="pt-BR"/>
        </w:rPr>
        <w:t>;</w:t>
      </w:r>
      <w:r w:rsidRPr="000B327C">
        <w:rPr>
          <w:lang w:eastAsia="pt-BR"/>
        </w:rPr>
        <w:t xml:space="preserve"> durante muito tempo e não existiam padrões de medidas, moedas ou pagamentos. </w:t>
      </w:r>
    </w:p>
    <w:p w14:paraId="64A6C554" w14:textId="77777777" w:rsidR="005C238F" w:rsidRPr="000B327C" w:rsidRDefault="005C238F" w:rsidP="005C238F">
      <w:pPr>
        <w:pStyle w:val="02TEXTOPRINCIPAL"/>
        <w:rPr>
          <w:lang w:eastAsia="pt-BR"/>
        </w:rPr>
      </w:pPr>
      <w:r w:rsidRPr="000B327C">
        <w:rPr>
          <w:lang w:eastAsia="pt-BR"/>
        </w:rPr>
        <w:t xml:space="preserve">O último passo é a elaboração coletiva de um questionário, a partir da discussão em sala, que deverá ser aplicado a </w:t>
      </w:r>
      <w:r>
        <w:rPr>
          <w:lang w:eastAsia="pt-BR"/>
        </w:rPr>
        <w:t>trabalhador</w:t>
      </w:r>
      <w:r w:rsidRPr="000B327C">
        <w:rPr>
          <w:lang w:eastAsia="pt-BR"/>
        </w:rPr>
        <w:t>es em uma visita posterior a feira</w:t>
      </w:r>
      <w:r>
        <w:rPr>
          <w:lang w:eastAsia="pt-BR"/>
        </w:rPr>
        <w:t>s</w:t>
      </w:r>
      <w:r w:rsidRPr="000B327C">
        <w:rPr>
          <w:lang w:eastAsia="pt-BR"/>
        </w:rPr>
        <w:t xml:space="preserve"> do bairro. Sugere-se a criação de questionário curto, mas é importante que alguns temas estejam presentes (para facilitar a análise posterior), tais como:</w:t>
      </w:r>
    </w:p>
    <w:p w14:paraId="6CED138F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O feirante é dono das mercadorias que vende?</w:t>
      </w:r>
    </w:p>
    <w:p w14:paraId="5E14524E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>De onde vêm as mercadorias?</w:t>
      </w:r>
    </w:p>
    <w:p w14:paraId="4CA64FD4" w14:textId="77777777" w:rsidR="005C238F" w:rsidRPr="000B327C" w:rsidRDefault="005C238F" w:rsidP="005C238F">
      <w:pPr>
        <w:pStyle w:val="02bulletssequncia"/>
        <w:rPr>
          <w:lang w:eastAsia="pt-BR"/>
        </w:rPr>
      </w:pPr>
      <w:r w:rsidRPr="000B327C">
        <w:rPr>
          <w:lang w:eastAsia="pt-BR"/>
        </w:rPr>
        <w:t xml:space="preserve">Como se formula o preço das mercadorias? </w:t>
      </w:r>
    </w:p>
    <w:p w14:paraId="23515B86" w14:textId="77777777" w:rsidR="005C238F" w:rsidRDefault="005C238F" w:rsidP="005C238F">
      <w:pPr>
        <w:pStyle w:val="02TEXTOPRINCIPAL"/>
        <w:rPr>
          <w:b/>
        </w:rPr>
      </w:pPr>
      <w:r>
        <w:rPr>
          <w:b/>
        </w:rPr>
        <w:br w:type="page"/>
      </w:r>
    </w:p>
    <w:p w14:paraId="0330DF8D" w14:textId="77777777" w:rsidR="005C238F" w:rsidRPr="00851B60" w:rsidRDefault="005C238F" w:rsidP="005C238F">
      <w:pPr>
        <w:pStyle w:val="02TEXTOPRINCIPAL"/>
        <w:spacing w:after="240"/>
        <w:rPr>
          <w:b/>
        </w:rPr>
      </w:pPr>
      <w:r w:rsidRPr="00851B60">
        <w:rPr>
          <w:b/>
        </w:rPr>
        <w:t xml:space="preserve">Etapa 2 </w:t>
      </w:r>
    </w:p>
    <w:p w14:paraId="04FCDCB9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Conteúdo específico:</w:t>
      </w:r>
      <w:r w:rsidRPr="00851B60">
        <w:t xml:space="preserve"> trabalho de campo: aplicação de um questionário a um feirante local.</w:t>
      </w:r>
    </w:p>
    <w:p w14:paraId="73AC5709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Tempo previsto:</w:t>
      </w:r>
      <w:r w:rsidRPr="00851B60">
        <w:t xml:space="preserve"> aproximadamente 50 minutos / 1 aula</w:t>
      </w:r>
    </w:p>
    <w:p w14:paraId="3593DD16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Gestão dos alunos:</w:t>
      </w:r>
      <w:r w:rsidRPr="00851B60">
        <w:t xml:space="preserve"> organizados em grupos de quatro ou cinco integrantes</w:t>
      </w:r>
    </w:p>
    <w:p w14:paraId="0495640C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Recursos didáticos:</w:t>
      </w:r>
      <w:r w:rsidRPr="00851B60">
        <w:t xml:space="preserve"> papel e lápis</w:t>
      </w:r>
    </w:p>
    <w:p w14:paraId="722BC5AC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Habilidade:</w:t>
      </w:r>
      <w:r w:rsidRPr="00851B60">
        <w:t xml:space="preserve"> (EF06HI16)</w:t>
      </w:r>
    </w:p>
    <w:p w14:paraId="144B42DC" w14:textId="77777777" w:rsidR="005C238F" w:rsidRPr="00851B60" w:rsidRDefault="005C238F" w:rsidP="005C238F">
      <w:pPr>
        <w:pStyle w:val="02TEXTOPRINCIPAL"/>
        <w:spacing w:after="240"/>
        <w:rPr>
          <w:b/>
        </w:rPr>
      </w:pPr>
      <w:r w:rsidRPr="00851B60">
        <w:rPr>
          <w:b/>
        </w:rPr>
        <w:t>Encaminhamento</w:t>
      </w:r>
    </w:p>
    <w:p w14:paraId="2650B0A4" w14:textId="77777777" w:rsidR="005C238F" w:rsidRDefault="005C238F" w:rsidP="005C238F">
      <w:pPr>
        <w:pStyle w:val="02TEXTOPRINCIPAL"/>
      </w:pPr>
      <w:r w:rsidRPr="00FF51F5">
        <w:t xml:space="preserve">Para realizar esta etapa, é necessário levar </w:t>
      </w:r>
      <w:r w:rsidRPr="00F27177">
        <w:t>os alunos a uma feira próxima à</w:t>
      </w:r>
      <w:r>
        <w:t xml:space="preserve"> escola</w:t>
      </w:r>
      <w:r w:rsidRPr="00F27177">
        <w:t xml:space="preserve">. Durante o trabalho de pesquisa do meio, os </w:t>
      </w:r>
      <w:r>
        <w:t>alunos</w:t>
      </w:r>
      <w:r w:rsidRPr="00F27177">
        <w:t xml:space="preserve"> devem observar a dinâmica do comércio (especialmente no que diz </w:t>
      </w:r>
      <w:r w:rsidRPr="00FF51F5">
        <w:t>respeito à possibilidade de barganha e às estratégias dos vendedores para chamar atenção dos clientes). Após a observação, cada grupo deve aplicar o</w:t>
      </w:r>
      <w:r>
        <w:t xml:space="preserve"> questionário elaborado em sala a </w:t>
      </w:r>
      <w:r w:rsidRPr="00FF51F5">
        <w:t xml:space="preserve">um trabalhador diferente na feira. </w:t>
      </w:r>
    </w:p>
    <w:p w14:paraId="00953855" w14:textId="77777777" w:rsidR="005C238F" w:rsidRPr="00851B60" w:rsidRDefault="005C238F" w:rsidP="005C238F">
      <w:pPr>
        <w:pStyle w:val="02TEXTOPRINCIPAL"/>
        <w:spacing w:before="360" w:after="240"/>
        <w:rPr>
          <w:b/>
        </w:rPr>
      </w:pPr>
      <w:r w:rsidRPr="00851B60">
        <w:rPr>
          <w:b/>
        </w:rPr>
        <w:t>Etapa 3</w:t>
      </w:r>
    </w:p>
    <w:p w14:paraId="779EC38E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Conteúdo específico:</w:t>
      </w:r>
      <w:r w:rsidRPr="00851B60">
        <w:t xml:space="preserve"> discussão sobre o questionário e comparação entre a feira medieval e a contemporânea.</w:t>
      </w:r>
    </w:p>
    <w:p w14:paraId="20C12503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Tempo previsto:</w:t>
      </w:r>
      <w:r w:rsidRPr="00851B60">
        <w:t xml:space="preserve"> aproximadamente 50 minutos / 1 aula</w:t>
      </w:r>
    </w:p>
    <w:p w14:paraId="2CB59DDC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Gestão dos alunos:</w:t>
      </w:r>
      <w:r w:rsidRPr="00851B60">
        <w:t xml:space="preserve"> organizados em grupos de quatro ou cinco membros</w:t>
      </w:r>
    </w:p>
    <w:p w14:paraId="4E75DC7C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Recursos didáticos:</w:t>
      </w:r>
      <w:r w:rsidRPr="00851B60">
        <w:t xml:space="preserve"> papel e lápis</w:t>
      </w:r>
    </w:p>
    <w:p w14:paraId="1A98598A" w14:textId="77777777" w:rsidR="005C238F" w:rsidRPr="00851B60" w:rsidRDefault="005C238F" w:rsidP="005C238F">
      <w:pPr>
        <w:pStyle w:val="02TEXTOPRINCIPAL"/>
        <w:spacing w:after="240"/>
      </w:pPr>
      <w:r w:rsidRPr="00851B60">
        <w:rPr>
          <w:b/>
        </w:rPr>
        <w:t>Habilidade:</w:t>
      </w:r>
      <w:r w:rsidRPr="00851B60">
        <w:t xml:space="preserve"> (EF06HI17)</w:t>
      </w:r>
    </w:p>
    <w:p w14:paraId="61AFCA76" w14:textId="77777777" w:rsidR="005C238F" w:rsidRPr="00851B60" w:rsidRDefault="005C238F" w:rsidP="005C238F">
      <w:pPr>
        <w:pStyle w:val="02TEXTOPRINCIPAL"/>
        <w:spacing w:after="240"/>
        <w:rPr>
          <w:b/>
        </w:rPr>
      </w:pPr>
      <w:r w:rsidRPr="00851B60">
        <w:rPr>
          <w:b/>
        </w:rPr>
        <w:t>Encaminhamento:</w:t>
      </w:r>
    </w:p>
    <w:p w14:paraId="2FF70E13" w14:textId="77777777" w:rsidR="005C238F" w:rsidRPr="00851B60" w:rsidRDefault="005C238F" w:rsidP="005C238F">
      <w:pPr>
        <w:pStyle w:val="02TEXTOPRINCIPAL"/>
      </w:pPr>
      <w:r w:rsidRPr="00851B60">
        <w:t xml:space="preserve">O primeiro passo dessa etapa é a sistematização da experiência da pesquisa do meio em um quadro na lousa. O processo deve dar conta das observações dos alunos acerca da dinâmica da feira e das respostas obtidas pela aplicação dos questionários. Cada grupo deve identificar os aspectos mais importantes de sua investigação a partir das respostas ao questionário que criaram. O professor deve listar no quadro as recorrências. </w:t>
      </w:r>
    </w:p>
    <w:p w14:paraId="33E3B663" w14:textId="77777777" w:rsidR="005C238F" w:rsidRDefault="005C238F" w:rsidP="005C238F">
      <w:pPr>
        <w:pStyle w:val="02TEXTOPRINCIPAL"/>
      </w:pPr>
      <w:r w:rsidRPr="00851B60">
        <w:t>Em seguida, cada grupo receberá a imagem – impressa antecipadamente – que representa as dinâmicas econômica e social da Idade Média, como no exemplo a seguir. No último passo da etapa, cada grupo deve relacionar a imagem do contexto medieval à sistematização realizada pela sala. Eles devem criar mais dois quadros, em uma folha de papel, intitulados “rupturas” e “permanências”, e listar as características que são semelhantes (no quadro “permanências”) e as diferenças (no quadro “rupturas”) entre aquele passado e o presente. Exemplo de imagem:</w:t>
      </w:r>
    </w:p>
    <w:p w14:paraId="41D8B261" w14:textId="77777777" w:rsidR="005C238F" w:rsidRDefault="005C238F" w:rsidP="005C238F">
      <w:pPr>
        <w:pStyle w:val="02TEXTOPRINCIPAL"/>
      </w:pPr>
      <w:r>
        <w:br w:type="page"/>
      </w:r>
    </w:p>
    <w:p w14:paraId="314018D8" w14:textId="77777777" w:rsidR="005C238F" w:rsidRPr="00EE326A" w:rsidRDefault="005C238F" w:rsidP="005C238F">
      <w:pPr>
        <w:pStyle w:val="01TITULO3"/>
        <w:spacing w:before="0" w:after="240"/>
        <w:jc w:val="center"/>
        <w:rPr>
          <w:rFonts w:ascii="Tahoma" w:hAnsi="Tahoma"/>
          <w:b w:val="0"/>
          <w:sz w:val="21"/>
          <w:szCs w:val="21"/>
        </w:rPr>
      </w:pPr>
      <w:r>
        <w:rPr>
          <w:rFonts w:ascii="Tahoma" w:hAnsi="Tahoma"/>
          <w:b w:val="0"/>
          <w:noProof/>
          <w:sz w:val="21"/>
          <w:szCs w:val="21"/>
          <w:lang w:val="en-US" w:eastAsia="en-US" w:bidi="ar-SA"/>
        </w:rPr>
        <w:drawing>
          <wp:inline distT="0" distB="0" distL="0" distR="0" wp14:anchorId="75068294" wp14:editId="15CC6366">
            <wp:extent cx="4114800" cy="3213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oAno_4oBi_SD1_F001_classic-19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D5A3" w14:textId="77777777" w:rsidR="005C238F" w:rsidRPr="00EE326A" w:rsidRDefault="005C238F" w:rsidP="005C238F">
      <w:pPr>
        <w:pStyle w:val="02TEXTOPRINCIPAL"/>
        <w:jc w:val="center"/>
      </w:pPr>
      <w:r w:rsidRPr="00EE326A">
        <w:t xml:space="preserve">O mercado medieval. </w:t>
      </w:r>
      <w:r w:rsidRPr="00C13537">
        <w:rPr>
          <w:lang w:eastAsia="en-US" w:bidi="ar-SA"/>
        </w:rPr>
        <w:t>Miniatura de "Ética, Política e Economia" (Rouen I.2 927) de Aristóteles</w:t>
      </w:r>
      <w:r w:rsidRPr="00C13537">
        <w:t>,</w:t>
      </w:r>
      <w:r>
        <w:t xml:space="preserve"> </w:t>
      </w:r>
      <w:r w:rsidRPr="00EE326A">
        <w:t>Século XV</w:t>
      </w:r>
    </w:p>
    <w:p w14:paraId="11E1866A" w14:textId="77777777" w:rsidR="005C238F" w:rsidRPr="005106E9" w:rsidRDefault="005C238F" w:rsidP="005C238F">
      <w:pPr>
        <w:pStyle w:val="02Disciplina"/>
      </w:pPr>
      <w:r w:rsidRPr="005106E9">
        <w:t>F. Sugest</w:t>
      </w:r>
      <w:r>
        <w:t>ões</w:t>
      </w:r>
      <w:r w:rsidRPr="005106E9">
        <w:t xml:space="preserve"> de leitura e </w:t>
      </w:r>
      <w:r w:rsidRPr="000B327C">
        <w:rPr>
          <w:i/>
        </w:rPr>
        <w:t>sites</w:t>
      </w:r>
      <w:r w:rsidRPr="005106E9">
        <w:t>:</w:t>
      </w:r>
    </w:p>
    <w:p w14:paraId="13EE4CD5" w14:textId="77777777" w:rsidR="005C238F" w:rsidRPr="008D2615" w:rsidRDefault="005C238F" w:rsidP="005C238F">
      <w:pPr>
        <w:pStyle w:val="02TEXTOPRINCIPAL"/>
        <w:rPr>
          <w:b/>
        </w:rPr>
      </w:pPr>
      <w:r w:rsidRPr="008D2615">
        <w:rPr>
          <w:b/>
        </w:rPr>
        <w:t>Para o professor</w:t>
      </w:r>
    </w:p>
    <w:p w14:paraId="380633F6" w14:textId="77777777" w:rsidR="005C238F" w:rsidRPr="008D2615" w:rsidRDefault="005C238F" w:rsidP="005C238F">
      <w:pPr>
        <w:pStyle w:val="02TEXTOPRINCIPAL"/>
      </w:pPr>
      <w:r w:rsidRPr="008D2615">
        <w:t xml:space="preserve">- LE GOFF, Jacques; SCHIMIT, Jean-Claude. </w:t>
      </w:r>
      <w:r w:rsidRPr="008D2615">
        <w:rPr>
          <w:i/>
        </w:rPr>
        <w:t>Dicionário analítico do Ocidente Medieval</w:t>
      </w:r>
      <w:r w:rsidRPr="008D2615">
        <w:t>. São Paulo: Edunesp, 2017.</w:t>
      </w:r>
    </w:p>
    <w:p w14:paraId="61044120" w14:textId="77777777" w:rsidR="005C238F" w:rsidRPr="008D2615" w:rsidRDefault="005C238F" w:rsidP="005C238F">
      <w:pPr>
        <w:pStyle w:val="02TEXTOPRINCIPAL"/>
      </w:pPr>
      <w:r w:rsidRPr="008D2615">
        <w:t>- &lt;</w:t>
      </w:r>
      <w:hyperlink r:id="rId9" w:history="1">
        <w:r w:rsidRPr="008D2615">
          <w:rPr>
            <w:rStyle w:val="Hyperlink"/>
          </w:rPr>
          <w:t>http://compreensaotb.blogspot.com/2016/03/historia-renascimento-comercial-e-urbano.html</w:t>
        </w:r>
      </w:hyperlink>
      <w:r w:rsidRPr="008D2615">
        <w:t>&gt; (acesso em: 21 set. 2018).</w:t>
      </w:r>
    </w:p>
    <w:p w14:paraId="7B4363E1" w14:textId="77777777" w:rsidR="005C238F" w:rsidRPr="008D2615" w:rsidRDefault="005C238F" w:rsidP="005C238F">
      <w:pPr>
        <w:pStyle w:val="02TEXTOPRINCIPAL"/>
        <w:spacing w:before="360"/>
        <w:rPr>
          <w:b/>
        </w:rPr>
      </w:pPr>
      <w:r w:rsidRPr="008D2615">
        <w:rPr>
          <w:b/>
        </w:rPr>
        <w:t>Para o aluno</w:t>
      </w:r>
    </w:p>
    <w:p w14:paraId="635BA739" w14:textId="77777777" w:rsidR="005C238F" w:rsidRPr="008D2615" w:rsidRDefault="005C238F" w:rsidP="005C238F">
      <w:pPr>
        <w:pStyle w:val="02TEXTOPRINCIPAL"/>
      </w:pPr>
      <w:r w:rsidRPr="008D2615">
        <w:t xml:space="preserve">- HEERS, Jacques. </w:t>
      </w:r>
      <w:r w:rsidRPr="008D2615">
        <w:rPr>
          <w:i/>
        </w:rPr>
        <w:t>História medieval</w:t>
      </w:r>
      <w:r w:rsidRPr="008D2615">
        <w:t>. São Paulo: Difel, 1985.</w:t>
      </w:r>
    </w:p>
    <w:p w14:paraId="4E2B128B" w14:textId="77777777" w:rsidR="005C238F" w:rsidRPr="008D2615" w:rsidRDefault="005C238F" w:rsidP="005C238F">
      <w:pPr>
        <w:pStyle w:val="02TEXTOPRINCIPAL"/>
      </w:pPr>
      <w:r w:rsidRPr="008D2615">
        <w:t>- &lt;</w:t>
      </w:r>
      <w:hyperlink r:id="rId10" w:history="1">
        <w:r w:rsidRPr="008D2615">
          <w:rPr>
            <w:rStyle w:val="Hyperlink"/>
          </w:rPr>
          <w:t>https://historiadomundo.uol.com.br/idade-media/renascimento-comercial-europa.htm</w:t>
        </w:r>
      </w:hyperlink>
      <w:r w:rsidRPr="008D2615">
        <w:t>&gt;;</w:t>
      </w:r>
    </w:p>
    <w:p w14:paraId="65733A5B" w14:textId="77777777" w:rsidR="005C238F" w:rsidRPr="008D2615" w:rsidRDefault="005C238F" w:rsidP="005C238F">
      <w:pPr>
        <w:pStyle w:val="02TEXTOPRINCIPAL"/>
      </w:pPr>
      <w:r w:rsidRPr="008D2615">
        <w:t>- &lt;</w:t>
      </w:r>
      <w:hyperlink r:id="rId11" w:history="1">
        <w:r w:rsidRPr="008D2615">
          <w:rPr>
            <w:rStyle w:val="Hyperlink"/>
          </w:rPr>
          <w:t>https://mundoeducacao.bol.uol.com.br/historiageral/feiras-medievais.htm</w:t>
        </w:r>
      </w:hyperlink>
      <w:r w:rsidRPr="008D2615">
        <w:t>&gt; (acessos em: 21 set. 2018).</w:t>
      </w:r>
    </w:p>
    <w:p w14:paraId="1092A96D" w14:textId="77777777" w:rsidR="005C238F" w:rsidRDefault="005C238F" w:rsidP="005C238F">
      <w:pPr>
        <w:pStyle w:val="02SequnciaABC"/>
      </w:pPr>
      <w:r>
        <w:br w:type="page"/>
      </w:r>
    </w:p>
    <w:p w14:paraId="657A7171" w14:textId="77777777" w:rsidR="005C238F" w:rsidRPr="005106E9" w:rsidRDefault="005C238F" w:rsidP="005C238F">
      <w:pPr>
        <w:pStyle w:val="02SequnciaABC"/>
      </w:pPr>
      <w:r w:rsidRPr="005106E9">
        <w:t>G. Sugestões para verificar e acompanhar a aprendizagem dos alunos</w:t>
      </w:r>
    </w:p>
    <w:p w14:paraId="255EFAC2" w14:textId="77777777" w:rsidR="005C238F" w:rsidRPr="00793479" w:rsidRDefault="005C238F" w:rsidP="005C238F">
      <w:pPr>
        <w:pStyle w:val="02TEXTOPRINCIPAL"/>
        <w:rPr>
          <w:rStyle w:val="00caractereBold"/>
          <w:b w:val="0"/>
        </w:rPr>
      </w:pPr>
      <w:r w:rsidRPr="00F87A0F">
        <w:t xml:space="preserve">A avaliação deve acontecer durante todas as etapas. Considere o envolvimento do aluno com as propostas, sua capacidade de trabalhar em grupo, o respeito às opiniões dos colegas e seu comprometimento com as atividades. Na etapa 1, </w:t>
      </w:r>
      <w:r w:rsidRPr="00793479">
        <w:rPr>
          <w:rStyle w:val="00caractereBold"/>
        </w:rPr>
        <w:t>todos os alunos devem ser capazes de compreender como funciona uma feira</w:t>
      </w:r>
      <w:r>
        <w:rPr>
          <w:rStyle w:val="00caractereBold"/>
        </w:rPr>
        <w:t xml:space="preserve"> – e</w:t>
      </w:r>
      <w:r w:rsidRPr="00793479">
        <w:rPr>
          <w:rStyle w:val="00caractereBold"/>
        </w:rPr>
        <w:t xml:space="preserve">ntendendo-a como um espaço de troca e venda de mercadorias de diferentes tipos. Além disso, espera-se que </w:t>
      </w:r>
      <w:r>
        <w:rPr>
          <w:rStyle w:val="00caractereBold"/>
        </w:rPr>
        <w:t>ele</w:t>
      </w:r>
      <w:r w:rsidRPr="00793479">
        <w:rPr>
          <w:rStyle w:val="00caractereBold"/>
        </w:rPr>
        <w:t>s também sejam capazes de elaborar perguntas aos feirantes referentes às condições de trabalho e a temas abstratos como o “percurso das mercadorias”. Caso o aluno não consiga compreender essas relações, já durante a segunda etapa, solicite uma pesquisa e a produção de um cartaz que indique as diversas origens dos produtos que ele viu na feira. Na segunda etapa, avalie também a capacidade do aluno em observar a dinâmica da feira, especialmente as estratégias dos feirantes para obter a atenção dos seus clientes. Por fim, na terceira etapa, o aluno deve ser capaz de realizar comparações entre as condições e regimes de trabalho da Idade Média e do mundo contemporâneo. Averigue também se as observações acerca da dinâmica da feira aparecem na discussão dessa última etapa</w:t>
      </w:r>
      <w:r>
        <w:rPr>
          <w:rStyle w:val="00caractereBold"/>
        </w:rPr>
        <w:t xml:space="preserve"> e</w:t>
      </w:r>
      <w:r w:rsidRPr="00793479">
        <w:rPr>
          <w:rStyle w:val="00caractereBold"/>
        </w:rPr>
        <w:t>, caso não apareça</w:t>
      </w:r>
      <w:r>
        <w:rPr>
          <w:rStyle w:val="00caractereBold"/>
        </w:rPr>
        <w:t>, os</w:t>
      </w:r>
      <w:r w:rsidRPr="00793479">
        <w:rPr>
          <w:rStyle w:val="00caractereBold"/>
        </w:rPr>
        <w:t xml:space="preserve"> indag</w:t>
      </w:r>
      <w:r>
        <w:rPr>
          <w:rStyle w:val="00caractereBold"/>
        </w:rPr>
        <w:t>ue</w:t>
      </w:r>
      <w:r w:rsidRPr="00793479">
        <w:rPr>
          <w:rStyle w:val="00caractereBold"/>
        </w:rPr>
        <w:t xml:space="preserve"> no momento de preencher os quadros “permanências” e “rupturas”. </w:t>
      </w:r>
    </w:p>
    <w:p w14:paraId="47C69DDF" w14:textId="77777777" w:rsidR="005C238F" w:rsidRPr="005106E9" w:rsidRDefault="005C238F" w:rsidP="005C238F">
      <w:pPr>
        <w:pStyle w:val="02SequnciaABC"/>
      </w:pPr>
      <w:r w:rsidRPr="005106E9">
        <w:t>H. Questões para avaliação do desenvolvimento das habilidades</w:t>
      </w:r>
    </w:p>
    <w:p w14:paraId="29A35319" w14:textId="77777777" w:rsidR="005C238F" w:rsidRPr="000C1B89" w:rsidRDefault="005C238F" w:rsidP="005C238F">
      <w:pPr>
        <w:pStyle w:val="02TEXTOPRINCIPAL"/>
      </w:pPr>
      <w:r>
        <w:t xml:space="preserve">1. </w:t>
      </w:r>
      <w:r w:rsidRPr="000C1B89">
        <w:t>Explique a diferença entre supermercado e feira</w:t>
      </w:r>
      <w:r>
        <w:t xml:space="preserve"> </w:t>
      </w:r>
      <w:r w:rsidRPr="000C1B89">
        <w:t xml:space="preserve">livre. </w:t>
      </w:r>
    </w:p>
    <w:p w14:paraId="79B7ACD0" w14:textId="77777777" w:rsidR="005C238F" w:rsidRPr="000C1B89" w:rsidRDefault="005C238F" w:rsidP="005C238F">
      <w:pPr>
        <w:pStyle w:val="02questesresposta"/>
        <w:rPr>
          <w:b/>
        </w:rPr>
      </w:pPr>
      <w:r w:rsidRPr="000C1B89">
        <w:t xml:space="preserve">Resposta esperada: </w:t>
      </w:r>
      <w:r>
        <w:t>N</w:t>
      </w:r>
      <w:r w:rsidRPr="000C1B89">
        <w:t>a feira, há a possibilidade de negociação dos preços, ao passo que no supermercado os preços são fixos (etiquetados). Além disso, as feiras</w:t>
      </w:r>
      <w:r>
        <w:t xml:space="preserve"> </w:t>
      </w:r>
      <w:r w:rsidRPr="000C1B89">
        <w:t>livres são realizadas ao ar livre (normalmente) e com periodicidade semanal, ao passo que o mercado abre todos os dias. Outra diferença importante, além da presença de produtos artesanais na feira, é a procedência dos produtos. Enquanto na feira, a procedência está estreitamente relacionada a quem vende (os feirantes tendem a ser produtores e/ou clientes dos mesmos produtores), no mercado a relação é impessoal, de modo que a origem do produto apenas pode ser indicada com a leitura do rótulo</w:t>
      </w:r>
      <w:r>
        <w:t>, quando há</w:t>
      </w:r>
      <w:r w:rsidRPr="000C1B89">
        <w:t xml:space="preserve">. </w:t>
      </w:r>
    </w:p>
    <w:p w14:paraId="166D9363" w14:textId="77777777" w:rsidR="005C238F" w:rsidRPr="000C1B89" w:rsidRDefault="005C238F" w:rsidP="005C238F">
      <w:pPr>
        <w:pStyle w:val="02TEXTOPRINCIPAL"/>
      </w:pPr>
      <w:r>
        <w:t xml:space="preserve">2. </w:t>
      </w:r>
      <w:r w:rsidRPr="000C1B89">
        <w:t xml:space="preserve">Construa um quadro comparativo </w:t>
      </w:r>
      <w:r>
        <w:t>acerca d</w:t>
      </w:r>
      <w:r w:rsidRPr="000C1B89">
        <w:t>as feiras medievais e as feiras atuais.</w:t>
      </w:r>
    </w:p>
    <w:p w14:paraId="04BBFF21" w14:textId="77777777" w:rsidR="005C238F" w:rsidRPr="000C1B89" w:rsidRDefault="005C238F" w:rsidP="005C238F">
      <w:pPr>
        <w:pStyle w:val="02questesresposta"/>
      </w:pPr>
      <w:r w:rsidRPr="000C1B89">
        <w:t xml:space="preserve">Resposta esperada de acordo com as discussões que aconteceram em sala de aula. </w:t>
      </w:r>
      <w:r>
        <w:t>Imagin</w:t>
      </w:r>
      <w:r w:rsidRPr="000C1B89">
        <w:t xml:space="preserve">a-se que no quadro comparativo estejam </w:t>
      </w:r>
      <w:r>
        <w:t>indic</w:t>
      </w:r>
      <w:r w:rsidRPr="000C1B89">
        <w:t>adas variáveis que denotem</w:t>
      </w:r>
      <w:r>
        <w:t xml:space="preserve"> rupturas e permanências</w:t>
      </w:r>
      <w:r w:rsidRPr="000C1B89">
        <w:t>. Dentre as semelhanças, citamos: divisão entre campo e cidade (o primeiro produz, o segundo consome)</w:t>
      </w:r>
      <w:r>
        <w:t xml:space="preserve"> e</w:t>
      </w:r>
      <w:r w:rsidRPr="000C1B89">
        <w:t xml:space="preserve"> trabalho livre. Sobre as diferenças, podem constar: a periodicidade, a uniformização de medidas e meios de pagamento</w:t>
      </w:r>
      <w:r>
        <w:t xml:space="preserve"> e</w:t>
      </w:r>
      <w:r w:rsidRPr="000C1B89">
        <w:t xml:space="preserve"> a diminuição das distâncias </w:t>
      </w:r>
      <w:r>
        <w:t>(feiras atuais)</w:t>
      </w:r>
      <w:r w:rsidRPr="000C1B89">
        <w:t xml:space="preserve">.   </w:t>
      </w:r>
    </w:p>
    <w:p w14:paraId="3B375760" w14:textId="77777777" w:rsidR="005C238F" w:rsidRPr="005106E9" w:rsidRDefault="005C238F" w:rsidP="005C238F">
      <w:pPr>
        <w:pStyle w:val="02SequnciaABC"/>
      </w:pPr>
      <w:r w:rsidRPr="005106E9">
        <w:t>I. Ficha de autoavaliação</w:t>
      </w:r>
    </w:p>
    <w:p w14:paraId="551FD52A" w14:textId="77777777" w:rsidR="005C238F" w:rsidRPr="00F543CB" w:rsidRDefault="005C238F" w:rsidP="005C238F">
      <w:pPr>
        <w:pStyle w:val="02TEXTOPRINCIPAL"/>
        <w:spacing w:after="360"/>
      </w:pPr>
      <w:r>
        <w:t>A</w:t>
      </w:r>
      <w:r w:rsidRPr="00F543CB">
        <w:t xml:space="preserve"> tabela abaixo </w:t>
      </w:r>
      <w:r>
        <w:t>pode ser reproduzida na lousa.</w:t>
      </w:r>
      <w:r w:rsidRPr="00F543CB">
        <w:t xml:space="preserve"> </w:t>
      </w:r>
      <w:r>
        <w:t>P</w:t>
      </w:r>
      <w:r w:rsidRPr="00F543CB">
        <w:t xml:space="preserve">eça </w:t>
      </w:r>
      <w:r>
        <w:t>a</w:t>
      </w:r>
      <w:r w:rsidRPr="00F543CB">
        <w:t>os alunos</w:t>
      </w:r>
      <w:r>
        <w:t xml:space="preserve"> para</w:t>
      </w:r>
      <w:r w:rsidRPr="00F543CB">
        <w:t xml:space="preserve"> </w:t>
      </w:r>
      <w:r>
        <w:t xml:space="preserve">copiá-la em uma folha de papel e a completarem com suas respostas.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50"/>
        <w:gridCol w:w="742"/>
        <w:gridCol w:w="2255"/>
        <w:gridCol w:w="769"/>
      </w:tblGrid>
      <w:tr w:rsidR="005C238F" w:rsidRPr="00F543CB" w14:paraId="5005C348" w14:textId="77777777" w:rsidTr="00520BC2">
        <w:trPr>
          <w:trHeight w:val="437"/>
          <w:jc w:val="center"/>
        </w:trPr>
        <w:tc>
          <w:tcPr>
            <w:tcW w:w="9733" w:type="dxa"/>
            <w:gridSpan w:val="4"/>
          </w:tcPr>
          <w:p w14:paraId="41419D8D" w14:textId="77777777" w:rsidR="005C238F" w:rsidRDefault="005C238F" w:rsidP="00520BC2">
            <w:pPr>
              <w:pStyle w:val="03TITULOTABELAS1"/>
              <w:spacing w:before="60" w:after="3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COMPLETO:</w:t>
            </w:r>
          </w:p>
          <w:p w14:paraId="0D45F647" w14:textId="77777777" w:rsidR="005C238F" w:rsidRPr="00F543CB" w:rsidRDefault="005C238F" w:rsidP="00520BC2">
            <w:pPr>
              <w:pStyle w:val="03TITULOTABELAS1"/>
              <w:spacing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TURMA:</w:t>
            </w:r>
          </w:p>
        </w:tc>
      </w:tr>
      <w:tr w:rsidR="005C238F" w:rsidRPr="00F543CB" w14:paraId="405C5163" w14:textId="77777777" w:rsidTr="00520BC2">
        <w:trPr>
          <w:trHeight w:val="437"/>
          <w:jc w:val="center"/>
        </w:trPr>
        <w:tc>
          <w:tcPr>
            <w:tcW w:w="5730" w:type="dxa"/>
            <w:vAlign w:val="center"/>
          </w:tcPr>
          <w:p w14:paraId="0821718F" w14:textId="77777777" w:rsidR="005C238F" w:rsidRPr="00F543CB" w:rsidRDefault="005C238F" w:rsidP="00520BC2">
            <w:pPr>
              <w:pStyle w:val="03TITULOTABELAS1"/>
              <w:jc w:val="left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AUTOAVALIAÇÃO</w:t>
            </w:r>
          </w:p>
        </w:tc>
        <w:tc>
          <w:tcPr>
            <w:tcW w:w="786" w:type="dxa"/>
            <w:vAlign w:val="center"/>
          </w:tcPr>
          <w:p w14:paraId="060E2A9C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SIM</w:t>
            </w:r>
          </w:p>
        </w:tc>
        <w:tc>
          <w:tcPr>
            <w:tcW w:w="2410" w:type="dxa"/>
            <w:vAlign w:val="center"/>
          </w:tcPr>
          <w:p w14:paraId="688543DD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PARCIALMENTE</w:t>
            </w:r>
          </w:p>
        </w:tc>
        <w:tc>
          <w:tcPr>
            <w:tcW w:w="807" w:type="dxa"/>
            <w:vAlign w:val="center"/>
          </w:tcPr>
          <w:p w14:paraId="5B896108" w14:textId="77777777" w:rsidR="005C238F" w:rsidRPr="00F543CB" w:rsidRDefault="005C238F" w:rsidP="00520BC2">
            <w:pPr>
              <w:pStyle w:val="03TITULOTABELAS1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NÃO</w:t>
            </w:r>
          </w:p>
        </w:tc>
      </w:tr>
      <w:tr w:rsidR="005C238F" w:rsidRPr="00F543CB" w14:paraId="30852749" w14:textId="77777777" w:rsidTr="00520BC2">
        <w:trPr>
          <w:trHeight w:val="398"/>
          <w:jc w:val="center"/>
        </w:trPr>
        <w:tc>
          <w:tcPr>
            <w:tcW w:w="5730" w:type="dxa"/>
            <w:vAlign w:val="center"/>
          </w:tcPr>
          <w:p w14:paraId="30AB28DE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Participei das discussões com empenho?</w:t>
            </w:r>
          </w:p>
        </w:tc>
        <w:tc>
          <w:tcPr>
            <w:tcW w:w="786" w:type="dxa"/>
            <w:vAlign w:val="center"/>
          </w:tcPr>
          <w:p w14:paraId="314BA7B0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E6CD903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70CE2C44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29EB0175" w14:textId="77777777" w:rsidTr="00520BC2">
        <w:trPr>
          <w:trHeight w:val="398"/>
          <w:jc w:val="center"/>
        </w:trPr>
        <w:tc>
          <w:tcPr>
            <w:tcW w:w="5730" w:type="dxa"/>
            <w:vAlign w:val="center"/>
          </w:tcPr>
          <w:p w14:paraId="7F40FBA6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Respeitei a opinião dos meus colegas?</w:t>
            </w:r>
          </w:p>
        </w:tc>
        <w:tc>
          <w:tcPr>
            <w:tcW w:w="786" w:type="dxa"/>
            <w:vAlign w:val="center"/>
          </w:tcPr>
          <w:p w14:paraId="7B03113A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FB8DD13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3205F73F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43CBF4AF" w14:textId="77777777" w:rsidTr="00520BC2">
        <w:trPr>
          <w:trHeight w:val="398"/>
          <w:jc w:val="center"/>
        </w:trPr>
        <w:tc>
          <w:tcPr>
            <w:tcW w:w="5730" w:type="dxa"/>
            <w:vAlign w:val="center"/>
          </w:tcPr>
          <w:p w14:paraId="37A3A99D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 w:rsidRPr="00F543CB">
              <w:rPr>
                <w:sz w:val="20"/>
                <w:szCs w:val="20"/>
              </w:rPr>
              <w:t>Realizei as atividades propostas?</w:t>
            </w:r>
          </w:p>
        </w:tc>
        <w:tc>
          <w:tcPr>
            <w:tcW w:w="786" w:type="dxa"/>
            <w:vAlign w:val="center"/>
          </w:tcPr>
          <w:p w14:paraId="1CAECA26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88DCCAC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72F1DD84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  <w:tr w:rsidR="005C238F" w:rsidRPr="00F543CB" w14:paraId="61593641" w14:textId="77777777" w:rsidTr="00520BC2">
        <w:trPr>
          <w:trHeight w:val="395"/>
          <w:jc w:val="center"/>
        </w:trPr>
        <w:tc>
          <w:tcPr>
            <w:tcW w:w="5730" w:type="dxa"/>
            <w:vAlign w:val="center"/>
          </w:tcPr>
          <w:p w14:paraId="0276AE6D" w14:textId="77777777" w:rsidR="005C238F" w:rsidRPr="00F543CB" w:rsidRDefault="005C238F" w:rsidP="00520BC2">
            <w:pPr>
              <w:pStyle w:val="04TEXTOTABELA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Compreendi as diferenças entre uma feira medieval e uma feira contemporânea</w:t>
            </w:r>
            <w:r w:rsidRPr="00F543CB">
              <w:rPr>
                <w:sz w:val="20"/>
                <w:szCs w:val="20"/>
              </w:rPr>
              <w:t>?</w:t>
            </w:r>
          </w:p>
        </w:tc>
        <w:tc>
          <w:tcPr>
            <w:tcW w:w="786" w:type="dxa"/>
            <w:vAlign w:val="center"/>
          </w:tcPr>
          <w:p w14:paraId="1E0E3EB3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3882E3A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  <w:tc>
          <w:tcPr>
            <w:tcW w:w="807" w:type="dxa"/>
            <w:vAlign w:val="center"/>
          </w:tcPr>
          <w:p w14:paraId="3A621F58" w14:textId="77777777" w:rsidR="005C238F" w:rsidRPr="00F543CB" w:rsidRDefault="005C238F" w:rsidP="00520BC2">
            <w:pPr>
              <w:pStyle w:val="04TEXTOTABELAS"/>
              <w:rPr>
                <w:rFonts w:cs="Arial"/>
                <w:sz w:val="20"/>
                <w:szCs w:val="20"/>
              </w:rPr>
            </w:pPr>
          </w:p>
        </w:tc>
      </w:tr>
    </w:tbl>
    <w:p w14:paraId="368339CD" w14:textId="77777777" w:rsidR="005C238F" w:rsidRDefault="005C238F" w:rsidP="005C238F">
      <w:pPr>
        <w:autoSpaceDN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1D0AE86" w14:textId="77777777" w:rsidR="00D8035F" w:rsidRDefault="00D8035F">
      <w:bookmarkStart w:id="2" w:name="_GoBack"/>
      <w:bookmarkEnd w:id="0"/>
      <w:bookmarkEnd w:id="2"/>
    </w:p>
    <w:sectPr w:rsidR="00D8035F" w:rsidSect="004327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3D8F5" w14:textId="77777777" w:rsidR="000952D7" w:rsidRDefault="000952D7" w:rsidP="000952D7">
      <w:r>
        <w:separator/>
      </w:r>
    </w:p>
  </w:endnote>
  <w:endnote w:type="continuationSeparator" w:id="0">
    <w:p w14:paraId="4810AE46" w14:textId="77777777" w:rsidR="000952D7" w:rsidRDefault="000952D7" w:rsidP="0009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903B1" w14:textId="77777777" w:rsidR="000952D7" w:rsidRDefault="000952D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7B73D" w14:textId="77777777" w:rsidR="000952D7" w:rsidRDefault="000952D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74527" w14:textId="77777777" w:rsidR="000952D7" w:rsidRDefault="000952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ABADB" w14:textId="77777777" w:rsidR="000952D7" w:rsidRDefault="000952D7" w:rsidP="000952D7">
      <w:r>
        <w:separator/>
      </w:r>
    </w:p>
  </w:footnote>
  <w:footnote w:type="continuationSeparator" w:id="0">
    <w:p w14:paraId="1768F2EB" w14:textId="77777777" w:rsidR="000952D7" w:rsidRDefault="000952D7" w:rsidP="000952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AF913" w14:textId="77777777" w:rsidR="000952D7" w:rsidRDefault="000952D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7E388" w14:textId="77777777" w:rsidR="000952D7" w:rsidRDefault="000952D7">
    <w:pPr>
      <w:pStyle w:val="Header"/>
    </w:pPr>
    <w:r>
      <w:rPr>
        <w:noProof/>
        <w:lang w:val="en-US" w:eastAsia="en-US" w:bidi="ar-SA"/>
      </w:rPr>
      <w:drawing>
        <wp:inline distT="0" distB="0" distL="0" distR="0" wp14:anchorId="09F316A0" wp14:editId="4DB79EB7">
          <wp:extent cx="5270500" cy="418787"/>
          <wp:effectExtent l="0" t="0" r="0" b="0"/>
          <wp:docPr id="11" name="Picture 1" descr="Macintosh HD:Users:ninafernandes:Downloads:HISTORIA MP DIGITAL TEMPLATES WORD 6 a 9 ANOS:• barras superiores:PNLD 2020 HISTORIA Barra superior 6 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nafernandes:Downloads:HISTORIA MP DIGITAL TEMPLATES WORD 6 a 9 ANOS:• barras superiores:PNLD 2020 HISTORIA Barra superior 6 an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912"/>
                  <a:stretch/>
                </pic:blipFill>
                <pic:spPr bwMode="auto">
                  <a:xfrm>
                    <a:off x="0" y="0"/>
                    <a:ext cx="5270500" cy="418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6E8DE" w14:textId="77777777" w:rsidR="000952D7" w:rsidRDefault="000952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31670"/>
    <w:multiLevelType w:val="hybridMultilevel"/>
    <w:tmpl w:val="69C4126C"/>
    <w:lvl w:ilvl="0" w:tplc="0D861B60">
      <w:start w:val="1"/>
      <w:numFmt w:val="bullet"/>
      <w:pStyle w:val="02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38F"/>
    <w:rsid w:val="000952D7"/>
    <w:rsid w:val="004327D6"/>
    <w:rsid w:val="005C238F"/>
    <w:rsid w:val="00D8035F"/>
    <w:rsid w:val="00F0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90B11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5C238F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C238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5C238F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5C238F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5C238F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5C238F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5C238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5C238F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5C238F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5C238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5C238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5C238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5C238F"/>
    <w:pPr>
      <w:spacing w:before="0" w:after="60"/>
    </w:pPr>
  </w:style>
  <w:style w:type="paragraph" w:customStyle="1" w:styleId="02questesresposta">
    <w:name w:val="02_questões_resposta"/>
    <w:basedOn w:val="02TEXTOPRINCIPAL"/>
    <w:rsid w:val="005C238F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38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3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8F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238F"/>
    <w:pPr>
      <w:autoSpaceDN w:val="0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TEXTOPRINCIPAL">
    <w:name w:val="02_TEXTO_PRINCIPAL"/>
    <w:basedOn w:val="Normal"/>
    <w:rsid w:val="005C238F"/>
    <w:pPr>
      <w:suppressAutoHyphens/>
      <w:spacing w:after="120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5C238F"/>
    <w:pPr>
      <w:spacing w:after="0"/>
      <w:jc w:val="center"/>
    </w:pPr>
    <w:rPr>
      <w:b/>
      <w:sz w:val="23"/>
    </w:rPr>
  </w:style>
  <w:style w:type="paragraph" w:customStyle="1" w:styleId="01TITULO2">
    <w:name w:val="01_TITULO_2"/>
    <w:basedOn w:val="Heading2"/>
    <w:qFormat/>
    <w:rsid w:val="005C238F"/>
    <w:pPr>
      <w:keepLines w:val="0"/>
      <w:suppressAutoHyphens/>
      <w:spacing w:before="0" w:after="120" w:line="240" w:lineRule="atLeast"/>
    </w:pPr>
    <w:rPr>
      <w:rFonts w:ascii="Cambria" w:eastAsia="Cambria" w:hAnsi="Cambria" w:cs="Cambria"/>
      <w:color w:val="auto"/>
      <w:sz w:val="36"/>
      <w:szCs w:val="28"/>
    </w:rPr>
  </w:style>
  <w:style w:type="paragraph" w:customStyle="1" w:styleId="01TITULO3">
    <w:name w:val="01_TITULO_3"/>
    <w:basedOn w:val="01TITULO2"/>
    <w:rsid w:val="005C238F"/>
    <w:pPr>
      <w:spacing w:before="360"/>
      <w:outlineLvl w:val="2"/>
    </w:pPr>
    <w:rPr>
      <w:sz w:val="32"/>
    </w:rPr>
  </w:style>
  <w:style w:type="paragraph" w:customStyle="1" w:styleId="04TEXTOTABELAS">
    <w:name w:val="04_TEXTO_TABELAS"/>
    <w:basedOn w:val="02TEXTOPRINCIPAL"/>
    <w:rsid w:val="005C238F"/>
    <w:pPr>
      <w:spacing w:before="60" w:after="0"/>
    </w:pPr>
  </w:style>
  <w:style w:type="character" w:styleId="Hyperlink">
    <w:name w:val="Hyperlink"/>
    <w:basedOn w:val="DefaultParagraphFont"/>
    <w:uiPriority w:val="99"/>
    <w:unhideWhenUsed/>
    <w:rsid w:val="005C238F"/>
    <w:rPr>
      <w:color w:val="0000FF" w:themeColor="hyperlink"/>
      <w:u w:val="single"/>
    </w:rPr>
  </w:style>
  <w:style w:type="character" w:customStyle="1" w:styleId="00caracterregular">
    <w:name w:val="00_caracter_regular"/>
    <w:basedOn w:val="DefaultParagraphFont"/>
    <w:uiPriority w:val="1"/>
    <w:qFormat/>
    <w:rsid w:val="005C238F"/>
    <w:rPr>
      <w:rFonts w:ascii="HelveticaNeueLT Std Lt" w:hAnsi="HelveticaNeueLT Std Lt" w:cs="Calibri"/>
      <w:b w:val="0"/>
      <w:color w:val="000000"/>
      <w:sz w:val="22"/>
      <w:u w:color="000000"/>
      <w:bdr w:val="nil"/>
      <w:lang w:val="pt-PT" w:eastAsia="pt-BR"/>
    </w:rPr>
  </w:style>
  <w:style w:type="character" w:customStyle="1" w:styleId="00caractereBold">
    <w:name w:val="00_caractere_Bold"/>
    <w:basedOn w:val="DefaultParagraphFont"/>
    <w:uiPriority w:val="1"/>
    <w:qFormat/>
    <w:rsid w:val="005C238F"/>
    <w:rPr>
      <w:rFonts w:ascii="HelveticaNeueLT Std" w:hAnsi="HelveticaNeueLT Std"/>
      <w:b/>
      <w:sz w:val="22"/>
    </w:rPr>
  </w:style>
  <w:style w:type="paragraph" w:customStyle="1" w:styleId="02Bullets">
    <w:name w:val="02_Bullets"/>
    <w:basedOn w:val="02TEXTOPRINCIPAL"/>
    <w:rsid w:val="005C238F"/>
    <w:pPr>
      <w:numPr>
        <w:numId w:val="1"/>
      </w:numPr>
      <w:spacing w:before="120"/>
      <w:ind w:left="340" w:hanging="340"/>
    </w:pPr>
  </w:style>
  <w:style w:type="paragraph" w:customStyle="1" w:styleId="02Disciplina">
    <w:name w:val="02_Disciplina"/>
    <w:rsid w:val="005C238F"/>
    <w:pPr>
      <w:tabs>
        <w:tab w:val="left" w:pos="4253"/>
        <w:tab w:val="left" w:pos="6662"/>
      </w:tabs>
      <w:spacing w:before="240"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ttulosequncia">
    <w:name w:val="02_título_sequência"/>
    <w:next w:val="Normal"/>
    <w:rsid w:val="005C238F"/>
    <w:pPr>
      <w:spacing w:after="240"/>
    </w:pPr>
    <w:rPr>
      <w:rFonts w:ascii="Cambria" w:eastAsia="Cambria" w:hAnsi="Cambria" w:cs="Cambria"/>
      <w:b/>
      <w:bCs/>
      <w:kern w:val="3"/>
      <w:sz w:val="32"/>
      <w:szCs w:val="32"/>
      <w:lang w:eastAsia="zh-CN" w:bidi="hi-IN"/>
    </w:rPr>
  </w:style>
  <w:style w:type="paragraph" w:customStyle="1" w:styleId="02SequnciaABC">
    <w:name w:val="02_Sequência_ABC"/>
    <w:rsid w:val="005C238F"/>
    <w:pPr>
      <w:spacing w:before="240" w:after="240"/>
    </w:pPr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02bulletssequncia">
    <w:name w:val="02_bullets_sequência"/>
    <w:basedOn w:val="02Bullets"/>
    <w:rsid w:val="005C238F"/>
    <w:pPr>
      <w:spacing w:before="0" w:after="60"/>
    </w:pPr>
  </w:style>
  <w:style w:type="paragraph" w:customStyle="1" w:styleId="02questesresposta">
    <w:name w:val="02_questões_resposta"/>
    <w:basedOn w:val="02TEXTOPRINCIPAL"/>
    <w:rsid w:val="005C238F"/>
    <w:rPr>
      <w:color w:va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38F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3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38F"/>
    <w:rPr>
      <w:rFonts w:ascii="Lucida Grande" w:eastAsia="SimSun" w:hAnsi="Lucida Grande" w:cs="Lucida Grande"/>
      <w:kern w:val="3"/>
      <w:sz w:val="18"/>
      <w:szCs w:val="18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0952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2D7"/>
    <w:rPr>
      <w:rFonts w:ascii="Tahoma" w:eastAsia="SimSun" w:hAnsi="Tahoma" w:cs="Tahoma"/>
      <w:kern w:val="3"/>
      <w:sz w:val="21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undoeducacao.bol.uol.com.br/historiageral/feiras-medievais.ht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compreensaotb.blogspot.com/2016/03/historia-renascimento-comercial-e-urbano.html" TargetMode="External"/><Relationship Id="rId10" Type="http://schemas.openxmlformats.org/officeDocument/2006/relationships/hyperlink" Target="https://historiadomundo.uol.com.br/idade-media/renascimento-comercial-europa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1564</Words>
  <Characters>8916</Characters>
  <Application>Microsoft Macintosh Word</Application>
  <DocSecurity>0</DocSecurity>
  <Lines>74</Lines>
  <Paragraphs>20</Paragraphs>
  <ScaleCrop>false</ScaleCrop>
  <Company/>
  <LinksUpToDate>false</LinksUpToDate>
  <CharactersWithSpaces>10460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Fernandes</dc:creator>
  <cp:keywords/>
  <dc:description/>
  <cp:lastModifiedBy>Nina Fernandes</cp:lastModifiedBy>
  <cp:revision>3</cp:revision>
  <cp:lastPrinted>2018-12-11T21:13:00Z</cp:lastPrinted>
  <dcterms:created xsi:type="dcterms:W3CDTF">2018-12-11T21:13:00Z</dcterms:created>
  <dcterms:modified xsi:type="dcterms:W3CDTF">2018-12-11T23:03:00Z</dcterms:modified>
</cp:coreProperties>
</file>