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0" w:rsidRPr="005106E9" w:rsidRDefault="000F5440" w:rsidP="000F5440">
      <w:pPr>
        <w:pStyle w:val="01TITULO1"/>
      </w:pPr>
      <w:r w:rsidRPr="005106E9">
        <w:t xml:space="preserve">Sequência didática </w:t>
      </w:r>
      <w:r>
        <w:t>2</w:t>
      </w:r>
    </w:p>
    <w:p w:rsidR="000F5440" w:rsidRDefault="000F5440" w:rsidP="000F5440">
      <w:pPr>
        <w:pStyle w:val="02Disciplina"/>
        <w:rPr>
          <w:b w:val="0"/>
        </w:rPr>
      </w:pPr>
      <w:r w:rsidRPr="005106E9">
        <w:t>Disciplina:</w:t>
      </w:r>
      <w:r w:rsidRPr="00466EC5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466EC5">
        <w:rPr>
          <w:b w:val="0"/>
        </w:rPr>
        <w:t xml:space="preserve"> 7º</w:t>
      </w:r>
      <w:r>
        <w:rPr>
          <w:b w:val="0"/>
        </w:rPr>
        <w:tab/>
      </w:r>
      <w:r w:rsidRPr="005106E9">
        <w:t>Bimestre</w:t>
      </w:r>
      <w:r>
        <w:t>:</w:t>
      </w:r>
      <w:r w:rsidRPr="00466EC5">
        <w:rPr>
          <w:b w:val="0"/>
        </w:rPr>
        <w:t xml:space="preserve"> 2º </w:t>
      </w:r>
    </w:p>
    <w:p w:rsidR="000F5440" w:rsidRPr="005106E9" w:rsidRDefault="000F5440" w:rsidP="000F5440">
      <w:pPr>
        <w:pStyle w:val="02ttulosequncia"/>
      </w:pPr>
      <w:r w:rsidRPr="005106E9">
        <w:t xml:space="preserve">Título: </w:t>
      </w:r>
      <w:r>
        <w:t>A Reforma Protestante</w:t>
      </w:r>
    </w:p>
    <w:p w:rsidR="000F5440" w:rsidRPr="005106E9" w:rsidRDefault="000F5440" w:rsidP="000F5440">
      <w:pPr>
        <w:pStyle w:val="02SequnciaABC"/>
      </w:pPr>
      <w:r w:rsidRPr="005106E9">
        <w:t>A. Introdução</w:t>
      </w:r>
    </w:p>
    <w:p w:rsidR="000F5440" w:rsidRPr="00827F12" w:rsidRDefault="000F5440" w:rsidP="000F5440">
      <w:pPr>
        <w:pStyle w:val="02TEXTOPRINCIPAL"/>
        <w:rPr>
          <w:rStyle w:val="00caracterregular"/>
        </w:rPr>
      </w:pPr>
      <w:r w:rsidRPr="00827F12">
        <w:rPr>
          <w:rStyle w:val="00caracterregular"/>
        </w:rPr>
        <w:t>A atividade a seguir busca estimular</w:t>
      </w:r>
      <w:r w:rsidRPr="002D5CEB">
        <w:rPr>
          <w:rStyle w:val="00caracterregular"/>
        </w:rPr>
        <w:t xml:space="preserve"> os alunos a compreender</w:t>
      </w:r>
      <w:r w:rsidRPr="00380DDB">
        <w:rPr>
          <w:rStyle w:val="00caracterregular"/>
        </w:rPr>
        <w:t xml:space="preserve"> as práticas da Igreja Católica que fundamentaram o </w:t>
      </w:r>
      <w:r w:rsidRPr="00466EC5">
        <w:rPr>
          <w:rStyle w:val="00caracterregular"/>
        </w:rPr>
        <w:t>questionamento</w:t>
      </w:r>
      <w:r w:rsidRPr="00380DDB">
        <w:rPr>
          <w:rStyle w:val="00caracterregular"/>
        </w:rPr>
        <w:t xml:space="preserve"> dos movimentos de Reforma Protestante. Nesse sentido, a elaboração de uma </w:t>
      </w:r>
      <w:r>
        <w:rPr>
          <w:rStyle w:val="00caracterregular"/>
        </w:rPr>
        <w:t>h</w:t>
      </w:r>
      <w:r w:rsidRPr="00827F12">
        <w:rPr>
          <w:rStyle w:val="00caracterregular"/>
        </w:rPr>
        <w:t xml:space="preserve">istória em </w:t>
      </w:r>
      <w:r>
        <w:rPr>
          <w:rStyle w:val="00caracterregular"/>
        </w:rPr>
        <w:t>q</w:t>
      </w:r>
      <w:r w:rsidRPr="00827F12">
        <w:rPr>
          <w:rStyle w:val="00caracterregular"/>
        </w:rPr>
        <w:t xml:space="preserve">uadrinhos (HQ) poderá contribuir para a apreensão das disputas teológicas </w:t>
      </w:r>
      <w:r w:rsidRPr="00380DDB">
        <w:rPr>
          <w:rStyle w:val="00caracterregular"/>
        </w:rPr>
        <w:t>encabeçadas por Martinho Lutero</w:t>
      </w:r>
      <w:r>
        <w:rPr>
          <w:rStyle w:val="00caracterregular"/>
        </w:rPr>
        <w:t>,</w:t>
      </w:r>
      <w:r w:rsidRPr="00827F12">
        <w:rPr>
          <w:rStyle w:val="00caracterregular"/>
        </w:rPr>
        <w:t xml:space="preserve"> que acabaram por acelerar a crise de hegemonia da Igreja Católica. </w:t>
      </w:r>
    </w:p>
    <w:p w:rsidR="000F5440" w:rsidRPr="005106E9" w:rsidRDefault="000F5440" w:rsidP="000F5440">
      <w:pPr>
        <w:pStyle w:val="02SequnciaABC"/>
      </w:pPr>
      <w:r w:rsidRPr="005106E9">
        <w:t>B. Objetivos de aprendizagem</w:t>
      </w:r>
    </w:p>
    <w:p w:rsidR="000F5440" w:rsidRPr="008B561A" w:rsidRDefault="000F5440" w:rsidP="000F5440">
      <w:pPr>
        <w:pStyle w:val="02bulletssequncia"/>
      </w:pPr>
      <w:r w:rsidRPr="008B561A">
        <w:t>Identificar as críticas que os protestantes – especialmente Martinho Lutero – realizaram à Igreja Católica.</w:t>
      </w:r>
    </w:p>
    <w:p w:rsidR="000F5440" w:rsidRPr="008B561A" w:rsidRDefault="000F5440" w:rsidP="000F5440">
      <w:pPr>
        <w:pStyle w:val="02bulletssequncia"/>
      </w:pPr>
      <w:r w:rsidRPr="008B561A">
        <w:t>Compreender os fundamentos teológicos das críticas à Igreja Católica.</w:t>
      </w:r>
    </w:p>
    <w:p w:rsidR="000F5440" w:rsidRPr="008B561A" w:rsidRDefault="000F5440" w:rsidP="000F5440">
      <w:pPr>
        <w:pStyle w:val="02TEXTOPRINCIPAL"/>
        <w:ind w:left="340"/>
        <w:rPr>
          <w:b/>
        </w:rPr>
      </w:pPr>
      <w:r w:rsidRPr="008B561A">
        <w:rPr>
          <w:b/>
        </w:rPr>
        <w:t>Objetos</w:t>
      </w:r>
      <w:r w:rsidRPr="008B561A">
        <w:t xml:space="preserve"> </w:t>
      </w:r>
      <w:r w:rsidRPr="008B561A">
        <w:rPr>
          <w:b/>
        </w:rPr>
        <w:t>de conhecimento</w:t>
      </w:r>
      <w:r w:rsidRPr="008B561A">
        <w:t>: Reformas religiosas</w:t>
      </w:r>
      <w:r>
        <w:t xml:space="preserve"> –</w:t>
      </w:r>
      <w:r w:rsidRPr="008B561A">
        <w:t xml:space="preserve"> a cristandade fragmentada</w:t>
      </w:r>
      <w:r>
        <w:t>.</w:t>
      </w:r>
      <w:r w:rsidRPr="008B561A">
        <w:rPr>
          <w:b/>
        </w:rPr>
        <w:t xml:space="preserve"> </w:t>
      </w:r>
    </w:p>
    <w:p w:rsidR="000F5440" w:rsidRPr="008B561A" w:rsidRDefault="000F5440" w:rsidP="000F5440">
      <w:pPr>
        <w:pStyle w:val="02TEXTOPRINCIPAL"/>
        <w:ind w:left="340"/>
      </w:pPr>
      <w:r w:rsidRPr="008B561A">
        <w:rPr>
          <w:b/>
        </w:rPr>
        <w:t>Habilidade trabalhada</w:t>
      </w:r>
      <w:r w:rsidRPr="008B561A">
        <w:t xml:space="preserve">: </w:t>
      </w:r>
      <w:bookmarkStart w:id="0" w:name="_Hlk525845293"/>
      <w:r w:rsidRPr="002D5CEB">
        <w:t>(EF07HI05)</w:t>
      </w:r>
      <w:r w:rsidRPr="008B561A">
        <w:t xml:space="preserve"> </w:t>
      </w:r>
      <w:bookmarkEnd w:id="0"/>
      <w:r w:rsidRPr="008B561A">
        <w:t>Identificar e relacionar as vinculações entre as reformas religiosas e os processos culturais e sociais do período moderno na Europa e na América.</w:t>
      </w:r>
    </w:p>
    <w:p w:rsidR="000F5440" w:rsidRPr="008B561A" w:rsidRDefault="000F5440" w:rsidP="000F5440">
      <w:pPr>
        <w:pStyle w:val="02SequnciaABC"/>
      </w:pPr>
      <w:r w:rsidRPr="008B561A">
        <w:t>C. Tempo previsto</w:t>
      </w:r>
    </w:p>
    <w:p w:rsidR="000F5440" w:rsidRPr="008B561A" w:rsidRDefault="000F5440" w:rsidP="000F5440">
      <w:pPr>
        <w:pStyle w:val="02TEXTOPRINCIPAL"/>
      </w:pPr>
      <w:r w:rsidRPr="008B561A">
        <w:t>100 minutos (2 aulas de aproximadamente 50 minutos cada)</w:t>
      </w:r>
    </w:p>
    <w:p w:rsidR="000F5440" w:rsidRPr="008B561A" w:rsidRDefault="000F5440" w:rsidP="000F5440">
      <w:pPr>
        <w:pStyle w:val="02SequnciaABC"/>
      </w:pPr>
      <w:r w:rsidRPr="008B561A">
        <w:t>D. Recursos didáticos</w:t>
      </w:r>
    </w:p>
    <w:p w:rsidR="000F5440" w:rsidRPr="008B561A" w:rsidRDefault="000F5440" w:rsidP="000F5440">
      <w:pPr>
        <w:pStyle w:val="02bulletssequncia"/>
      </w:pPr>
      <w:r w:rsidRPr="008B561A">
        <w:t>Dicionário de Língua Portuguesa</w:t>
      </w:r>
      <w:r>
        <w:t>.</w:t>
      </w:r>
    </w:p>
    <w:p w:rsidR="000F5440" w:rsidRPr="008B561A" w:rsidRDefault="000F5440" w:rsidP="000F5440">
      <w:pPr>
        <w:pStyle w:val="02bulletssequncia"/>
      </w:pPr>
      <w:r w:rsidRPr="008B561A">
        <w:t>Imagens do livro</w:t>
      </w:r>
      <w:r>
        <w:t>.</w:t>
      </w:r>
    </w:p>
    <w:p w:rsidR="000F5440" w:rsidRPr="008B561A" w:rsidRDefault="000F5440" w:rsidP="000F5440">
      <w:pPr>
        <w:pStyle w:val="02bulletssequncia"/>
      </w:pPr>
      <w:r w:rsidRPr="008B561A">
        <w:t>Caderno e lápis</w:t>
      </w:r>
      <w:r>
        <w:t>.</w:t>
      </w:r>
      <w:r w:rsidRPr="008B561A">
        <w:t xml:space="preserve"> </w:t>
      </w:r>
    </w:p>
    <w:p w:rsidR="000F5440" w:rsidRPr="008B561A" w:rsidRDefault="000F5440" w:rsidP="000F5440">
      <w:pPr>
        <w:pStyle w:val="02bulletssequncia"/>
      </w:pPr>
      <w:r w:rsidRPr="008B561A">
        <w:t xml:space="preserve">Lápis de cor, caderno de desenho, </w:t>
      </w:r>
      <w:r>
        <w:t>caneta hidrocor, cartolina.</w:t>
      </w:r>
    </w:p>
    <w:p w:rsidR="000F5440" w:rsidRPr="005106E9" w:rsidRDefault="000F5440" w:rsidP="000F5440">
      <w:pPr>
        <w:pStyle w:val="02SequnciaABC"/>
      </w:pPr>
      <w:r w:rsidRPr="005106E9">
        <w:t>E. Desenvolvimento da sequência didática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 xml:space="preserve">Etapa 1 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 xml:space="preserve">Conteúdo específico: </w:t>
      </w:r>
      <w:r w:rsidRPr="00AC39D9">
        <w:t>análise das críticas à Igreja Católica.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 xml:space="preserve">Tempo previsto: </w:t>
      </w:r>
      <w:r w:rsidRPr="00AC39D9">
        <w:t>aproximadamente 50 minutos / 1 aula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 xml:space="preserve">Gestão dos alunos: </w:t>
      </w:r>
      <w:r w:rsidRPr="00AC39D9">
        <w:t>organizados em trios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 xml:space="preserve">Recursos didáticos: </w:t>
      </w:r>
      <w:r w:rsidRPr="00AC39D9">
        <w:t>caderno, lápis.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 xml:space="preserve">Habilidade: </w:t>
      </w:r>
      <w:r w:rsidRPr="00AC39D9">
        <w:t>(EF07HI05)</w:t>
      </w:r>
    </w:p>
    <w:p w:rsidR="000F5440" w:rsidRDefault="000F5440" w:rsidP="000F5440">
      <w:pPr>
        <w:autoSpaceDN/>
        <w:textAlignment w:val="auto"/>
        <w:rPr>
          <w:rFonts w:eastAsia="Tahoma"/>
          <w:b/>
        </w:rPr>
      </w:pPr>
      <w:r>
        <w:rPr>
          <w:b/>
        </w:rPr>
        <w:lastRenderedPageBreak/>
        <w:br w:type="page"/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>Encaminhamento</w:t>
      </w:r>
    </w:p>
    <w:p w:rsidR="000F5440" w:rsidRPr="00466EC5" w:rsidRDefault="000F5440" w:rsidP="000F5440">
      <w:pPr>
        <w:pStyle w:val="02TEXTOPRINCIPAL"/>
      </w:pPr>
      <w:r>
        <w:t xml:space="preserve">A atividade exige uma preparação, pois essa sequência didática demanda um trabalho de pesquisa prévio. Nesse sentido, a turma deve ser dividida em trios. Metade dos trios ficará responsável por pesquisar práticas e </w:t>
      </w:r>
      <w:r w:rsidRPr="00466EC5">
        <w:t>valores típicos da Igreja Católica no século XV, ao passo que a outra metade terá como tarefa a pesquisa da crítica protestante à Igreja.</w:t>
      </w:r>
    </w:p>
    <w:p w:rsidR="000F5440" w:rsidRPr="00466EC5" w:rsidRDefault="000F5440" w:rsidP="000F5440">
      <w:pPr>
        <w:pStyle w:val="02TEXTOPRINCIPAL"/>
      </w:pPr>
      <w:r w:rsidRPr="00466EC5">
        <w:t>Dessa forma, o professor deve iniciar a primeira etapa dividindo a lousa em duas partes iguais. Uma das partes será preenchida com os valores e práticas da Igreja Católica, enquanto a outra será preenchida com os elementos de crítica protestante. O próximo passo é solicitar a um representante de cada trio que se dirija ao seu respectivo lado do quadro e escreva um dos tópicos encontrados na pesquisa. Sugere-se que o preenchimento seja feito em turnos (a cada turno, um aluno deve escrever em cada metade da lousa), de modo que o professor possa auferir se todos compreendem o tópico. Isso fomentará a discussão.</w:t>
      </w:r>
    </w:p>
    <w:p w:rsidR="000F5440" w:rsidRDefault="000F5440" w:rsidP="000F5440">
      <w:pPr>
        <w:pStyle w:val="02TEXTOPRINCIPAL"/>
      </w:pPr>
      <w:r w:rsidRPr="00466EC5">
        <w:t>Dentre</w:t>
      </w:r>
      <w:r>
        <w:t xml:space="preserve"> os pontos esperados, no que diz respeito às práticas da Igreja Católica, estão:</w:t>
      </w:r>
    </w:p>
    <w:p w:rsidR="000F5440" w:rsidRDefault="000F5440" w:rsidP="000F5440">
      <w:pPr>
        <w:pStyle w:val="02bulletssequncia"/>
        <w:spacing w:before="240"/>
      </w:pPr>
      <w:r>
        <w:t>Sacerdócio como representação de Deus na Terra;</w:t>
      </w:r>
    </w:p>
    <w:p w:rsidR="000F5440" w:rsidRDefault="000F5440" w:rsidP="000F5440">
      <w:pPr>
        <w:pStyle w:val="02bulletssequncia"/>
      </w:pPr>
      <w:r>
        <w:t>Celibato;</w:t>
      </w:r>
    </w:p>
    <w:p w:rsidR="000F5440" w:rsidRDefault="000F5440" w:rsidP="000F5440">
      <w:pPr>
        <w:pStyle w:val="02bulletssequncia"/>
      </w:pPr>
      <w:r>
        <w:t>O batismo;</w:t>
      </w:r>
    </w:p>
    <w:p w:rsidR="000F5440" w:rsidRDefault="000F5440" w:rsidP="000F5440">
      <w:pPr>
        <w:pStyle w:val="02bulletssequncia"/>
      </w:pPr>
      <w:r>
        <w:t>A confissão;</w:t>
      </w:r>
    </w:p>
    <w:p w:rsidR="000F5440" w:rsidRPr="008B561A" w:rsidRDefault="000F5440" w:rsidP="000F5440">
      <w:pPr>
        <w:pStyle w:val="02bulletssequncia"/>
      </w:pPr>
      <w:r w:rsidRPr="008B561A">
        <w:rPr>
          <w:rFonts w:ascii="Arial" w:hAnsi="Arial" w:cs="Arial"/>
          <w:shd w:val="clear" w:color="auto" w:fill="FFFFFF"/>
        </w:rPr>
        <w:t>Eucaristia e transubstanciação;</w:t>
      </w:r>
    </w:p>
    <w:p w:rsidR="000F5440" w:rsidRDefault="000F5440" w:rsidP="000F5440">
      <w:pPr>
        <w:pStyle w:val="02bulletssequncia"/>
      </w:pPr>
      <w:r w:rsidRPr="00A12354">
        <w:t>Infalibilidade da Igreja (divina)</w:t>
      </w:r>
      <w:r>
        <w:t xml:space="preserve"> e interpretação dogmática da Bíblia;</w:t>
      </w:r>
    </w:p>
    <w:p w:rsidR="000F5440" w:rsidRDefault="000F5440" w:rsidP="000F5440">
      <w:pPr>
        <w:pStyle w:val="02bulletssequncia"/>
      </w:pPr>
      <w:r>
        <w:t>O idioma das missas (usualmente o latim);</w:t>
      </w:r>
    </w:p>
    <w:p w:rsidR="000F5440" w:rsidRDefault="000F5440" w:rsidP="000F5440">
      <w:pPr>
        <w:pStyle w:val="02bulletssequncia"/>
      </w:pPr>
      <w:r>
        <w:t>A (quase) impossibilidade de um leigo acessar a Bíblia;</w:t>
      </w:r>
    </w:p>
    <w:p w:rsidR="000F5440" w:rsidRDefault="000F5440" w:rsidP="000F5440">
      <w:pPr>
        <w:pStyle w:val="02bulletssequncia"/>
      </w:pPr>
      <w:r>
        <w:t>Relação próxima entre os poderes temporal e espiritual;</w:t>
      </w:r>
    </w:p>
    <w:p w:rsidR="000F5440" w:rsidRDefault="000F5440" w:rsidP="000F5440">
      <w:pPr>
        <w:pStyle w:val="02bulletssequncia"/>
      </w:pPr>
      <w:r>
        <w:t>Venda de Indulgências;</w:t>
      </w:r>
    </w:p>
    <w:p w:rsidR="000F5440" w:rsidRPr="00061946" w:rsidRDefault="000F5440" w:rsidP="000F5440">
      <w:pPr>
        <w:pStyle w:val="02bulletssequncia"/>
      </w:pPr>
      <w:r>
        <w:t>Simonia (</w:t>
      </w:r>
      <w:r w:rsidRPr="002D5CEB">
        <w:rPr>
          <w:rFonts w:ascii="Arial" w:hAnsi="Arial" w:cs="Arial"/>
          <w:shd w:val="clear" w:color="auto" w:fill="FFFFFF"/>
        </w:rPr>
        <w:t>venda de favores divinos, cargos eclesiásticos e/ou objetos tidos como sagrados</w:t>
      </w:r>
      <w:r>
        <w:rPr>
          <w:rFonts w:ascii="Arial" w:hAnsi="Arial" w:cs="Arial"/>
          <w:shd w:val="clear" w:color="auto" w:fill="FFFFFF"/>
        </w:rPr>
        <w:t xml:space="preserve"> –</w:t>
      </w:r>
      <w:r w:rsidRPr="002D5CEB">
        <w:rPr>
          <w:rFonts w:ascii="Arial" w:hAnsi="Arial" w:cs="Arial"/>
          <w:shd w:val="clear" w:color="auto" w:fill="FFFFFF"/>
        </w:rPr>
        <w:t xml:space="preserve"> as relíquias</w:t>
      </w:r>
      <w:r>
        <w:rPr>
          <w:rFonts w:ascii="Arial" w:hAnsi="Arial" w:cs="Arial"/>
          <w:color w:val="222222"/>
          <w:shd w:val="clear" w:color="auto" w:fill="FFFFFF"/>
        </w:rPr>
        <w:t xml:space="preserve">). </w:t>
      </w:r>
    </w:p>
    <w:p w:rsidR="000F5440" w:rsidRDefault="000F5440" w:rsidP="000F5440">
      <w:pPr>
        <w:pStyle w:val="02TEXTOPRINCIPAL"/>
        <w:spacing w:before="240" w:after="240"/>
      </w:pPr>
      <w:r>
        <w:t>Dentre os pontos esperados, no que diz respeito às críticas à Igreja Católica, estão:</w:t>
      </w:r>
    </w:p>
    <w:p w:rsidR="000F5440" w:rsidRPr="009E230C" w:rsidRDefault="000F5440" w:rsidP="000F5440">
      <w:pPr>
        <w:pStyle w:val="02bulletssequncia"/>
      </w:pPr>
      <w:r w:rsidRPr="009E230C">
        <w:t>Sacerdócio universal, ou seja, o poder de que todo o povo cristão teria, desde o início do cristianismo, de pregar as palavras de Cristo e de analisar os escritos bíblicos;</w:t>
      </w:r>
    </w:p>
    <w:p w:rsidR="000F5440" w:rsidRPr="009E230C" w:rsidRDefault="000F5440" w:rsidP="000F5440">
      <w:pPr>
        <w:pStyle w:val="02bulletssequncia"/>
      </w:pPr>
      <w:r w:rsidRPr="009E230C">
        <w:t>A ideia de que o reino de Deus estaria dentro de cada um dos féis, que a espiritualidade cristã seria interior e que as instituições eclesiásticas eram puramente humanas;</w:t>
      </w:r>
    </w:p>
    <w:p w:rsidR="000F5440" w:rsidRPr="009E230C" w:rsidRDefault="000F5440" w:rsidP="000F5440">
      <w:pPr>
        <w:pStyle w:val="02bulletssequncia"/>
      </w:pPr>
      <w:r w:rsidRPr="009E230C">
        <w:t>Poderes civis (da nobreza</w:t>
      </w:r>
      <w:r>
        <w:t>,</w:t>
      </w:r>
      <w:r w:rsidRPr="009E230C">
        <w:t xml:space="preserve"> em especial</w:t>
      </w:r>
      <w:r>
        <w:t>,</w:t>
      </w:r>
      <w:r w:rsidRPr="009E230C">
        <w:t xml:space="preserve"> e também das monarquias) independentes dos poderes religiosos;</w:t>
      </w:r>
    </w:p>
    <w:p w:rsidR="000F5440" w:rsidRPr="009E230C" w:rsidRDefault="000F5440" w:rsidP="000F5440">
      <w:pPr>
        <w:pStyle w:val="02bulletssequncia"/>
      </w:pPr>
      <w:r w:rsidRPr="009E230C">
        <w:t>O batismo não tirava o pecado original das crianças, mas o mantinha como um dos sacramentos, que são os sinais sagrados ou rituais religiosos;</w:t>
      </w:r>
    </w:p>
    <w:p w:rsidR="000F5440" w:rsidRPr="009E230C" w:rsidRDefault="000F5440" w:rsidP="000F5440">
      <w:pPr>
        <w:pStyle w:val="02bulletssequncia"/>
      </w:pPr>
      <w:r w:rsidRPr="009E230C">
        <w:t>As missas deveriam ser rezadas em idiomas compreensíveis pelas pessoas, e não mais em latim;</w:t>
      </w:r>
    </w:p>
    <w:p w:rsidR="000F5440" w:rsidRPr="009E230C" w:rsidRDefault="000F5440" w:rsidP="000F5440">
      <w:pPr>
        <w:pStyle w:val="02bulletssequncia"/>
      </w:pPr>
      <w:r w:rsidRPr="009E230C">
        <w:t>Castidade e o celibato não deveriam ser uma imposição para a vida espiritualizada</w:t>
      </w:r>
      <w:r>
        <w:t>;</w:t>
      </w:r>
    </w:p>
    <w:p w:rsidR="000F5440" w:rsidRPr="009E230C" w:rsidRDefault="000F5440" w:rsidP="000F5440">
      <w:pPr>
        <w:pStyle w:val="02bulletssequncia"/>
      </w:pPr>
      <w:r w:rsidRPr="009E230C">
        <w:t>Redução do número de sacramentos de sete para dois (</w:t>
      </w:r>
      <w:r>
        <w:t>b</w:t>
      </w:r>
      <w:r w:rsidRPr="009E230C">
        <w:t>atismo</w:t>
      </w:r>
      <w:r>
        <w:t xml:space="preserve"> e</w:t>
      </w:r>
      <w:r w:rsidRPr="009E230C">
        <w:t xml:space="preserve"> </w:t>
      </w:r>
      <w:r>
        <w:t>e</w:t>
      </w:r>
      <w:r w:rsidRPr="009E230C">
        <w:t>ucaristia)</w:t>
      </w:r>
      <w:r>
        <w:t>;</w:t>
      </w:r>
    </w:p>
    <w:p w:rsidR="000F5440" w:rsidRPr="009E230C" w:rsidRDefault="000F5440" w:rsidP="000F5440">
      <w:pPr>
        <w:pStyle w:val="02bulletssequncia"/>
      </w:pPr>
      <w:r w:rsidRPr="009E230C">
        <w:t>Consubstanciação</w:t>
      </w:r>
      <w:r>
        <w:t>.</w:t>
      </w:r>
    </w:p>
    <w:p w:rsidR="000F5440" w:rsidRDefault="000F5440" w:rsidP="000F5440">
      <w:pPr>
        <w:pStyle w:val="02TEXTOPRINCIPAL"/>
        <w:spacing w:before="240"/>
      </w:pPr>
      <w:r>
        <w:t xml:space="preserve">Por fim, sugere-se que o professor estimule o debate acerca das dificuldades de se tomar a fé como objeto de pesquisa. Dessa forma, é possível discutir temáticas importantes como a necessidade de praticar a tolerância religiosa. </w:t>
      </w:r>
    </w:p>
    <w:p w:rsidR="000F5440" w:rsidRDefault="000F5440" w:rsidP="000F5440">
      <w:pPr>
        <w:autoSpaceDN/>
        <w:textAlignment w:val="auto"/>
        <w:rPr>
          <w:rFonts w:eastAsia="Tahoma"/>
          <w:b/>
        </w:rPr>
      </w:pPr>
      <w:r>
        <w:rPr>
          <w:b/>
        </w:rPr>
        <w:br w:type="page"/>
      </w:r>
    </w:p>
    <w:p w:rsidR="000F5440" w:rsidRPr="00466EC5" w:rsidRDefault="000F5440" w:rsidP="000F5440">
      <w:pPr>
        <w:pStyle w:val="02TEXTOPRINCIPAL"/>
        <w:spacing w:before="360" w:after="240"/>
        <w:rPr>
          <w:b/>
        </w:rPr>
      </w:pPr>
      <w:r w:rsidRPr="00466EC5">
        <w:rPr>
          <w:b/>
        </w:rPr>
        <w:t xml:space="preserve">Etapa 2 </w:t>
      </w:r>
    </w:p>
    <w:p w:rsidR="000F5440" w:rsidRPr="00466EC5" w:rsidRDefault="000F5440" w:rsidP="000F5440">
      <w:pPr>
        <w:pStyle w:val="02TEXTOPRINCIPAL"/>
        <w:spacing w:after="240"/>
      </w:pPr>
      <w:r w:rsidRPr="00466EC5">
        <w:rPr>
          <w:b/>
        </w:rPr>
        <w:t>Conteúdo específico:</w:t>
      </w:r>
      <w:r w:rsidRPr="00466EC5">
        <w:t xml:space="preserve"> criação de uma narrativa visual (história em quadrinhos ou contação de histórias).</w:t>
      </w:r>
    </w:p>
    <w:p w:rsidR="000F5440" w:rsidRPr="00466EC5" w:rsidRDefault="000F5440" w:rsidP="000F5440">
      <w:pPr>
        <w:pStyle w:val="02TEXTOPRINCIPAL"/>
        <w:spacing w:after="240"/>
      </w:pPr>
      <w:r w:rsidRPr="00466EC5">
        <w:rPr>
          <w:b/>
        </w:rPr>
        <w:t>Tempo previsto:</w:t>
      </w:r>
      <w:r w:rsidRPr="00466EC5">
        <w:t xml:space="preserve"> aproximadamente 50 minutos / 1 aula</w:t>
      </w:r>
    </w:p>
    <w:p w:rsidR="000F5440" w:rsidRPr="00466EC5" w:rsidRDefault="000F5440" w:rsidP="000F5440">
      <w:pPr>
        <w:pStyle w:val="02TEXTOPRINCIPAL"/>
        <w:spacing w:after="240"/>
      </w:pPr>
      <w:r w:rsidRPr="00466EC5">
        <w:rPr>
          <w:b/>
        </w:rPr>
        <w:t>Gestão dos alunos:</w:t>
      </w:r>
      <w:r w:rsidRPr="00466EC5">
        <w:t xml:space="preserve"> em grupos de cinco integrantes</w:t>
      </w:r>
    </w:p>
    <w:p w:rsidR="000F5440" w:rsidRPr="00466EC5" w:rsidRDefault="000F5440" w:rsidP="000F5440">
      <w:pPr>
        <w:pStyle w:val="02TEXTOPRINCIPAL"/>
        <w:spacing w:after="240"/>
      </w:pPr>
      <w:r w:rsidRPr="00466EC5">
        <w:rPr>
          <w:b/>
        </w:rPr>
        <w:t>Recursos didáticos:</w:t>
      </w:r>
      <w:r w:rsidRPr="00466EC5">
        <w:t xml:space="preserve"> caderno, lápis, caneta hidrocor, caderno de desenho, cartolina</w:t>
      </w:r>
    </w:p>
    <w:p w:rsidR="000F5440" w:rsidRPr="00466EC5" w:rsidRDefault="000F5440" w:rsidP="000F5440">
      <w:pPr>
        <w:pStyle w:val="02TEXTOPRINCIPAL"/>
        <w:spacing w:after="240"/>
      </w:pPr>
      <w:r w:rsidRPr="00466EC5">
        <w:rPr>
          <w:b/>
        </w:rPr>
        <w:t>Habilidade:</w:t>
      </w:r>
      <w:r w:rsidRPr="00466EC5">
        <w:t xml:space="preserve"> (EF07HI05)</w:t>
      </w:r>
    </w:p>
    <w:p w:rsidR="000F5440" w:rsidRPr="00466EC5" w:rsidRDefault="000F5440" w:rsidP="000F5440">
      <w:pPr>
        <w:pStyle w:val="02TEXTOPRINCIPAL"/>
        <w:spacing w:after="240"/>
        <w:rPr>
          <w:b/>
        </w:rPr>
      </w:pPr>
      <w:r w:rsidRPr="00466EC5">
        <w:rPr>
          <w:b/>
        </w:rPr>
        <w:t>Encaminhamento</w:t>
      </w:r>
    </w:p>
    <w:p w:rsidR="000F5440" w:rsidRPr="00466EC5" w:rsidRDefault="000F5440" w:rsidP="000F5440">
      <w:pPr>
        <w:pStyle w:val="02TEXTOPRINCIPAL"/>
        <w:rPr>
          <w:rStyle w:val="00caracterregular"/>
        </w:rPr>
      </w:pPr>
      <w:r w:rsidRPr="00466EC5">
        <w:rPr>
          <w:rStyle w:val="00caracterregular"/>
        </w:rPr>
        <w:t>Na segunda etapa, os alunos – em grupos de 5 integrantes – deverão elaborar uma história em quadrinhos sobre a Reforma Protestante. Sugere-se que a narrativa visual parta das discussões da etapa anterior, mas que não se limite a ela. A história pode ser narrada a partir do ponto de vista de personagens importantes como Martinho Lutero, ou de fiéis das classes populares, o importante é utilizar a criatividade!</w:t>
      </w:r>
    </w:p>
    <w:p w:rsidR="000F5440" w:rsidRPr="00A562CA" w:rsidRDefault="000F5440" w:rsidP="000F5440">
      <w:pPr>
        <w:pStyle w:val="02TEXTOPRINCIPAL"/>
        <w:rPr>
          <w:rStyle w:val="00caracterregular"/>
        </w:rPr>
      </w:pPr>
      <w:r w:rsidRPr="00466EC5">
        <w:rPr>
          <w:rStyle w:val="00caracterregular"/>
        </w:rPr>
        <w:t>Terminada a HQ, solicite que cada grupo exponha as imagens para os colegas. Ao final, o professor pode retomar o debate acerca das dificuldades em trabalh</w:t>
      </w:r>
      <w:r w:rsidRPr="00101227">
        <w:rPr>
          <w:rStyle w:val="00caracterregular"/>
        </w:rPr>
        <w:t xml:space="preserve">ar com a fé e a </w:t>
      </w:r>
      <w:r w:rsidRPr="00A562CA">
        <w:rPr>
          <w:rStyle w:val="00caracterregular"/>
        </w:rPr>
        <w:t xml:space="preserve">necessidade de respeitar as diferentes perspectivas religiosas. </w:t>
      </w:r>
    </w:p>
    <w:p w:rsidR="000F5440" w:rsidRPr="005106E9" w:rsidRDefault="000F5440" w:rsidP="000F5440">
      <w:pPr>
        <w:pStyle w:val="02SequnciaABC"/>
      </w:pPr>
      <w:r w:rsidRPr="005106E9">
        <w:t>F. Sugest</w:t>
      </w:r>
      <w:r>
        <w:t>ões</w:t>
      </w:r>
      <w:r w:rsidRPr="005106E9">
        <w:t xml:space="preserve"> de leitura e </w:t>
      </w:r>
      <w:r w:rsidRPr="002D5CEB">
        <w:rPr>
          <w:i/>
        </w:rPr>
        <w:t>sites</w:t>
      </w:r>
      <w:r w:rsidRPr="005106E9">
        <w:t>:</w:t>
      </w:r>
    </w:p>
    <w:p w:rsidR="000F5440" w:rsidRPr="00466EC5" w:rsidRDefault="000F5440" w:rsidP="000F5440">
      <w:pPr>
        <w:pStyle w:val="02TEXTOPRINCIPAL"/>
        <w:rPr>
          <w:b/>
        </w:rPr>
      </w:pPr>
      <w:r w:rsidRPr="00466EC5">
        <w:rPr>
          <w:b/>
        </w:rPr>
        <w:t>Para o professor</w:t>
      </w:r>
    </w:p>
    <w:p w:rsidR="000F5440" w:rsidRPr="00466EC5" w:rsidRDefault="000F5440" w:rsidP="000F5440">
      <w:pPr>
        <w:pStyle w:val="02TEXTOPRINCIPAL"/>
      </w:pPr>
      <w:r w:rsidRPr="00466EC5">
        <w:t xml:space="preserve">- FEBVRE, Lucien. </w:t>
      </w:r>
      <w:r w:rsidRPr="00E0199F">
        <w:rPr>
          <w:i/>
        </w:rPr>
        <w:t>Martinho Lutero:</w:t>
      </w:r>
      <w:r w:rsidRPr="00466EC5">
        <w:t xml:space="preserve"> um destino. São Paulo: Três estrelas, 2012.</w:t>
      </w:r>
    </w:p>
    <w:p w:rsidR="000F5440" w:rsidRPr="00466EC5" w:rsidRDefault="000F5440" w:rsidP="000F5440">
      <w:pPr>
        <w:pStyle w:val="02TEXTOPRINCIPAL"/>
      </w:pPr>
      <w:r w:rsidRPr="00466EC5">
        <w:t>- &lt;</w:t>
      </w:r>
      <w:hyperlink r:id="rId8" w:history="1">
        <w:r w:rsidRPr="00466EC5">
          <w:rPr>
            <w:rStyle w:val="Hyperlink"/>
          </w:rPr>
          <w:t>http://ler.letras.up.pt/uploads/ficheiros/15638.pdf</w:t>
        </w:r>
      </w:hyperlink>
      <w:r w:rsidRPr="00466EC5">
        <w:t>&gt; (acesso em: 21 set. 2018).</w:t>
      </w:r>
    </w:p>
    <w:p w:rsidR="000F5440" w:rsidRPr="00466EC5" w:rsidRDefault="000F5440" w:rsidP="000F5440">
      <w:pPr>
        <w:pStyle w:val="02TEXTOPRINCIPAL"/>
        <w:rPr>
          <w:b/>
        </w:rPr>
      </w:pPr>
      <w:r w:rsidRPr="00466EC5">
        <w:rPr>
          <w:b/>
        </w:rPr>
        <w:t>Para o aluno</w:t>
      </w:r>
    </w:p>
    <w:p w:rsidR="000F5440" w:rsidRPr="00466EC5" w:rsidRDefault="000F5440" w:rsidP="000F5440">
      <w:pPr>
        <w:pStyle w:val="02TEXTOPRINCIPAL"/>
      </w:pPr>
      <w:r w:rsidRPr="00466EC5">
        <w:t xml:space="preserve">- VEIGA, Luiz Maria. </w:t>
      </w:r>
      <w:r w:rsidRPr="00E0199F">
        <w:rPr>
          <w:i/>
        </w:rPr>
        <w:t>A Reforma Protestante</w:t>
      </w:r>
      <w:r w:rsidRPr="00466EC5">
        <w:t>. São Paulo: Ática, 2004. (O cotidiano da história.)</w:t>
      </w:r>
    </w:p>
    <w:p w:rsidR="000F5440" w:rsidRPr="00466EC5" w:rsidRDefault="000F5440" w:rsidP="000F5440">
      <w:pPr>
        <w:pStyle w:val="02TEXTOPRINCIPAL"/>
      </w:pPr>
      <w:r w:rsidRPr="00466EC5">
        <w:t>- &lt;</w:t>
      </w:r>
      <w:hyperlink r:id="rId9" w:history="1">
        <w:r w:rsidRPr="00466EC5">
          <w:rPr>
            <w:rStyle w:val="Hyperlink"/>
          </w:rPr>
          <w:t>https://vimeo.com/16345543</w:t>
        </w:r>
      </w:hyperlink>
      <w:r w:rsidRPr="00466EC5">
        <w:t xml:space="preserve">&gt; (acesso em: 21 set. 2018). </w:t>
      </w:r>
    </w:p>
    <w:p w:rsidR="000F5440" w:rsidRPr="005106E9" w:rsidRDefault="000F5440" w:rsidP="000F5440">
      <w:pPr>
        <w:pStyle w:val="02SequnciaABC"/>
      </w:pPr>
      <w:r w:rsidRPr="005106E9">
        <w:t>G. Sugestões para verificar e acompanhar a aprendizagem dos alunos</w:t>
      </w:r>
    </w:p>
    <w:p w:rsidR="000F5440" w:rsidRPr="00466EC5" w:rsidRDefault="000F5440" w:rsidP="000F5440">
      <w:pPr>
        <w:pStyle w:val="02TEXTOPRINCIPAL"/>
      </w:pPr>
      <w:r w:rsidRPr="00093FE4">
        <w:t xml:space="preserve">A avaliação deve </w:t>
      </w:r>
      <w:r w:rsidRPr="00466EC5">
        <w:t xml:space="preserve">acontecer durante todas as etapas. Considere o envolvimento do aluno com as propostas, sua capacidade de trabalhar em grupo, o respeito às opiniões dos colegas e seu comprometimento com as atividades. </w:t>
      </w:r>
    </w:p>
    <w:p w:rsidR="000F5440" w:rsidRPr="00466EC5" w:rsidRDefault="000F5440" w:rsidP="000F5440">
      <w:pPr>
        <w:pStyle w:val="02TEXTOPRINCIPAL"/>
        <w:rPr>
          <w:rStyle w:val="00caractereBold"/>
          <w:b w:val="0"/>
        </w:rPr>
      </w:pPr>
      <w:r w:rsidRPr="00466EC5">
        <w:t xml:space="preserve">Na etapa 1, </w:t>
      </w:r>
      <w:r w:rsidRPr="00466EC5">
        <w:rPr>
          <w:rStyle w:val="00caractereBold"/>
        </w:rPr>
        <w:t xml:space="preserve">todos os alunos devem ser capazes de distinguir as perspectivas teológicas da Igreja Católica e a proposta de reforma defendida por Martinho Lutero. Avalie a manifestação de respeito aos valores religiosos de todos. </w:t>
      </w:r>
    </w:p>
    <w:p w:rsidR="000F5440" w:rsidRPr="00093FE4" w:rsidRDefault="000F5440" w:rsidP="000F5440">
      <w:pPr>
        <w:pStyle w:val="02TEXTOPRINCIPAL"/>
      </w:pPr>
      <w:r w:rsidRPr="00466EC5">
        <w:rPr>
          <w:rStyle w:val="00caractereBold"/>
        </w:rPr>
        <w:t>Na etapa 2, espera-se que os alunos consigam traduzir em narrativa visual as discussões da primeira etapa. Observe se eles são</w:t>
      </w:r>
      <w:r w:rsidRPr="00093FE4">
        <w:rPr>
          <w:rStyle w:val="00caractereBold"/>
        </w:rPr>
        <w:t xml:space="preserve"> capazes de expor oralmente as diferenças entre as perspectivas da Igreja Católica e da corrente Reformista. Caso </w:t>
      </w:r>
      <w:r>
        <w:rPr>
          <w:rStyle w:val="00caractereBold"/>
        </w:rPr>
        <w:t>algum deles</w:t>
      </w:r>
      <w:r w:rsidRPr="00093FE4">
        <w:rPr>
          <w:rStyle w:val="00caractereBold"/>
        </w:rPr>
        <w:t xml:space="preserve"> </w:t>
      </w:r>
      <w:r>
        <w:rPr>
          <w:rStyle w:val="00caractereBold"/>
        </w:rPr>
        <w:t>tenha dificuldade</w:t>
      </w:r>
      <w:r w:rsidRPr="00093FE4">
        <w:rPr>
          <w:rStyle w:val="00caractereBold"/>
        </w:rPr>
        <w:t xml:space="preserve">, </w:t>
      </w:r>
      <w:r>
        <w:rPr>
          <w:rStyle w:val="00caractereBold"/>
        </w:rPr>
        <w:t>peça</w:t>
      </w:r>
      <w:r w:rsidRPr="00093FE4">
        <w:rPr>
          <w:rStyle w:val="00caractereBold"/>
        </w:rPr>
        <w:t xml:space="preserve"> que </w:t>
      </w:r>
      <w:r>
        <w:rPr>
          <w:rStyle w:val="00caractereBold"/>
        </w:rPr>
        <w:t>assista</w:t>
      </w:r>
      <w:r w:rsidRPr="00093FE4">
        <w:rPr>
          <w:rStyle w:val="00caractereBold"/>
        </w:rPr>
        <w:t xml:space="preserve"> </w:t>
      </w:r>
      <w:r>
        <w:rPr>
          <w:rStyle w:val="00caractereBold"/>
        </w:rPr>
        <w:t>a</w:t>
      </w:r>
      <w:r w:rsidRPr="00093FE4">
        <w:rPr>
          <w:rStyle w:val="00caractereBold"/>
        </w:rPr>
        <w:t xml:space="preserve">o vídeo </w:t>
      </w:r>
      <w:r>
        <w:rPr>
          <w:rStyle w:val="00caractereBold"/>
        </w:rPr>
        <w:t>indi</w:t>
      </w:r>
      <w:r w:rsidRPr="00093FE4">
        <w:rPr>
          <w:rStyle w:val="00caractereBold"/>
        </w:rPr>
        <w:t>cado como sugestão e, depois, refaça a atividade.</w:t>
      </w:r>
    </w:p>
    <w:p w:rsidR="000F5440" w:rsidRDefault="000F5440" w:rsidP="000F5440">
      <w:pPr>
        <w:autoSpaceDN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0F5440" w:rsidRPr="005106E9" w:rsidRDefault="000F5440" w:rsidP="000F5440">
      <w:pPr>
        <w:pStyle w:val="02SequnciaABC"/>
        <w:spacing w:before="0"/>
      </w:pPr>
      <w:r w:rsidRPr="005106E9">
        <w:t>H. QUESTÕES PARA AVALIAÇÃO DO DESENVOLVIMENTO DAS HABILIDADES</w:t>
      </w:r>
    </w:p>
    <w:p w:rsidR="000F5440" w:rsidRDefault="000F5440" w:rsidP="000F5440">
      <w:pPr>
        <w:pStyle w:val="02TEXTOPRINCIPAL"/>
      </w:pPr>
      <w:r>
        <w:t xml:space="preserve">1. Caracterize as principais diferenças entre as </w:t>
      </w:r>
      <w:r w:rsidRPr="00466EC5">
        <w:t>perspectivas</w:t>
      </w:r>
      <w:r>
        <w:t xml:space="preserve"> e práticas teológicas da Igreja Católica e as proposições de Lutero para reformar a Igreja.</w:t>
      </w:r>
    </w:p>
    <w:p w:rsidR="000F5440" w:rsidRDefault="000F5440" w:rsidP="000F5440">
      <w:pPr>
        <w:pStyle w:val="02questesresposta"/>
      </w:pPr>
      <w:r w:rsidRPr="00F543CB">
        <w:t xml:space="preserve">A resposta deve estar de acordo com as </w:t>
      </w:r>
      <w:r>
        <w:t>discussões em sala de aula, especialmente da etapa 1</w:t>
      </w:r>
      <w:r w:rsidRPr="00F543CB">
        <w:t>. Os alun</w:t>
      </w:r>
      <w:r>
        <w:t xml:space="preserve">os podem expor divergências no que diz respeito à salvação, ao celibato, aos sacramentos etc. É importante, contudo, que a questão da </w:t>
      </w:r>
      <w:r w:rsidRPr="00466EC5">
        <w:t>corrupção</w:t>
      </w:r>
      <w:r>
        <w:t xml:space="preserve"> (venda de indulgência e simonia) apareça na resposta.</w:t>
      </w:r>
    </w:p>
    <w:p w:rsidR="000F5440" w:rsidRPr="00F543CB" w:rsidRDefault="000F5440" w:rsidP="000F5440">
      <w:pPr>
        <w:pStyle w:val="02TEXTOPRINCIPAL"/>
      </w:pPr>
      <w:r>
        <w:t xml:space="preserve">2. Explique por que na perspectiva de Lutero é importante que a Bíblia seja traduzida para outros idiomas além do latim. </w:t>
      </w:r>
    </w:p>
    <w:p w:rsidR="000F5440" w:rsidRDefault="000F5440" w:rsidP="000F5440">
      <w:pPr>
        <w:pStyle w:val="02questesresposta"/>
      </w:pPr>
      <w:r w:rsidRPr="00F543CB">
        <w:t xml:space="preserve">A resposta deve estar de acordo com as </w:t>
      </w:r>
      <w:r>
        <w:t>discussões em sala de aula</w:t>
      </w:r>
      <w:r w:rsidRPr="00F543CB">
        <w:t>. Os alun</w:t>
      </w:r>
      <w:r>
        <w:t>os podem apontar que Lutero defende uma relação mais “direta” entre o fiel e Deus, ao contrário da perspectiva católica, segundo a qual essa relação é mediada por uma igreja tida como “infalível”. Nesse sentido, é importante ao aluno manifestar que dessa relação mais “direta” com o divino decorre a necessidade de traduzir a Bíblia para diversos idiomas. A tradução possibilita a leitura e análise do livro sagrado por pessoas das mais variadas origens e classes sociais.</w:t>
      </w:r>
    </w:p>
    <w:p w:rsidR="000F5440" w:rsidRPr="005106E9" w:rsidRDefault="000F5440" w:rsidP="000F5440">
      <w:pPr>
        <w:pStyle w:val="02SequnciaABC"/>
      </w:pPr>
      <w:r w:rsidRPr="005106E9">
        <w:t>I. FICHA DE AUTOAVALIAÇÃO</w:t>
      </w:r>
    </w:p>
    <w:p w:rsidR="000F5440" w:rsidRPr="00F543CB" w:rsidRDefault="000F5440" w:rsidP="000F5440">
      <w:pPr>
        <w:pStyle w:val="02TEXTOPRINCIPAL"/>
        <w:spacing w:after="360"/>
      </w:pPr>
      <w:r>
        <w:t>A</w:t>
      </w:r>
      <w:r w:rsidRPr="00F543CB">
        <w:t xml:space="preserve"> tabela abaixo </w:t>
      </w:r>
      <w:r>
        <w:t>pode ser reproduzida na lousa.</w:t>
      </w:r>
      <w:r w:rsidRPr="00F543CB">
        <w:t xml:space="preserve"> </w:t>
      </w:r>
      <w:r>
        <w:t>P</w:t>
      </w:r>
      <w:r w:rsidRPr="00F543CB">
        <w:t xml:space="preserve">eça </w:t>
      </w:r>
      <w:r>
        <w:t>a</w:t>
      </w:r>
      <w:r w:rsidRPr="00F543CB">
        <w:t xml:space="preserve">os alunos </w:t>
      </w:r>
      <w:r>
        <w:t xml:space="preserve">para copiá-la em uma folha de papel e a 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0F5440" w:rsidRPr="00F543CB" w:rsidTr="006C4F65">
        <w:trPr>
          <w:trHeight w:val="437"/>
        </w:trPr>
        <w:tc>
          <w:tcPr>
            <w:tcW w:w="8995" w:type="dxa"/>
            <w:gridSpan w:val="4"/>
            <w:tcMar>
              <w:top w:w="57" w:type="dxa"/>
              <w:bottom w:w="57" w:type="dxa"/>
            </w:tcMar>
          </w:tcPr>
          <w:p w:rsidR="000F5440" w:rsidRDefault="000F5440" w:rsidP="006C4F65">
            <w:pPr>
              <w:pStyle w:val="03TITULOTABELAS1"/>
              <w:jc w:val="left"/>
            </w:pPr>
            <w:r w:rsidRPr="00AC39D9">
              <w:t>NOME COMPLETO:</w:t>
            </w:r>
          </w:p>
          <w:p w:rsidR="000F5440" w:rsidRPr="00AC39D9" w:rsidRDefault="000F5440" w:rsidP="006C4F65">
            <w:pPr>
              <w:pStyle w:val="03TITULOTABELAS1"/>
              <w:spacing w:line="240" w:lineRule="auto"/>
              <w:jc w:val="left"/>
              <w:rPr>
                <w:sz w:val="8"/>
              </w:rPr>
            </w:pPr>
          </w:p>
          <w:p w:rsidR="000F5440" w:rsidRPr="00F543CB" w:rsidRDefault="000F5440" w:rsidP="006C4F65">
            <w:pPr>
              <w:pStyle w:val="03TITULOTABELAS1"/>
              <w:jc w:val="left"/>
            </w:pPr>
            <w:r w:rsidRPr="00AC39D9">
              <w:t>TURMA:</w:t>
            </w:r>
          </w:p>
        </w:tc>
      </w:tr>
      <w:tr w:rsidR="000F5440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NÃO</w:t>
            </w:r>
          </w:p>
        </w:tc>
      </w:tr>
      <w:tr w:rsidR="000F5440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0F5440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0F5440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0F5440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Compreendi as críticas de Martinho Lutero à Igreja Católica</w:t>
            </w:r>
            <w:r w:rsidRPr="00F543CB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0F5440" w:rsidRPr="00F543CB" w:rsidRDefault="000F544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0F5440" w:rsidRPr="00F543CB" w:rsidRDefault="000F5440" w:rsidP="000F5440">
      <w:pPr>
        <w:rPr>
          <w:rFonts w:cs="Arial"/>
          <w:sz w:val="20"/>
          <w:szCs w:val="20"/>
        </w:rPr>
      </w:pPr>
    </w:p>
    <w:p w:rsidR="00D8035F" w:rsidRDefault="00D8035F" w:rsidP="000F5440">
      <w:pPr>
        <w:pStyle w:val="01TITULO1"/>
      </w:pPr>
      <w:bookmarkStart w:id="1" w:name="_GoBack"/>
      <w:bookmarkEnd w:id="1"/>
    </w:p>
    <w:sectPr w:rsidR="00D8035F" w:rsidSect="004327D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40" w:rsidRDefault="000F5440" w:rsidP="000F5440">
      <w:r>
        <w:separator/>
      </w:r>
    </w:p>
  </w:endnote>
  <w:endnote w:type="continuationSeparator" w:id="0">
    <w:p w:rsidR="000F5440" w:rsidRDefault="000F5440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Light">
    <w:altName w:val="Cambria"/>
    <w:panose1 w:val="00000000000000000000"/>
    <w:charset w:val="00"/>
    <w:family w:val="roman"/>
    <w:notTrueType/>
    <w:pitch w:val="default"/>
  </w:font>
  <w:font w:name="HelveticaNeueLTStd-L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40" w:rsidRDefault="000F5440" w:rsidP="000F5440">
      <w:r>
        <w:separator/>
      </w:r>
    </w:p>
  </w:footnote>
  <w:footnote w:type="continuationSeparator" w:id="0">
    <w:p w:rsidR="000F5440" w:rsidRDefault="000F5440" w:rsidP="000F5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40" w:rsidRDefault="000F5440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FD8CED5" wp14:editId="1B83B572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40"/>
    <w:rsid w:val="000F5440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44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40"/>
  </w:style>
  <w:style w:type="paragraph" w:styleId="Footer">
    <w:name w:val="footer"/>
    <w:basedOn w:val="Normal"/>
    <w:link w:val="FooterChar"/>
    <w:uiPriority w:val="99"/>
    <w:unhideWhenUsed/>
    <w:rsid w:val="000F5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40"/>
  </w:style>
  <w:style w:type="paragraph" w:styleId="BalloonText">
    <w:name w:val="Balloon Text"/>
    <w:basedOn w:val="Normal"/>
    <w:link w:val="BalloonTextChar"/>
    <w:uiPriority w:val="99"/>
    <w:semiHidden/>
    <w:unhideWhenUsed/>
    <w:rsid w:val="000F54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40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0F5440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0F5440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0F544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0F5440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0F544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F5440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0F5440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0F5440"/>
    <w:rPr>
      <w:rFonts w:ascii="HelveticaNeueLT Std" w:hAnsi="HelveticaNeueLT Std"/>
      <w:b/>
      <w:sz w:val="22"/>
    </w:rPr>
  </w:style>
  <w:style w:type="character" w:customStyle="1" w:styleId="fontstyle01">
    <w:name w:val="fontstyle01"/>
    <w:basedOn w:val="DefaultParagraphFont"/>
    <w:rsid w:val="000F5440"/>
    <w:rPr>
      <w:rFonts w:ascii="AvenirLTStd-Light" w:hAnsi="AvenirLTStd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F5440"/>
    <w:rPr>
      <w:rFonts w:ascii="HelveticaNeueLTStd-Lt" w:hAnsi="HelveticaNeueLTStd-Lt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02Disciplina">
    <w:name w:val="02_Disciplina"/>
    <w:rsid w:val="000F5440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0F5440"/>
    <w:rPr>
      <w:color w:val="FF0000"/>
    </w:rPr>
  </w:style>
  <w:style w:type="paragraph" w:customStyle="1" w:styleId="02SequnciaABC">
    <w:name w:val="02_Sequência_ABC"/>
    <w:rsid w:val="000F5440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0F5440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0F5440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0F5440"/>
    <w:pPr>
      <w:spacing w:before="0" w:after="60"/>
      <w:ind w:left="340" w:hanging="3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44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40"/>
  </w:style>
  <w:style w:type="paragraph" w:styleId="Footer">
    <w:name w:val="footer"/>
    <w:basedOn w:val="Normal"/>
    <w:link w:val="FooterChar"/>
    <w:uiPriority w:val="99"/>
    <w:unhideWhenUsed/>
    <w:rsid w:val="000F5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40"/>
  </w:style>
  <w:style w:type="paragraph" w:styleId="BalloonText">
    <w:name w:val="Balloon Text"/>
    <w:basedOn w:val="Normal"/>
    <w:link w:val="BalloonTextChar"/>
    <w:uiPriority w:val="99"/>
    <w:semiHidden/>
    <w:unhideWhenUsed/>
    <w:rsid w:val="000F54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40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0F5440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0F5440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0F544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0F5440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0F544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F5440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0F5440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0F5440"/>
    <w:rPr>
      <w:rFonts w:ascii="HelveticaNeueLT Std" w:hAnsi="HelveticaNeueLT Std"/>
      <w:b/>
      <w:sz w:val="22"/>
    </w:rPr>
  </w:style>
  <w:style w:type="character" w:customStyle="1" w:styleId="fontstyle01">
    <w:name w:val="fontstyle01"/>
    <w:basedOn w:val="DefaultParagraphFont"/>
    <w:rsid w:val="000F5440"/>
    <w:rPr>
      <w:rFonts w:ascii="AvenirLTStd-Light" w:hAnsi="AvenirLTStd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F5440"/>
    <w:rPr>
      <w:rFonts w:ascii="HelveticaNeueLTStd-Lt" w:hAnsi="HelveticaNeueLTStd-Lt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02Disciplina">
    <w:name w:val="02_Disciplina"/>
    <w:rsid w:val="000F5440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0F5440"/>
    <w:rPr>
      <w:color w:val="FF0000"/>
    </w:rPr>
  </w:style>
  <w:style w:type="paragraph" w:customStyle="1" w:styleId="02SequnciaABC">
    <w:name w:val="02_Sequência_ABC"/>
    <w:rsid w:val="000F5440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0F5440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0F5440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0F5440"/>
    <w:pPr>
      <w:spacing w:before="0" w:after="60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r.letras.up.pt/uploads/ficheiros/15638.pdf" TargetMode="External"/><Relationship Id="rId9" Type="http://schemas.openxmlformats.org/officeDocument/2006/relationships/hyperlink" Target="https://vimeo.com/16345543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6898</Characters>
  <Application>Microsoft Macintosh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2018-12-12T14:09:00Z</dcterms:created>
  <dcterms:modified xsi:type="dcterms:W3CDTF">2018-12-12T14:10:00Z</dcterms:modified>
</cp:coreProperties>
</file>