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508CB" w14:textId="0E58E8E8" w:rsidR="000822D3" w:rsidRDefault="000964F0" w:rsidP="002649FC">
      <w:pPr>
        <w:pStyle w:val="01TITULO1"/>
      </w:pPr>
      <w:r w:rsidRPr="000964F0">
        <w:t>Educação Física</w:t>
      </w:r>
      <w:r w:rsidR="000822D3" w:rsidRPr="009E45B4">
        <w:t xml:space="preserve"> – </w:t>
      </w:r>
      <w:r w:rsidR="00AD6641">
        <w:t>8</w:t>
      </w:r>
      <w:r w:rsidR="000822D3" w:rsidRPr="009E45B4">
        <w:t xml:space="preserve">º ano – </w:t>
      </w:r>
      <w:r w:rsidR="00026552">
        <w:t>1</w:t>
      </w:r>
      <w:r w:rsidR="000822D3" w:rsidRPr="009E45B4">
        <w:t>º bimestre</w:t>
      </w:r>
    </w:p>
    <w:p w14:paraId="0D4F2C17" w14:textId="77777777" w:rsidR="000822D3" w:rsidRPr="00BA1EF8" w:rsidRDefault="000822D3" w:rsidP="00526F29">
      <w:pPr>
        <w:pStyle w:val="02TEXTOPRINCIPAL"/>
      </w:pPr>
    </w:p>
    <w:p w14:paraId="315B27C0" w14:textId="229815DF" w:rsidR="000822D3" w:rsidRDefault="00026552" w:rsidP="00A04BD9">
      <w:pPr>
        <w:pStyle w:val="01TITULO3"/>
      </w:pPr>
      <w:r w:rsidRPr="00026552">
        <w:t>Detalhamento das habilidades avaliadas</w:t>
      </w:r>
    </w:p>
    <w:p w14:paraId="1110CFD6" w14:textId="624071DD" w:rsidR="000822D3" w:rsidRDefault="000822D3" w:rsidP="00526F29">
      <w:pPr>
        <w:pStyle w:val="02TEXTOPRINCIPAL"/>
      </w:pPr>
    </w:p>
    <w:tbl>
      <w:tblPr>
        <w:tblStyle w:val="Tabelacomgrade"/>
        <w:tblW w:w="8795" w:type="dxa"/>
        <w:jc w:val="center"/>
        <w:tblCellMar>
          <w:top w:w="57" w:type="dxa"/>
          <w:bottom w:w="57" w:type="dxa"/>
        </w:tblCellMar>
        <w:tblLook w:val="04A0" w:firstRow="1" w:lastRow="0" w:firstColumn="1" w:lastColumn="0" w:noHBand="0" w:noVBand="1"/>
      </w:tblPr>
      <w:tblGrid>
        <w:gridCol w:w="1417"/>
        <w:gridCol w:w="7378"/>
      </w:tblGrid>
      <w:tr w:rsidR="00026552" w:rsidRPr="005978E3" w14:paraId="214C2770" w14:textId="77777777" w:rsidTr="00A608E8">
        <w:trPr>
          <w:trHeight w:val="397"/>
          <w:jc w:val="center"/>
        </w:trPr>
        <w:tc>
          <w:tcPr>
            <w:tcW w:w="1417" w:type="dxa"/>
            <w:vAlign w:val="center"/>
          </w:tcPr>
          <w:p w14:paraId="0189741A" w14:textId="77777777" w:rsidR="00026552" w:rsidRDefault="00026552" w:rsidP="00A25375">
            <w:pPr>
              <w:pStyle w:val="03TITULOTABELAS1"/>
            </w:pPr>
            <w:r w:rsidRPr="005978E3">
              <w:t>Questão</w:t>
            </w:r>
          </w:p>
        </w:tc>
        <w:tc>
          <w:tcPr>
            <w:tcW w:w="7378" w:type="dxa"/>
            <w:vAlign w:val="center"/>
          </w:tcPr>
          <w:p w14:paraId="1137B5F5" w14:textId="77777777" w:rsidR="00026552" w:rsidRDefault="00026552" w:rsidP="00A25375">
            <w:pPr>
              <w:pStyle w:val="03TITULOTABELAS1"/>
            </w:pPr>
            <w:r w:rsidRPr="005978E3">
              <w:t>Habilidades avaliadas</w:t>
            </w:r>
          </w:p>
        </w:tc>
      </w:tr>
      <w:tr w:rsidR="00AD6641" w:rsidRPr="005978E3" w14:paraId="0622C046" w14:textId="77777777" w:rsidTr="00A608E8">
        <w:trPr>
          <w:trHeight w:val="397"/>
          <w:jc w:val="center"/>
        </w:trPr>
        <w:tc>
          <w:tcPr>
            <w:tcW w:w="1417" w:type="dxa"/>
            <w:vAlign w:val="center"/>
          </w:tcPr>
          <w:p w14:paraId="0191B1D8" w14:textId="77777777" w:rsidR="00AD6641" w:rsidRDefault="00AD6641" w:rsidP="00A25375">
            <w:pPr>
              <w:pStyle w:val="03TITULOTABELAS2"/>
            </w:pPr>
            <w:r w:rsidRPr="005978E3">
              <w:t>1</w:t>
            </w:r>
          </w:p>
        </w:tc>
        <w:tc>
          <w:tcPr>
            <w:tcW w:w="7378" w:type="dxa"/>
          </w:tcPr>
          <w:p w14:paraId="4D606580" w14:textId="11A10764" w:rsidR="00AD6641" w:rsidRPr="00A24914" w:rsidRDefault="00AD6641" w:rsidP="002E1460">
            <w:pPr>
              <w:pStyle w:val="04TEXTOTABELAS"/>
              <w:rPr>
                <w:rFonts w:eastAsia="Times New Roman"/>
                <w:color w:val="FF0000"/>
                <w:lang w:eastAsia="pt-BR"/>
              </w:rPr>
            </w:pPr>
            <w:r w:rsidRPr="00DA28E6">
              <w:rPr>
                <w:rStyle w:val="Forte"/>
                <w:color w:val="000000"/>
                <w:shd w:val="clear" w:color="auto" w:fill="FFFFFF"/>
              </w:rPr>
              <w:t>(EF89EF13)</w:t>
            </w:r>
            <w:r w:rsidR="002E1460">
              <w:rPr>
                <w:color w:val="000000"/>
                <w:shd w:val="clear" w:color="auto" w:fill="FFFFFF"/>
              </w:rPr>
              <w:t xml:space="preserve"> </w:t>
            </w:r>
            <w:r w:rsidRPr="00DA28E6">
              <w:rPr>
                <w:color w:val="000000"/>
                <w:shd w:val="clear" w:color="auto" w:fill="FFFFFF"/>
              </w:rPr>
              <w:t>Planejar e utilizar estratégias para se apropriar dos elementos constitutivos (ritmo, espaço, gestos) das danças de salão.</w:t>
            </w:r>
          </w:p>
        </w:tc>
      </w:tr>
      <w:tr w:rsidR="00AD6641" w:rsidRPr="005978E3" w14:paraId="7CA74B58" w14:textId="77777777" w:rsidTr="00A608E8">
        <w:trPr>
          <w:trHeight w:val="397"/>
          <w:jc w:val="center"/>
        </w:trPr>
        <w:tc>
          <w:tcPr>
            <w:tcW w:w="1417" w:type="dxa"/>
            <w:vAlign w:val="center"/>
          </w:tcPr>
          <w:p w14:paraId="7E36FFD0" w14:textId="77777777" w:rsidR="00AD6641" w:rsidRDefault="00AD6641" w:rsidP="00A25375">
            <w:pPr>
              <w:pStyle w:val="03TITULOTABELAS2"/>
            </w:pPr>
            <w:r w:rsidRPr="005978E3">
              <w:t>2</w:t>
            </w:r>
          </w:p>
        </w:tc>
        <w:tc>
          <w:tcPr>
            <w:tcW w:w="7378" w:type="dxa"/>
          </w:tcPr>
          <w:p w14:paraId="1F00CC38" w14:textId="04AAED0B" w:rsidR="00AD6641" w:rsidRDefault="00AD6641" w:rsidP="002E1460">
            <w:pPr>
              <w:pStyle w:val="04TEXTOTABELAS"/>
            </w:pPr>
            <w:r w:rsidRPr="00DA28E6">
              <w:rPr>
                <w:rStyle w:val="Forte"/>
                <w:color w:val="000000"/>
                <w:shd w:val="clear" w:color="auto" w:fill="FFFFFF"/>
              </w:rPr>
              <w:t>(EF89EF15)</w:t>
            </w:r>
            <w:r w:rsidR="002E1460">
              <w:rPr>
                <w:color w:val="000000"/>
                <w:shd w:val="clear" w:color="auto" w:fill="FFFFFF"/>
              </w:rPr>
              <w:t xml:space="preserve"> </w:t>
            </w:r>
            <w:r w:rsidRPr="00DA28E6">
              <w:rPr>
                <w:color w:val="000000"/>
                <w:shd w:val="clear" w:color="auto" w:fill="FFFFFF"/>
              </w:rPr>
              <w:t>Analisar as características (ritmos, gestos, coreografias e músicas) das danças de salão, bem como suas transformações históricas e os grupos de origem.</w:t>
            </w:r>
          </w:p>
        </w:tc>
      </w:tr>
      <w:tr w:rsidR="00AD6641" w:rsidRPr="005978E3" w14:paraId="7F9DAE5E" w14:textId="77777777" w:rsidTr="00A608E8">
        <w:trPr>
          <w:trHeight w:val="397"/>
          <w:jc w:val="center"/>
        </w:trPr>
        <w:tc>
          <w:tcPr>
            <w:tcW w:w="1417" w:type="dxa"/>
            <w:vAlign w:val="center"/>
          </w:tcPr>
          <w:p w14:paraId="3902685A" w14:textId="77777777" w:rsidR="00AD6641" w:rsidRDefault="00AD6641" w:rsidP="00A25375">
            <w:pPr>
              <w:pStyle w:val="03TITULOTABELAS2"/>
            </w:pPr>
            <w:r w:rsidRPr="005978E3">
              <w:t>3</w:t>
            </w:r>
          </w:p>
        </w:tc>
        <w:tc>
          <w:tcPr>
            <w:tcW w:w="7378" w:type="dxa"/>
          </w:tcPr>
          <w:p w14:paraId="2C6A286D" w14:textId="3F9E5348" w:rsidR="00AD6641" w:rsidRDefault="00AD6641" w:rsidP="002E1460">
            <w:pPr>
              <w:pStyle w:val="04TEXTOTABELAS"/>
              <w:rPr>
                <w:rFonts w:eastAsia="Times New Roman"/>
                <w:color w:val="000000"/>
                <w:lang w:eastAsia="pt-BR"/>
              </w:rPr>
            </w:pPr>
            <w:r w:rsidRPr="00DA28E6">
              <w:rPr>
                <w:rStyle w:val="Forte"/>
                <w:color w:val="000000"/>
                <w:shd w:val="clear" w:color="auto" w:fill="FFFFFF"/>
              </w:rPr>
              <w:t>(EF89EF14)</w:t>
            </w:r>
            <w:r w:rsidR="002E1460">
              <w:rPr>
                <w:color w:val="000000"/>
                <w:shd w:val="clear" w:color="auto" w:fill="FFFFFF"/>
              </w:rPr>
              <w:t xml:space="preserve"> </w:t>
            </w:r>
            <w:r w:rsidRPr="00DA28E6">
              <w:rPr>
                <w:color w:val="000000"/>
                <w:shd w:val="clear" w:color="auto" w:fill="FFFFFF"/>
              </w:rPr>
              <w:t>Discutir estereótipos e preconceitos relativos às danças de salão e demais práticas corporais e propor alternativas para sua superação.</w:t>
            </w:r>
          </w:p>
        </w:tc>
      </w:tr>
      <w:tr w:rsidR="00AD6641" w:rsidRPr="005978E3" w14:paraId="6DD2481F" w14:textId="77777777" w:rsidTr="00A608E8">
        <w:trPr>
          <w:trHeight w:val="397"/>
          <w:jc w:val="center"/>
        </w:trPr>
        <w:tc>
          <w:tcPr>
            <w:tcW w:w="1417" w:type="dxa"/>
            <w:vAlign w:val="center"/>
          </w:tcPr>
          <w:p w14:paraId="5F374502" w14:textId="77777777" w:rsidR="00AD6641" w:rsidRDefault="00AD6641" w:rsidP="00A25375">
            <w:pPr>
              <w:pStyle w:val="03TITULOTABELAS2"/>
            </w:pPr>
            <w:r w:rsidRPr="005978E3">
              <w:t>4</w:t>
            </w:r>
          </w:p>
        </w:tc>
        <w:tc>
          <w:tcPr>
            <w:tcW w:w="7378" w:type="dxa"/>
          </w:tcPr>
          <w:p w14:paraId="665F371D" w14:textId="75202929" w:rsidR="00AD6641" w:rsidRDefault="00AD6641" w:rsidP="00AD6641">
            <w:pPr>
              <w:pStyle w:val="04TEXTOTABELAS"/>
              <w:rPr>
                <w:rFonts w:eastAsia="Times New Roman"/>
                <w:color w:val="000000"/>
                <w:lang w:eastAsia="pt-BR"/>
              </w:rPr>
            </w:pPr>
            <w:r w:rsidRPr="00604C1F">
              <w:rPr>
                <w:b/>
              </w:rPr>
              <w:t>(EF89EF07)</w:t>
            </w:r>
            <w:r w:rsidRPr="00BE39F1">
              <w:t xml:space="preserve"> Experimentar e fruir um ou mais programas de exercícios físicos, identificando as exigências corporais desses diferentes programas e reconhecendo a importância de uma prática individualizada, adequada às características e necessidades de cada sujeito.</w:t>
            </w:r>
          </w:p>
        </w:tc>
      </w:tr>
      <w:tr w:rsidR="00AD6641" w:rsidRPr="005978E3" w14:paraId="2E49D6BC" w14:textId="77777777" w:rsidTr="00A608E8">
        <w:trPr>
          <w:trHeight w:val="397"/>
          <w:jc w:val="center"/>
        </w:trPr>
        <w:tc>
          <w:tcPr>
            <w:tcW w:w="1417" w:type="dxa"/>
            <w:vAlign w:val="center"/>
          </w:tcPr>
          <w:p w14:paraId="3725BF61" w14:textId="77777777" w:rsidR="00AD6641" w:rsidRDefault="00AD6641" w:rsidP="00A25375">
            <w:pPr>
              <w:pStyle w:val="03TITULOTABELAS2"/>
            </w:pPr>
            <w:r w:rsidRPr="005978E3">
              <w:t>5</w:t>
            </w:r>
          </w:p>
        </w:tc>
        <w:tc>
          <w:tcPr>
            <w:tcW w:w="7378" w:type="dxa"/>
          </w:tcPr>
          <w:p w14:paraId="3E2BB84A" w14:textId="0FD80325" w:rsidR="00AD6641" w:rsidRDefault="00AD6641" w:rsidP="00AD6641">
            <w:pPr>
              <w:pStyle w:val="04TEXTOTABELAS"/>
              <w:rPr>
                <w:rFonts w:eastAsia="Times New Roman"/>
                <w:color w:val="000000"/>
                <w:lang w:eastAsia="pt-BR"/>
              </w:rPr>
            </w:pPr>
            <w:r w:rsidRPr="00604C1F">
              <w:rPr>
                <w:b/>
              </w:rPr>
              <w:t>(EF89EF09)</w:t>
            </w:r>
            <w:r w:rsidRPr="00BE39F1">
              <w:t xml:space="preserve"> Problematizar a prática excessiva de exercícios físicos e o uso de medicamentos para a ampliação do rendimento ou potencialização das transformações corporais.</w:t>
            </w:r>
          </w:p>
        </w:tc>
      </w:tr>
      <w:tr w:rsidR="00AD6641" w:rsidRPr="005978E3" w14:paraId="67A84521" w14:textId="77777777" w:rsidTr="00A608E8">
        <w:trPr>
          <w:trHeight w:val="397"/>
          <w:jc w:val="center"/>
        </w:trPr>
        <w:tc>
          <w:tcPr>
            <w:tcW w:w="1417" w:type="dxa"/>
            <w:vAlign w:val="center"/>
          </w:tcPr>
          <w:p w14:paraId="61BFBAB1" w14:textId="77777777" w:rsidR="00AD6641" w:rsidRDefault="00AD6641" w:rsidP="00A25375">
            <w:pPr>
              <w:pStyle w:val="03TITULOTABELAS2"/>
            </w:pPr>
            <w:r w:rsidRPr="005978E3">
              <w:t>6</w:t>
            </w:r>
          </w:p>
        </w:tc>
        <w:tc>
          <w:tcPr>
            <w:tcW w:w="7378" w:type="dxa"/>
          </w:tcPr>
          <w:p w14:paraId="136A14AF" w14:textId="5042CE1C" w:rsidR="00AD6641" w:rsidRDefault="00AD6641" w:rsidP="00AD6641">
            <w:pPr>
              <w:pStyle w:val="04TEXTOTABELAS"/>
              <w:rPr>
                <w:rFonts w:eastAsia="Times New Roman"/>
                <w:color w:val="000000"/>
                <w:lang w:eastAsia="pt-BR"/>
              </w:rPr>
            </w:pPr>
            <w:r w:rsidRPr="00604C1F">
              <w:rPr>
                <w:b/>
              </w:rPr>
              <w:t>(EF89EF07)</w:t>
            </w:r>
            <w:r w:rsidRPr="00BE39F1">
              <w:t xml:space="preserve"> Experimentar e fruir um ou mais programas de exercícios físicos, identificando as exigências corporais desses diferentes programas e reconhecendo a importância de uma prática individualizada, adequada às características e necessidades de cada sujeito.</w:t>
            </w:r>
          </w:p>
        </w:tc>
      </w:tr>
      <w:tr w:rsidR="00AD6641" w:rsidRPr="005978E3" w14:paraId="40634F32" w14:textId="77777777" w:rsidTr="00A608E8">
        <w:trPr>
          <w:trHeight w:val="397"/>
          <w:jc w:val="center"/>
        </w:trPr>
        <w:tc>
          <w:tcPr>
            <w:tcW w:w="1417" w:type="dxa"/>
            <w:vAlign w:val="center"/>
          </w:tcPr>
          <w:p w14:paraId="3D70EEBC" w14:textId="77777777" w:rsidR="00AD6641" w:rsidRDefault="00AD6641" w:rsidP="00A25375">
            <w:pPr>
              <w:pStyle w:val="03TITULOTABELAS2"/>
            </w:pPr>
            <w:r w:rsidRPr="005978E3">
              <w:t>7</w:t>
            </w:r>
          </w:p>
        </w:tc>
        <w:tc>
          <w:tcPr>
            <w:tcW w:w="7378" w:type="dxa"/>
          </w:tcPr>
          <w:p w14:paraId="308383C8" w14:textId="7F59ECBA" w:rsidR="00AD6641" w:rsidRDefault="00AD6641" w:rsidP="00AD6641">
            <w:pPr>
              <w:pStyle w:val="04TEXTOTABELAS"/>
              <w:rPr>
                <w:rFonts w:eastAsia="Times New Roman"/>
                <w:color w:val="000000"/>
                <w:lang w:eastAsia="pt-BR"/>
              </w:rPr>
            </w:pPr>
            <w:r w:rsidRPr="00604C1F">
              <w:rPr>
                <w:b/>
              </w:rPr>
              <w:t>(EF89EF01)</w:t>
            </w:r>
            <w:r w:rsidRPr="00A32F39">
              <w:t xml:space="preserve"> Experimentar diferentes papéis (jogador, árbitro e técnico) e fruir os esportes de rede/parede, campo e taco, invasão e combate, valorizando o trabalho coletivo e o protagonismo.</w:t>
            </w:r>
          </w:p>
        </w:tc>
      </w:tr>
      <w:tr w:rsidR="00AD6641" w:rsidRPr="005978E3" w14:paraId="24948BE9" w14:textId="77777777" w:rsidTr="00A608E8">
        <w:trPr>
          <w:trHeight w:val="397"/>
          <w:jc w:val="center"/>
        </w:trPr>
        <w:tc>
          <w:tcPr>
            <w:tcW w:w="1417" w:type="dxa"/>
            <w:vAlign w:val="center"/>
          </w:tcPr>
          <w:p w14:paraId="3CE20C34" w14:textId="77777777" w:rsidR="00AD6641" w:rsidRDefault="00AD6641" w:rsidP="00A25375">
            <w:pPr>
              <w:pStyle w:val="03TITULOTABELAS2"/>
            </w:pPr>
            <w:r w:rsidRPr="005978E3">
              <w:t>8</w:t>
            </w:r>
          </w:p>
        </w:tc>
        <w:tc>
          <w:tcPr>
            <w:tcW w:w="7378" w:type="dxa"/>
          </w:tcPr>
          <w:p w14:paraId="46FAF4F7" w14:textId="7C9827D5" w:rsidR="00AD6641" w:rsidRDefault="00AD6641" w:rsidP="00AD6641">
            <w:pPr>
              <w:pStyle w:val="04TEXTOTABELAS"/>
              <w:rPr>
                <w:rFonts w:eastAsia="Times New Roman"/>
                <w:color w:val="000000"/>
                <w:lang w:eastAsia="pt-BR"/>
              </w:rPr>
            </w:pPr>
            <w:r w:rsidRPr="00604C1F">
              <w:rPr>
                <w:b/>
              </w:rPr>
              <w:t>(EF89EF02)</w:t>
            </w:r>
            <w:r w:rsidRPr="00A32F39">
              <w:t xml:space="preserve"> Praticar um ou mais esportes de rede/parede, campo e taco, invasão e combate oferecidos pela escola, usando habilidades técnico-táticas básicas.</w:t>
            </w:r>
          </w:p>
        </w:tc>
      </w:tr>
      <w:tr w:rsidR="00AD6641" w:rsidRPr="005978E3" w14:paraId="7CC70F81" w14:textId="77777777" w:rsidTr="00A608E8">
        <w:trPr>
          <w:trHeight w:val="397"/>
          <w:jc w:val="center"/>
        </w:trPr>
        <w:tc>
          <w:tcPr>
            <w:tcW w:w="1417" w:type="dxa"/>
            <w:vAlign w:val="center"/>
          </w:tcPr>
          <w:p w14:paraId="71C83DDC" w14:textId="77777777" w:rsidR="00AD6641" w:rsidRDefault="00AD6641" w:rsidP="00A25375">
            <w:pPr>
              <w:pStyle w:val="03TITULOTABELAS2"/>
            </w:pPr>
            <w:r w:rsidRPr="005978E3">
              <w:t>9</w:t>
            </w:r>
          </w:p>
        </w:tc>
        <w:tc>
          <w:tcPr>
            <w:tcW w:w="7378" w:type="dxa"/>
          </w:tcPr>
          <w:p w14:paraId="29FA276B" w14:textId="650895C6" w:rsidR="00AD6641" w:rsidRDefault="00AD6641" w:rsidP="00AD6641">
            <w:pPr>
              <w:pStyle w:val="04TEXTOTABELAS"/>
              <w:rPr>
                <w:rFonts w:eastAsia="Times New Roman"/>
                <w:color w:val="000000"/>
                <w:lang w:eastAsia="pt-BR"/>
              </w:rPr>
            </w:pPr>
            <w:r w:rsidRPr="00604C1F">
              <w:rPr>
                <w:b/>
              </w:rPr>
              <w:t>(EF89EF04)</w:t>
            </w:r>
            <w:r w:rsidRPr="00A32F39">
              <w:t xml:space="preserve"> Identificar os elementos técnicos ou técnico-táticos individuais, combinações táticas, sistemas de jogo e regras das modalidades esportivas praticadas, bem como diferenciar as modalidades esportivas com base nos critérios da lógica interna das categorias de esporte: rede/parede, campo e taco, invasão e combate.</w:t>
            </w:r>
          </w:p>
        </w:tc>
      </w:tr>
      <w:tr w:rsidR="00AD6641" w:rsidRPr="005978E3" w14:paraId="6CF5F4D6" w14:textId="77777777" w:rsidTr="00A608E8">
        <w:trPr>
          <w:trHeight w:val="397"/>
          <w:jc w:val="center"/>
        </w:trPr>
        <w:tc>
          <w:tcPr>
            <w:tcW w:w="1417" w:type="dxa"/>
            <w:vAlign w:val="center"/>
          </w:tcPr>
          <w:p w14:paraId="7BAACDAF" w14:textId="77777777" w:rsidR="00AD6641" w:rsidRPr="00500B52" w:rsidRDefault="00AD6641" w:rsidP="00A25375">
            <w:pPr>
              <w:pStyle w:val="03TITULOTABELAS2"/>
            </w:pPr>
            <w:r w:rsidRPr="00500B52">
              <w:t>10</w:t>
            </w:r>
          </w:p>
        </w:tc>
        <w:tc>
          <w:tcPr>
            <w:tcW w:w="7378" w:type="dxa"/>
          </w:tcPr>
          <w:p w14:paraId="62A19C4C" w14:textId="23656833" w:rsidR="00AD6641" w:rsidRDefault="00AD6641" w:rsidP="00AD6641">
            <w:pPr>
              <w:pStyle w:val="04TEXTOTABELAS"/>
              <w:rPr>
                <w:rFonts w:eastAsia="Times New Roman"/>
                <w:color w:val="000000"/>
                <w:lang w:eastAsia="pt-BR"/>
              </w:rPr>
            </w:pPr>
            <w:r w:rsidRPr="00604C1F">
              <w:rPr>
                <w:b/>
              </w:rPr>
              <w:t>(EF89EF04)</w:t>
            </w:r>
            <w:r w:rsidRPr="00A32F39">
              <w:t xml:space="preserve"> Identificar os elementos técnicos ou técnico-táticos individuais, combinações táticas, sistemas de jogo e regras das modalidades esportivas praticadas, bem como diferenciar as modalidades esportivas com base nos critérios da lógica interna das categorias de esporte: rede/parede, campo e taco, invasão e combate.</w:t>
            </w:r>
          </w:p>
        </w:tc>
      </w:tr>
    </w:tbl>
    <w:p w14:paraId="0F1EC855" w14:textId="77777777" w:rsidR="00AD6641" w:rsidRDefault="00AD6641" w:rsidP="00526F29">
      <w:pPr>
        <w:pStyle w:val="02TEXTOPRINCIPAL"/>
      </w:pPr>
      <w:r>
        <w:br w:type="page"/>
      </w:r>
    </w:p>
    <w:p w14:paraId="5D5D1947" w14:textId="74698E4F" w:rsidR="00743F2A" w:rsidRDefault="00743F2A" w:rsidP="00526F29">
      <w:pPr>
        <w:pStyle w:val="02TEXTOPRINCIPAL"/>
      </w:pPr>
    </w:p>
    <w:p w14:paraId="01F1DE75" w14:textId="77777777" w:rsidR="00026552" w:rsidRDefault="00026552" w:rsidP="002D2DBD">
      <w:pPr>
        <w:pStyle w:val="01TITULO3"/>
      </w:pPr>
      <w:r>
        <w:t>Gabarito comentado</w:t>
      </w:r>
    </w:p>
    <w:p w14:paraId="530BAA19" w14:textId="77777777" w:rsidR="00026552" w:rsidRPr="00BA1EF8" w:rsidRDefault="00026552" w:rsidP="00526F29">
      <w:pPr>
        <w:pStyle w:val="02TEXTOPRINCIPAL"/>
      </w:pPr>
    </w:p>
    <w:p w14:paraId="4D020B79" w14:textId="77777777" w:rsidR="000822D3" w:rsidRPr="009E45B4" w:rsidRDefault="000822D3" w:rsidP="002D2DBD">
      <w:pPr>
        <w:pStyle w:val="01TITULO4"/>
      </w:pPr>
      <w:r w:rsidRPr="009E45B4">
        <w:t>Questão 1</w:t>
      </w:r>
    </w:p>
    <w:p w14:paraId="3AF5D9FF" w14:textId="77777777" w:rsidR="00AD6641" w:rsidRPr="00AD6641" w:rsidRDefault="00AD6641" w:rsidP="00526F29">
      <w:pPr>
        <w:pStyle w:val="02TEXTOPRINCIPAL"/>
      </w:pPr>
      <w:r w:rsidRPr="00AD6641">
        <w:t>Resposta: Alternativa</w:t>
      </w:r>
      <w:r w:rsidRPr="00AD6641">
        <w:rPr>
          <w:b/>
        </w:rPr>
        <w:t xml:space="preserve"> B</w:t>
      </w:r>
      <w:r w:rsidRPr="00AD6641">
        <w:t>.</w:t>
      </w:r>
    </w:p>
    <w:p w14:paraId="774FE678" w14:textId="04B8CFE6" w:rsidR="00026552" w:rsidRPr="00026552" w:rsidRDefault="00AD6641" w:rsidP="00526F29">
      <w:pPr>
        <w:pStyle w:val="02TEXTOPRINCIPAL"/>
      </w:pPr>
      <w:r w:rsidRPr="00AD6641">
        <w:t>Essa questão avalia a capacidade do aluno de distinguir as danças de salão e diferenciá-las das demais práticas de dança. Caso assinalem outras respostas, retome alguns conceitos abordados em aula e comente que as danças de salão são, necessariamente, realizadas aos pares, diferentemente de outros estilos de dança.</w:t>
      </w:r>
    </w:p>
    <w:p w14:paraId="2709E09D" w14:textId="77777777" w:rsidR="000822D3" w:rsidRPr="00BA1EF8" w:rsidRDefault="000822D3" w:rsidP="00526F29">
      <w:pPr>
        <w:pStyle w:val="02TEXTOPRINCIPAL"/>
      </w:pPr>
    </w:p>
    <w:p w14:paraId="37310BCE" w14:textId="77777777" w:rsidR="000822D3" w:rsidRPr="009E45B4" w:rsidRDefault="000822D3" w:rsidP="002D2DBD">
      <w:pPr>
        <w:pStyle w:val="01TITULO4"/>
      </w:pPr>
      <w:r w:rsidRPr="009E45B4">
        <w:t>Questão 2</w:t>
      </w:r>
    </w:p>
    <w:p w14:paraId="0E71D1C3" w14:textId="2A8344EE" w:rsidR="000822D3" w:rsidRPr="009E45B4" w:rsidRDefault="00AD6641" w:rsidP="000964F0">
      <w:pPr>
        <w:pStyle w:val="02TEXTOPRINCIPAL"/>
      </w:pPr>
      <w:r w:rsidRPr="00AD6641">
        <w:t xml:space="preserve">Essa questão avalia a capacidade do aluno de compreender conceitos relacionados às danças de salão e refletir acerca dos conhecimentos abordados em aula. Podem citar características como: as danças de salão ocorrem obrigatoriamente em pares, duplas ou casais; os passos acontecem a partir da “condução”, isto é, de alguns sinais e toques entre os dançarinos; existe respeito mútuo entre os envolvidos. Todavia, alguns alunos podem se equivocar e afirmar, por exemplo, que essas danças são praticadas por casais, obrigatoriamente, compostos </w:t>
      </w:r>
      <w:r w:rsidR="0002535D">
        <w:t>de</w:t>
      </w:r>
      <w:r w:rsidR="0002535D" w:rsidRPr="00AD6641">
        <w:t xml:space="preserve"> </w:t>
      </w:r>
      <w:r w:rsidRPr="00AD6641">
        <w:t>um homem e uma mulher, ou mesmo que tal prática ocorre apenas em ambientes fechados, como clubes e salões. Comente esse tipo de resposta, desfazendo os equívocos.</w:t>
      </w:r>
    </w:p>
    <w:p w14:paraId="47D8DE55" w14:textId="77777777" w:rsidR="00026552" w:rsidRPr="00BA1EF8" w:rsidRDefault="00026552" w:rsidP="00526F29">
      <w:pPr>
        <w:pStyle w:val="02TEXTOPRINCIPAL"/>
      </w:pPr>
    </w:p>
    <w:p w14:paraId="03220647" w14:textId="77777777" w:rsidR="000822D3" w:rsidRPr="009E45B4" w:rsidRDefault="000822D3" w:rsidP="002D2DBD">
      <w:pPr>
        <w:pStyle w:val="01TITULO4"/>
      </w:pPr>
      <w:r w:rsidRPr="009E45B4">
        <w:t>Questão 3</w:t>
      </w:r>
    </w:p>
    <w:p w14:paraId="6B6B4C7A" w14:textId="77777777" w:rsidR="00AD6641" w:rsidRPr="00AD6641" w:rsidRDefault="00AD6641" w:rsidP="00AD6641">
      <w:pPr>
        <w:pStyle w:val="02TEXTOPRINCIPAL"/>
      </w:pPr>
      <w:r w:rsidRPr="00AD6641">
        <w:t>Resposta: Alternativa</w:t>
      </w:r>
      <w:r w:rsidRPr="00AD6641">
        <w:rPr>
          <w:b/>
        </w:rPr>
        <w:t xml:space="preserve"> D</w:t>
      </w:r>
      <w:r w:rsidRPr="00AD6641">
        <w:t>.</w:t>
      </w:r>
    </w:p>
    <w:p w14:paraId="2526710B" w14:textId="0E61C967" w:rsidR="000822D3" w:rsidRDefault="00AD6641" w:rsidP="00AD6641">
      <w:pPr>
        <w:pStyle w:val="02TEXTOPRINCIPAL"/>
      </w:pPr>
      <w:r w:rsidRPr="00AD6641">
        <w:t>Essa questão avalia a capacidade do aluno de analisar os estereótipos e preconceitos vinculados às danças de salão. Caso assinalem outras alternativas, discuta que algumas práticas corporais são marcadas com estereótipos e rótulos, mas que eles não devem nem podem tomar esses rótulos como verdade absoluta. Ratifique que qualquer pessoa tem o direito de dançar ou mesmo de brincar, lutar e praticar esportes sem sofrer nenhum tipo de preconceito. Além disso, caso haja alguma manifestação carregada de preconceito, será necessário investir nesse assunto em outras aulas, por meio de abordagens que permitam o compartilhamento de conhecimentos e promovam conversas e debates sobre o assunto.</w:t>
      </w:r>
    </w:p>
    <w:p w14:paraId="4ECB7E73" w14:textId="77777777" w:rsidR="000822D3" w:rsidRPr="00BA1EF8" w:rsidRDefault="000822D3" w:rsidP="00526F29">
      <w:pPr>
        <w:pStyle w:val="02TEXTOPRINCIPAL"/>
      </w:pPr>
    </w:p>
    <w:p w14:paraId="6FBED83E" w14:textId="77777777" w:rsidR="000822D3" w:rsidRPr="009E45B4" w:rsidRDefault="000822D3" w:rsidP="002D2DBD">
      <w:pPr>
        <w:pStyle w:val="01TITULO4"/>
      </w:pPr>
      <w:r w:rsidRPr="009E45B4">
        <w:t xml:space="preserve">Questão </w:t>
      </w:r>
      <w:r>
        <w:t>4</w:t>
      </w:r>
    </w:p>
    <w:p w14:paraId="774DBC6E" w14:textId="57B9807F" w:rsidR="000822D3" w:rsidRDefault="00AD6641" w:rsidP="00026552">
      <w:pPr>
        <w:pStyle w:val="02TEXTOPRINCIPAL"/>
      </w:pPr>
      <w:r w:rsidRPr="00AD6641">
        <w:t>A coluna da direita fica corretamente enumerada da seguinte maneira: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tblGrid>
      <w:tr w:rsidR="00AD6641" w:rsidRPr="004D2357" w14:paraId="692018EF" w14:textId="77777777" w:rsidTr="00526F29">
        <w:tc>
          <w:tcPr>
            <w:tcW w:w="6345" w:type="dxa"/>
          </w:tcPr>
          <w:p w14:paraId="06AE55D9" w14:textId="77777777" w:rsidR="00AD6641" w:rsidRPr="004D2357" w:rsidRDefault="00AD6641" w:rsidP="00526F29">
            <w:pPr>
              <w:pStyle w:val="02TEXTOPRINCIPAL"/>
            </w:pPr>
            <w:proofErr w:type="gramStart"/>
            <w:r w:rsidRPr="004D2357">
              <w:t xml:space="preserve">( </w:t>
            </w:r>
            <w:r w:rsidRPr="00D727F6">
              <w:rPr>
                <w:b/>
              </w:rPr>
              <w:t>1</w:t>
            </w:r>
            <w:proofErr w:type="gramEnd"/>
            <w:r w:rsidRPr="004D2357">
              <w:t xml:space="preserve"> ) Exercícios de </w:t>
            </w:r>
            <w:r>
              <w:t>g</w:t>
            </w:r>
            <w:r w:rsidRPr="004D2357">
              <w:t xml:space="preserve">inástica </w:t>
            </w:r>
            <w:r>
              <w:t>o</w:t>
            </w:r>
            <w:r w:rsidRPr="004D2357">
              <w:t xml:space="preserve">límpica </w:t>
            </w:r>
          </w:p>
        </w:tc>
      </w:tr>
      <w:tr w:rsidR="00AD6641" w:rsidRPr="004D2357" w14:paraId="5BBAC9BB" w14:textId="77777777" w:rsidTr="00526F29">
        <w:tc>
          <w:tcPr>
            <w:tcW w:w="6345" w:type="dxa"/>
          </w:tcPr>
          <w:p w14:paraId="0F697504" w14:textId="77777777" w:rsidR="00AD6641" w:rsidRPr="004D2357" w:rsidRDefault="00AD6641" w:rsidP="00526F29">
            <w:pPr>
              <w:pStyle w:val="02TEXTOPRINCIPAL"/>
            </w:pPr>
            <w:proofErr w:type="gramStart"/>
            <w:r w:rsidRPr="004D2357">
              <w:t xml:space="preserve">( </w:t>
            </w:r>
            <w:r w:rsidRPr="00D727F6">
              <w:rPr>
                <w:b/>
              </w:rPr>
              <w:t>2</w:t>
            </w:r>
            <w:proofErr w:type="gramEnd"/>
            <w:r w:rsidRPr="004D2357">
              <w:t xml:space="preserve"> ) Lançamento </w:t>
            </w:r>
            <w:r>
              <w:t xml:space="preserve">de bola </w:t>
            </w:r>
            <w:r w:rsidRPr="004D2357">
              <w:t>em um contra</w:t>
            </w:r>
            <w:r>
              <w:t>-</w:t>
            </w:r>
            <w:r w:rsidRPr="004D2357">
              <w:t>ataque do handebol</w:t>
            </w:r>
          </w:p>
        </w:tc>
      </w:tr>
      <w:tr w:rsidR="00AD6641" w:rsidRPr="004D2357" w14:paraId="70B3C8DC" w14:textId="77777777" w:rsidTr="00526F29">
        <w:tc>
          <w:tcPr>
            <w:tcW w:w="6345" w:type="dxa"/>
          </w:tcPr>
          <w:p w14:paraId="27D9FC60" w14:textId="599F34B0" w:rsidR="00AD6641" w:rsidRPr="004D2357" w:rsidRDefault="00AD6641" w:rsidP="00526F29">
            <w:pPr>
              <w:pStyle w:val="02TEXTOPRINCIPAL"/>
            </w:pPr>
            <w:r w:rsidRPr="004D2357">
              <w:t xml:space="preserve">( </w:t>
            </w:r>
            <w:r w:rsidRPr="00D727F6">
              <w:rPr>
                <w:b/>
              </w:rPr>
              <w:t>2</w:t>
            </w:r>
            <w:r w:rsidRPr="004D2357">
              <w:t xml:space="preserve"> ) Transport</w:t>
            </w:r>
            <w:r>
              <w:t>e de</w:t>
            </w:r>
            <w:r w:rsidRPr="004D2357">
              <w:t xml:space="preserve"> uma caixa de 10</w:t>
            </w:r>
            <w:r>
              <w:t xml:space="preserve"> quilo</w:t>
            </w:r>
            <w:r w:rsidR="00DD7471">
              <w:t>grama</w:t>
            </w:r>
            <w:bookmarkStart w:id="0" w:name="_GoBack"/>
            <w:bookmarkEnd w:id="0"/>
            <w:r>
              <w:t>s</w:t>
            </w:r>
          </w:p>
        </w:tc>
      </w:tr>
      <w:tr w:rsidR="00AD6641" w:rsidRPr="004D2357" w14:paraId="3E421357" w14:textId="77777777" w:rsidTr="00526F29">
        <w:tc>
          <w:tcPr>
            <w:tcW w:w="6345" w:type="dxa"/>
          </w:tcPr>
          <w:p w14:paraId="3C2DA5E5" w14:textId="77777777" w:rsidR="00AD6641" w:rsidRPr="004D2357" w:rsidRDefault="00AD6641" w:rsidP="00526F29">
            <w:pPr>
              <w:pStyle w:val="02TEXTOPRINCIPAL"/>
            </w:pPr>
            <w:proofErr w:type="gramStart"/>
            <w:r w:rsidRPr="004D2357">
              <w:t xml:space="preserve">( </w:t>
            </w:r>
            <w:r w:rsidRPr="00D727F6">
              <w:rPr>
                <w:b/>
              </w:rPr>
              <w:t>3</w:t>
            </w:r>
            <w:proofErr w:type="gramEnd"/>
            <w:r w:rsidRPr="004D2357">
              <w:t xml:space="preserve"> ) Corrida de 100 metros</w:t>
            </w:r>
          </w:p>
        </w:tc>
      </w:tr>
      <w:tr w:rsidR="00AD6641" w:rsidRPr="004D2357" w14:paraId="207E7BD7" w14:textId="77777777" w:rsidTr="00526F29">
        <w:tc>
          <w:tcPr>
            <w:tcW w:w="6345" w:type="dxa"/>
          </w:tcPr>
          <w:p w14:paraId="07ECBF95" w14:textId="77777777" w:rsidR="00AD6641" w:rsidRPr="004D2357" w:rsidRDefault="00AD6641" w:rsidP="00526F29">
            <w:pPr>
              <w:pStyle w:val="02TEXTOPRINCIPAL"/>
            </w:pPr>
            <w:proofErr w:type="gramStart"/>
            <w:r w:rsidRPr="004D2357">
              <w:t xml:space="preserve">( </w:t>
            </w:r>
            <w:r w:rsidRPr="00D727F6">
              <w:rPr>
                <w:b/>
              </w:rPr>
              <w:t>2</w:t>
            </w:r>
            <w:proofErr w:type="gramEnd"/>
            <w:r w:rsidRPr="004D2357">
              <w:t xml:space="preserve"> ) Arremesso de peso</w:t>
            </w:r>
          </w:p>
        </w:tc>
      </w:tr>
      <w:tr w:rsidR="00AD6641" w:rsidRPr="004D2357" w14:paraId="51B2D26D" w14:textId="77777777" w:rsidTr="00526F29">
        <w:tc>
          <w:tcPr>
            <w:tcW w:w="6345" w:type="dxa"/>
          </w:tcPr>
          <w:p w14:paraId="2F61B03D" w14:textId="77777777" w:rsidR="00AD6641" w:rsidRPr="004D2357" w:rsidRDefault="00AD6641" w:rsidP="00526F29">
            <w:pPr>
              <w:pStyle w:val="02TEXTOPRINCIPAL"/>
            </w:pPr>
            <w:proofErr w:type="gramStart"/>
            <w:r w:rsidRPr="004D2357">
              <w:t xml:space="preserve">( </w:t>
            </w:r>
            <w:r w:rsidRPr="00D727F6">
              <w:rPr>
                <w:b/>
              </w:rPr>
              <w:t>3</w:t>
            </w:r>
            <w:proofErr w:type="gramEnd"/>
            <w:r w:rsidRPr="004D2357">
              <w:t xml:space="preserve"> ) Bloqueio no voleibol</w:t>
            </w:r>
          </w:p>
        </w:tc>
      </w:tr>
      <w:tr w:rsidR="00AD6641" w:rsidRPr="004D2357" w14:paraId="21CF331D" w14:textId="77777777" w:rsidTr="00526F29">
        <w:tc>
          <w:tcPr>
            <w:tcW w:w="6345" w:type="dxa"/>
          </w:tcPr>
          <w:p w14:paraId="543F7743" w14:textId="77777777" w:rsidR="00AD6641" w:rsidRPr="004D2357" w:rsidRDefault="00AD6641" w:rsidP="00526F29">
            <w:pPr>
              <w:pStyle w:val="02TEXTOPRINCIPAL"/>
            </w:pPr>
            <w:proofErr w:type="gramStart"/>
            <w:r w:rsidRPr="004D2357">
              <w:t xml:space="preserve">( </w:t>
            </w:r>
            <w:r w:rsidRPr="00D727F6">
              <w:rPr>
                <w:b/>
              </w:rPr>
              <w:t>3</w:t>
            </w:r>
            <w:proofErr w:type="gramEnd"/>
            <w:r w:rsidRPr="004D2357">
              <w:t xml:space="preserve"> ) Contra</w:t>
            </w:r>
            <w:r>
              <w:t>-</w:t>
            </w:r>
            <w:r w:rsidRPr="004D2357">
              <w:t>ataque no futebol</w:t>
            </w:r>
          </w:p>
        </w:tc>
      </w:tr>
    </w:tbl>
    <w:p w14:paraId="7C42BAF9" w14:textId="77777777" w:rsidR="000822D3" w:rsidRPr="009E45B4" w:rsidRDefault="000822D3" w:rsidP="0082687D">
      <w:pPr>
        <w:pStyle w:val="02TEXTOPRINCIPAL"/>
      </w:pPr>
    </w:p>
    <w:p w14:paraId="0CFACB0B" w14:textId="77777777" w:rsidR="000822D3" w:rsidRPr="009E45B4" w:rsidRDefault="000822D3" w:rsidP="002D2DBD">
      <w:pPr>
        <w:pStyle w:val="01TITULO4"/>
      </w:pPr>
      <w:r w:rsidRPr="009E45B4">
        <w:t xml:space="preserve">Questão </w:t>
      </w:r>
      <w:r>
        <w:t>5</w:t>
      </w:r>
    </w:p>
    <w:p w14:paraId="6C5943EC" w14:textId="7797C64A" w:rsidR="000822D3" w:rsidRPr="009E45B4" w:rsidRDefault="00AD6641" w:rsidP="00026552">
      <w:pPr>
        <w:pStyle w:val="02TEXTOPRINCIPAL"/>
      </w:pPr>
      <w:r w:rsidRPr="004D2357">
        <w:t>Nessa questão</w:t>
      </w:r>
      <w:r>
        <w:t>,</w:t>
      </w:r>
      <w:r w:rsidRPr="004D2357">
        <w:t xml:space="preserve"> é importante que os </w:t>
      </w:r>
      <w:r>
        <w:t>alunos</w:t>
      </w:r>
      <w:r w:rsidRPr="004D2357">
        <w:t xml:space="preserve"> citem os malefícios causados pelo uso de medicamentos </w:t>
      </w:r>
      <w:r>
        <w:t>potencializadores da</w:t>
      </w:r>
      <w:r w:rsidRPr="004D2357">
        <w:t xml:space="preserve"> força muscular, como: doenças cardiovasculares, aumento da pressão arterial, lesões no fígado</w:t>
      </w:r>
      <w:r>
        <w:t xml:space="preserve"> e</w:t>
      </w:r>
      <w:r w:rsidRPr="004D2357">
        <w:t xml:space="preserve"> nos rins e distúrbios metabólicos.</w:t>
      </w:r>
    </w:p>
    <w:p w14:paraId="7BCEEC8A" w14:textId="77777777" w:rsidR="00AD6641" w:rsidRDefault="00AD6641" w:rsidP="00526F29">
      <w:pPr>
        <w:pStyle w:val="02TEXTOPRINCIPAL"/>
      </w:pPr>
      <w:r>
        <w:br w:type="page"/>
      </w:r>
    </w:p>
    <w:p w14:paraId="378FB370" w14:textId="77777777" w:rsidR="000822D3" w:rsidRPr="00BA1EF8" w:rsidRDefault="000822D3" w:rsidP="00526F29">
      <w:pPr>
        <w:pStyle w:val="02TEXTOPRINCIPAL"/>
      </w:pPr>
    </w:p>
    <w:p w14:paraId="1EE3AF86" w14:textId="77777777" w:rsidR="000822D3" w:rsidRPr="009E45B4" w:rsidRDefault="000822D3" w:rsidP="002D2DBD">
      <w:pPr>
        <w:pStyle w:val="01TITULO4"/>
      </w:pPr>
      <w:r w:rsidRPr="009E45B4">
        <w:t xml:space="preserve">Questão </w:t>
      </w:r>
      <w:r>
        <w:t>6</w:t>
      </w:r>
    </w:p>
    <w:p w14:paraId="71DFB619" w14:textId="37A89185" w:rsidR="000964F0" w:rsidRPr="00914580" w:rsidRDefault="00AD6641" w:rsidP="00AD6641">
      <w:pPr>
        <w:pStyle w:val="02TEXTOPRINCIPAL"/>
      </w:pPr>
      <w:r w:rsidRPr="00AD6641">
        <w:t xml:space="preserve">Espera-se que os alunos mencionem pelo menos </w:t>
      </w:r>
      <w:r w:rsidR="008F13D8">
        <w:t>seis</w:t>
      </w:r>
      <w:r w:rsidR="008F13D8" w:rsidRPr="00AD6641">
        <w:t xml:space="preserve"> </w:t>
      </w:r>
      <w:r w:rsidRPr="00AD6641">
        <w:t>exercícios que desenvolvam a força muscular, por exemplo: agachamentos, abdominais, flexão de cotovelo, práticas de musculação, treinamento funcional e outras atividades realizadas nas aulas. Eles podem citar exemplos equivocados, como: jogo de futebol, jogo de voleibol, passeio de bicicleta, corridas, alongamentos. Comente essas respostas desfazendo os equívocos.</w:t>
      </w:r>
    </w:p>
    <w:p w14:paraId="4142E806" w14:textId="77777777" w:rsidR="000964F0" w:rsidRPr="00BA1EF8" w:rsidRDefault="000964F0" w:rsidP="00526F29">
      <w:pPr>
        <w:pStyle w:val="02TEXTOPRINCIPAL"/>
      </w:pPr>
    </w:p>
    <w:p w14:paraId="4755F380" w14:textId="77777777" w:rsidR="000822D3" w:rsidRPr="009E45B4" w:rsidRDefault="000822D3" w:rsidP="002D2DBD">
      <w:pPr>
        <w:pStyle w:val="01TITULO4"/>
      </w:pPr>
      <w:r w:rsidRPr="009E45B4">
        <w:t xml:space="preserve">Questão </w:t>
      </w:r>
      <w:r>
        <w:t>7</w:t>
      </w:r>
    </w:p>
    <w:p w14:paraId="00E7C116" w14:textId="4F37C677" w:rsidR="000964F0" w:rsidRPr="000964F0" w:rsidRDefault="00AD6641" w:rsidP="00526F29">
      <w:pPr>
        <w:pStyle w:val="02TEXTOPRINCIPAL"/>
      </w:pPr>
      <w:r w:rsidRPr="00AD6641">
        <w:t xml:space="preserve">Uma partida oficial de </w:t>
      </w:r>
      <w:r w:rsidRPr="00AD6641">
        <w:rPr>
          <w:i/>
        </w:rPr>
        <w:t>badminton</w:t>
      </w:r>
      <w:r w:rsidRPr="00AD6641">
        <w:t xml:space="preserve"> é composta </w:t>
      </w:r>
      <w:r w:rsidR="0002535D">
        <w:t>de</w:t>
      </w:r>
      <w:r w:rsidR="0002535D" w:rsidRPr="00AD6641">
        <w:t xml:space="preserve"> </w:t>
      </w:r>
      <w:r w:rsidR="008F13D8">
        <w:t>três</w:t>
      </w:r>
      <w:r w:rsidR="008F13D8" w:rsidRPr="00AD6641">
        <w:t xml:space="preserve"> </w:t>
      </w:r>
      <w:r w:rsidRPr="00AD6641">
        <w:rPr>
          <w:i/>
        </w:rPr>
        <w:t>games</w:t>
      </w:r>
      <w:r w:rsidRPr="00AD6641">
        <w:t xml:space="preserve"> de 21 pontos. Porém, sempre que a pontuação da partida estiver em 20 x 20, vencerá o jogador que abrir </w:t>
      </w:r>
      <w:r w:rsidR="008F13D8">
        <w:t>dois</w:t>
      </w:r>
      <w:r w:rsidR="008F13D8" w:rsidRPr="00AD6641">
        <w:t xml:space="preserve"> </w:t>
      </w:r>
      <w:r w:rsidRPr="00AD6641">
        <w:t>pontos de vantagem, por exemplo</w:t>
      </w:r>
      <w:r w:rsidR="008F13D8">
        <w:t>,</w:t>
      </w:r>
      <w:r w:rsidRPr="00AD6641">
        <w:t xml:space="preserve"> 22 x 20. No entanto, a regra prevê que o número máximo de pontos de um </w:t>
      </w:r>
      <w:r w:rsidRPr="00AD6641">
        <w:rPr>
          <w:i/>
        </w:rPr>
        <w:t>game</w:t>
      </w:r>
      <w:r w:rsidRPr="00AD6641">
        <w:t xml:space="preserve"> é 30 e, por isso, se o jogo estiver empatado em 29 x 29, vence</w:t>
      </w:r>
      <w:r w:rsidR="0002535D">
        <w:t>rá</w:t>
      </w:r>
      <w:r w:rsidRPr="00AD6641">
        <w:t xml:space="preserve"> aquele que marcar o 30</w:t>
      </w:r>
      <w:r w:rsidR="00095663" w:rsidRPr="00095663">
        <w:rPr>
          <w:u w:val="single"/>
          <w:vertAlign w:val="superscript"/>
        </w:rPr>
        <w:t>o</w:t>
      </w:r>
      <w:r w:rsidRPr="00AD6641">
        <w:t xml:space="preserve"> ponto primeiro.</w:t>
      </w:r>
    </w:p>
    <w:p w14:paraId="76A22D79" w14:textId="77777777" w:rsidR="000822D3" w:rsidRPr="00BA1EF8" w:rsidRDefault="000822D3" w:rsidP="00526F29">
      <w:pPr>
        <w:pStyle w:val="02TEXTOPRINCIPAL"/>
      </w:pPr>
    </w:p>
    <w:p w14:paraId="0B25A893" w14:textId="77777777" w:rsidR="000822D3" w:rsidRPr="009E45B4" w:rsidRDefault="000822D3" w:rsidP="002D2DBD">
      <w:pPr>
        <w:pStyle w:val="01TITULO4"/>
      </w:pPr>
      <w:r w:rsidRPr="009E45B4">
        <w:t xml:space="preserve">Questão </w:t>
      </w:r>
      <w:r>
        <w:t>8</w:t>
      </w:r>
    </w:p>
    <w:p w14:paraId="040414D6" w14:textId="77777777" w:rsidR="00AD6641" w:rsidRPr="00AD6641" w:rsidRDefault="00AD6641" w:rsidP="00AD6641">
      <w:pPr>
        <w:pStyle w:val="02TEXTOPRINCIPAL"/>
      </w:pPr>
      <w:r w:rsidRPr="00AD6641">
        <w:t xml:space="preserve">A questão visa identificar o conhecimento das habilidades técnicas utilizadas na prática do </w:t>
      </w:r>
      <w:r w:rsidRPr="00AD6641">
        <w:rPr>
          <w:i/>
        </w:rPr>
        <w:t>badminton</w:t>
      </w:r>
      <w:r w:rsidRPr="00AD6641">
        <w:t>. Pressupõe-se, para a resolução dessa questão, que o aluno tenha vivenciado na prática as técnicas abordadas:</w:t>
      </w:r>
    </w:p>
    <w:p w14:paraId="2BA00C24" w14:textId="77777777" w:rsidR="00AD6641" w:rsidRPr="00AD6641" w:rsidRDefault="00AD6641" w:rsidP="00AD6641">
      <w:pPr>
        <w:pStyle w:val="02TEXTOPRINCIPALBULLET"/>
      </w:pPr>
      <w:proofErr w:type="spellStart"/>
      <w:r w:rsidRPr="00AD6641">
        <w:rPr>
          <w:i/>
        </w:rPr>
        <w:t>Grip</w:t>
      </w:r>
      <w:proofErr w:type="spellEnd"/>
      <w:r w:rsidRPr="00AD6641">
        <w:t xml:space="preserve"> – pegada no cabo da raquete.</w:t>
      </w:r>
    </w:p>
    <w:p w14:paraId="35FE95F9" w14:textId="261CEC96" w:rsidR="00AD6641" w:rsidRPr="00AD6641" w:rsidRDefault="00AD6641" w:rsidP="00AD6641">
      <w:pPr>
        <w:pStyle w:val="02TEXTOPRINCIPALBULLET"/>
      </w:pPr>
      <w:proofErr w:type="spellStart"/>
      <w:proofErr w:type="gramStart"/>
      <w:r w:rsidRPr="00AD6641">
        <w:rPr>
          <w:i/>
        </w:rPr>
        <w:t>Forehand</w:t>
      </w:r>
      <w:proofErr w:type="spellEnd"/>
      <w:r w:rsidRPr="00AD6641">
        <w:t xml:space="preserve">  –</w:t>
      </w:r>
      <w:proofErr w:type="gramEnd"/>
      <w:r w:rsidRPr="00AD6641">
        <w:t xml:space="preserve"> rebatida utilizando a palma da mão</w:t>
      </w:r>
      <w:r w:rsidR="008F13D8">
        <w:t xml:space="preserve"> virada para a </w:t>
      </w:r>
      <w:r w:rsidR="000C15BD">
        <w:t>peteca</w:t>
      </w:r>
      <w:r w:rsidRPr="00AD6641">
        <w:t>.</w:t>
      </w:r>
    </w:p>
    <w:p w14:paraId="02CC4395" w14:textId="4C9071A6" w:rsidR="00AD6641" w:rsidRPr="00AD6641" w:rsidRDefault="00AD6641" w:rsidP="00AD6641">
      <w:pPr>
        <w:pStyle w:val="02TEXTOPRINCIPALBULLET"/>
      </w:pPr>
      <w:proofErr w:type="spellStart"/>
      <w:proofErr w:type="gramStart"/>
      <w:r w:rsidRPr="00AD6641">
        <w:rPr>
          <w:i/>
        </w:rPr>
        <w:t>Backhand</w:t>
      </w:r>
      <w:proofErr w:type="spellEnd"/>
      <w:r w:rsidRPr="00AD6641">
        <w:t xml:space="preserve">  –</w:t>
      </w:r>
      <w:proofErr w:type="gramEnd"/>
      <w:r w:rsidRPr="00AD6641">
        <w:t xml:space="preserve"> rebatida utilizando o dorso da mão.</w:t>
      </w:r>
    </w:p>
    <w:p w14:paraId="71496199" w14:textId="77777777" w:rsidR="00AD6641" w:rsidRPr="00AD6641" w:rsidRDefault="00AD6641" w:rsidP="00AD6641">
      <w:pPr>
        <w:pStyle w:val="02TEXTOPRINCIPALBULLET"/>
      </w:pPr>
      <w:r w:rsidRPr="00AD6641">
        <w:t>Saque – rebatida de baixo para cima que coloca a peteca em jogo (início do ponto).</w:t>
      </w:r>
    </w:p>
    <w:p w14:paraId="712B725F" w14:textId="27322CD0" w:rsidR="000822D3" w:rsidRDefault="00AD6641" w:rsidP="00AD6641">
      <w:pPr>
        <w:pStyle w:val="02TEXTOPRINCIPALBULLET"/>
      </w:pPr>
      <w:proofErr w:type="spellStart"/>
      <w:r w:rsidRPr="00AD6641">
        <w:rPr>
          <w:i/>
        </w:rPr>
        <w:t>Smash</w:t>
      </w:r>
      <w:proofErr w:type="spellEnd"/>
      <w:r w:rsidRPr="00AD6641">
        <w:t xml:space="preserve"> – movimento de ataque (cortada).</w:t>
      </w:r>
    </w:p>
    <w:p w14:paraId="7F6EE68C" w14:textId="77777777" w:rsidR="00E03BD0" w:rsidRDefault="00E03BD0" w:rsidP="00526F29">
      <w:pPr>
        <w:pStyle w:val="02TEXTOPRINCIPAL"/>
      </w:pPr>
    </w:p>
    <w:p w14:paraId="2A5D6DE5" w14:textId="77777777" w:rsidR="000822D3" w:rsidRPr="009E45B4" w:rsidRDefault="000822D3" w:rsidP="002D2DBD">
      <w:pPr>
        <w:pStyle w:val="01TITULO4"/>
      </w:pPr>
      <w:r w:rsidRPr="009E45B4">
        <w:t xml:space="preserve">Questão </w:t>
      </w:r>
      <w:r>
        <w:t>9</w:t>
      </w:r>
    </w:p>
    <w:p w14:paraId="73B131A1" w14:textId="77777777" w:rsidR="00AD6641" w:rsidRPr="00AD6641" w:rsidRDefault="00AD6641" w:rsidP="00AD6641">
      <w:pPr>
        <w:pStyle w:val="02TEXTOPRINCIPAL"/>
        <w:rPr>
          <w:b/>
        </w:rPr>
      </w:pPr>
      <w:r w:rsidRPr="00AD6641">
        <w:t>Resposta: Alternativa</w:t>
      </w:r>
      <w:r w:rsidRPr="00AD6641">
        <w:rPr>
          <w:b/>
        </w:rPr>
        <w:t xml:space="preserve"> A</w:t>
      </w:r>
      <w:r w:rsidRPr="00AD6641">
        <w:t>.</w:t>
      </w:r>
    </w:p>
    <w:p w14:paraId="71C67FC6" w14:textId="6FC9F149" w:rsidR="000822D3" w:rsidRPr="006B1AE6" w:rsidRDefault="00AD6641" w:rsidP="00AD6641">
      <w:pPr>
        <w:pStyle w:val="02TEXTOPRINCIPAL"/>
      </w:pPr>
      <w:r w:rsidRPr="00AD6641">
        <w:t xml:space="preserve">Para resolver essa questão, o aluno deve reconhecer algumas regras básicas do </w:t>
      </w:r>
      <w:r w:rsidRPr="00AD6641">
        <w:rPr>
          <w:i/>
        </w:rPr>
        <w:t>badminton</w:t>
      </w:r>
      <w:r w:rsidRPr="00AD6641">
        <w:t>, dentre elas as regras de pontuação e de arbitragem. No entanto, a questão aborda uma dúvida corriqueira nos esportes que utilizam rede, então reforce que, quando a peteca (ou a bola) está em jogo, toca a fita da rede e passa para o outro lado da quadra, o ponto normalmente é válido, ou seja, o toque da peteca na rede não invalida um ponto.</w:t>
      </w:r>
    </w:p>
    <w:p w14:paraId="6720B0EF" w14:textId="77777777" w:rsidR="000822D3" w:rsidRPr="00BA1EF8" w:rsidRDefault="000822D3" w:rsidP="00526F29">
      <w:pPr>
        <w:pStyle w:val="02TEXTOPRINCIPAL"/>
      </w:pPr>
    </w:p>
    <w:p w14:paraId="6C30B124" w14:textId="77777777" w:rsidR="000822D3" w:rsidRPr="009E45B4" w:rsidRDefault="000822D3" w:rsidP="002D2DBD">
      <w:pPr>
        <w:pStyle w:val="01TITULO4"/>
      </w:pPr>
      <w:r w:rsidRPr="009E45B4">
        <w:t xml:space="preserve">Questão </w:t>
      </w:r>
      <w:r>
        <w:t>10</w:t>
      </w:r>
    </w:p>
    <w:p w14:paraId="79B4A80D" w14:textId="2AB60C4A" w:rsidR="000822D3" w:rsidRPr="00BA1EF8" w:rsidRDefault="00AD6641" w:rsidP="00026552">
      <w:pPr>
        <w:pStyle w:val="02TEXTOPRINCIPAL"/>
      </w:pPr>
      <w:r w:rsidRPr="00AD6641">
        <w:t>Os esportes de rede/parede podem ser subdivididos entre os que utilizam implementos</w:t>
      </w:r>
      <w:r w:rsidR="00095663">
        <w:t>,</w:t>
      </w:r>
      <w:r w:rsidRPr="00AD6641">
        <w:t xml:space="preserve"> como raquetes</w:t>
      </w:r>
      <w:r w:rsidR="00095663">
        <w:t>,</w:t>
      </w:r>
      <w:r w:rsidRPr="00AD6641">
        <w:t xml:space="preserve"> para realizar o contato com a peteca (ou bola)</w:t>
      </w:r>
      <w:r w:rsidR="00095663">
        <w:t>,</w:t>
      </w:r>
      <w:r w:rsidRPr="00AD6641">
        <w:t xml:space="preserve"> e aqueles em que o contato com a bola é feito com o próprio corpo do atleta (mão), </w:t>
      </w:r>
      <w:r w:rsidR="00095663">
        <w:t xml:space="preserve">como </w:t>
      </w:r>
      <w:r w:rsidRPr="00AD6641">
        <w:t>o voleibol. Contudo, é importante ressaltar que a lógica interna de ambas as modalidades permanece a mesma: “arremessar, lançar ou rebater a bola em direção a setores da quadra adversária nos quais o rival seja incapaz de devolvê-la da mesma forma ou que leve o adversário a cometer um erro dentro do período de tempo em que o objeto do jogo está em movimento”.</w:t>
      </w:r>
    </w:p>
    <w:p w14:paraId="5E970FFA" w14:textId="715CFDAC" w:rsidR="000822D3" w:rsidRDefault="000822D3" w:rsidP="00526F29">
      <w:pPr>
        <w:pStyle w:val="02TEXTOPRINCIPAL"/>
      </w:pPr>
    </w:p>
    <w:sectPr w:rsidR="000822D3"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064F9" w14:textId="77777777" w:rsidR="00CA2DD1" w:rsidRDefault="00CA2DD1">
      <w:r>
        <w:separator/>
      </w:r>
    </w:p>
  </w:endnote>
  <w:endnote w:type="continuationSeparator" w:id="0">
    <w:p w14:paraId="6BC68404" w14:textId="77777777" w:rsidR="00CA2DD1" w:rsidRDefault="00CA2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C439D16-611D-4250-8B51-86CEF43C18E9}"/>
    <w:embedBold r:id="rId2" w:fontKey="{3CB2F99B-888B-4058-8E7B-7155F60B95CE}"/>
    <w:embedItalic r:id="rId3" w:fontKey="{ADE45704-87C9-4E69-B238-EB0013DA601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B7749D87-81CC-40FF-97EA-2932EC3361AC}"/>
    <w:embedBold r:id="rId5" w:fontKey="{4FCB356A-9793-4156-9950-CB6011F30862}"/>
  </w:font>
  <w:font w:name="Liberation Sans">
    <w:panose1 w:val="020B0604020202020204"/>
    <w:charset w:val="00"/>
    <w:family w:val="swiss"/>
    <w:pitch w:val="variable"/>
    <w:sig w:usb0="E0000AFF" w:usb1="500078FF" w:usb2="00000021" w:usb3="00000000" w:csb0="000001BF" w:csb1="00000000"/>
    <w:embedRegular r:id="rId6" w:fontKey="{4A854F02-9640-4A10-AA77-CE6FF6019A50}"/>
    <w:embedBold r:id="rId7" w:fontKey="{A5D5786C-6173-468A-ADE6-839867FC540A}"/>
    <w:embedBoldItalic r:id="rId8" w:fontKey="{3BDD6529-B379-4E5B-98C6-AD8E1B3D107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AB7CEC0D-8E03-41D0-B9D9-1CDCF2F2CB34}"/>
    <w:embedBold r:id="rId10" w:fontKey="{80F5DDBF-7733-4820-A2C3-F48F330FA475}"/>
  </w:font>
  <w:font w:name="Calibri">
    <w:panose1 w:val="020F0502020204030204"/>
    <w:charset w:val="00"/>
    <w:family w:val="swiss"/>
    <w:pitch w:val="variable"/>
    <w:sig w:usb0="E0002AFF" w:usb1="C000247B" w:usb2="00000009" w:usb3="00000000" w:csb0="000001FF" w:csb1="00000000"/>
    <w:embedRegular r:id="rId11" w:fontKey="{3593F550-29F7-494C-9F01-75CB7CADA6B7}"/>
    <w:embedBold r:id="rId12" w:fontKey="{D03228B6-0808-4A9D-A366-B1686B84333C}"/>
  </w:font>
  <w:font w:name="HelveticaNeueLT Std">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E094DCBA-E142-4B3A-953A-55C22C054C30}"/>
    <w:embedBold r:id="rId14" w:fontKey="{E798C5C6-9B80-4A06-A930-8377C3C96CF9}"/>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474E59">
      <w:tc>
        <w:tcPr>
          <w:tcW w:w="9606" w:type="dxa"/>
        </w:tcPr>
        <w:p w14:paraId="1975EC3F" w14:textId="4E52996D" w:rsidR="00C67490" w:rsidRPr="005A1C11" w:rsidRDefault="000964F0" w:rsidP="00474E59">
          <w:pPr>
            <w:pStyle w:val="Rodap"/>
            <w:rPr>
              <w:sz w:val="14"/>
              <w:szCs w:val="14"/>
            </w:rPr>
          </w:pPr>
          <w:r w:rsidRPr="000964F0">
            <w:rPr>
              <w:sz w:val="14"/>
              <w:szCs w:val="14"/>
            </w:rPr>
            <w:t xml:space="preserve">Este material está em Licença Aberta — CC BY NC 3.0BR ou 4.0 </w:t>
          </w:r>
          <w:proofErr w:type="spellStart"/>
          <w:r w:rsidRPr="000964F0">
            <w:rPr>
              <w:i/>
              <w:sz w:val="14"/>
              <w:szCs w:val="14"/>
            </w:rPr>
            <w:t>International</w:t>
          </w:r>
          <w:proofErr w:type="spellEnd"/>
          <w:r w:rsidRPr="000964F0">
            <w:rPr>
              <w:sz w:val="14"/>
              <w:szCs w:val="14"/>
            </w:rPr>
            <w:t xml:space="preserve"> (permite a edição ou a criação de obras derivadas sobre a obra</w:t>
          </w:r>
          <w:r w:rsidRPr="000964F0">
            <w:rPr>
              <w:sz w:val="14"/>
              <w:szCs w:val="14"/>
            </w:rPr>
            <w:br/>
            <w:t>com fins não comerciais, contanto que atribuam crédito e que licenciem as criações sob os mesmos parâmetros da Licença Aberta).</w:t>
          </w:r>
        </w:p>
      </w:tc>
      <w:tc>
        <w:tcPr>
          <w:tcW w:w="738" w:type="dxa"/>
          <w:vAlign w:val="center"/>
        </w:tcPr>
        <w:p w14:paraId="5BF4FE42" w14:textId="65B6DA1A"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095663">
            <w:rPr>
              <w:rStyle w:val="RodapChar"/>
              <w:noProof/>
            </w:rPr>
            <w:t>3</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C91C8" w14:textId="77777777" w:rsidR="00CA2DD1" w:rsidRDefault="00CA2DD1">
      <w:r>
        <w:rPr>
          <w:color w:val="000000"/>
        </w:rPr>
        <w:separator/>
      </w:r>
    </w:p>
  </w:footnote>
  <w:footnote w:type="continuationSeparator" w:id="0">
    <w:p w14:paraId="35E1C5EB" w14:textId="77777777" w:rsidR="00CA2DD1" w:rsidRDefault="00CA2D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21E78504" w:rsidR="00283861" w:rsidRDefault="00817A2D">
    <w:r>
      <w:rPr>
        <w:noProof/>
        <w:lang w:eastAsia="pt-BR" w:bidi="ar-SA"/>
      </w:rPr>
      <w:drawing>
        <wp:inline distT="0" distB="0" distL="0" distR="0" wp14:anchorId="49E6B7A1" wp14:editId="04EC6863">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A1E6388"/>
    <w:multiLevelType w:val="hybridMultilevel"/>
    <w:tmpl w:val="4E9AC3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7"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5"/>
  </w:num>
  <w:num w:numId="2">
    <w:abstractNumId w:val="6"/>
  </w:num>
  <w:num w:numId="3">
    <w:abstractNumId w:val="6"/>
  </w:num>
  <w:num w:numId="4">
    <w:abstractNumId w:val="5"/>
  </w:num>
  <w:num w:numId="5">
    <w:abstractNumId w:val="6"/>
  </w:num>
  <w:num w:numId="6">
    <w:abstractNumId w:val="6"/>
  </w:num>
  <w:num w:numId="7">
    <w:abstractNumId w:val="5"/>
  </w:num>
  <w:num w:numId="8">
    <w:abstractNumId w:val="6"/>
  </w:num>
  <w:num w:numId="9">
    <w:abstractNumId w:val="6"/>
  </w:num>
  <w:num w:numId="10">
    <w:abstractNumId w:val="5"/>
  </w:num>
  <w:num w:numId="11">
    <w:abstractNumId w:val="6"/>
  </w:num>
  <w:num w:numId="12">
    <w:abstractNumId w:val="8"/>
  </w:num>
  <w:num w:numId="13">
    <w:abstractNumId w:val="2"/>
  </w:num>
  <w:num w:numId="14">
    <w:abstractNumId w:val="6"/>
  </w:num>
  <w:num w:numId="15">
    <w:abstractNumId w:val="5"/>
  </w:num>
  <w:num w:numId="16">
    <w:abstractNumId w:val="6"/>
  </w:num>
  <w:num w:numId="17">
    <w:abstractNumId w:val="6"/>
  </w:num>
  <w:num w:numId="18">
    <w:abstractNumId w:val="5"/>
  </w:num>
  <w:num w:numId="19">
    <w:abstractNumId w:val="6"/>
  </w:num>
  <w:num w:numId="20">
    <w:abstractNumId w:val="1"/>
  </w:num>
  <w:num w:numId="21">
    <w:abstractNumId w:val="4"/>
  </w:num>
  <w:num w:numId="22">
    <w:abstractNumId w:val="9"/>
  </w:num>
  <w:num w:numId="23">
    <w:abstractNumId w:val="0"/>
  </w:num>
  <w:num w:numId="24">
    <w:abstractNumId w:val="7"/>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embedTrueTypeFonts/>
  <w:proofState w:spelling="clean" w:grammar="clean"/>
  <w:stylePaneFormatFilter w:val="5204" w:allStyles="0" w:customStyles="0" w:latentStyles="1" w:stylesInUse="0" w:headingStyles="0" w:numberingStyles="0" w:tableStyles="0" w:directFormattingOnRuns="0" w:directFormattingOnParagraphs="1" w:directFormattingOnNumbering="0" w:directFormattingOnTables="0" w:clearFormatting="1" w:top3HeadingStyles="0" w:visibleStyles="1"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4D60"/>
    <w:rsid w:val="0002535D"/>
    <w:rsid w:val="00026552"/>
    <w:rsid w:val="00032FED"/>
    <w:rsid w:val="00060824"/>
    <w:rsid w:val="000628EC"/>
    <w:rsid w:val="00075D7F"/>
    <w:rsid w:val="00076EF4"/>
    <w:rsid w:val="00077A04"/>
    <w:rsid w:val="000822D3"/>
    <w:rsid w:val="00095663"/>
    <w:rsid w:val="000964F0"/>
    <w:rsid w:val="000A434A"/>
    <w:rsid w:val="000A7F47"/>
    <w:rsid w:val="000B03B0"/>
    <w:rsid w:val="000C15BD"/>
    <w:rsid w:val="000C1B6B"/>
    <w:rsid w:val="000C6EC8"/>
    <w:rsid w:val="000D1E72"/>
    <w:rsid w:val="00100500"/>
    <w:rsid w:val="001036C4"/>
    <w:rsid w:val="00104915"/>
    <w:rsid w:val="00106A52"/>
    <w:rsid w:val="001237AE"/>
    <w:rsid w:val="00126F41"/>
    <w:rsid w:val="00142712"/>
    <w:rsid w:val="00157B44"/>
    <w:rsid w:val="00182B00"/>
    <w:rsid w:val="001B07CD"/>
    <w:rsid w:val="001B0C32"/>
    <w:rsid w:val="001B4098"/>
    <w:rsid w:val="001C0EE2"/>
    <w:rsid w:val="001E41FC"/>
    <w:rsid w:val="001F671A"/>
    <w:rsid w:val="0020549D"/>
    <w:rsid w:val="00210B7C"/>
    <w:rsid w:val="00220C34"/>
    <w:rsid w:val="002227F8"/>
    <w:rsid w:val="00245C33"/>
    <w:rsid w:val="00250FF2"/>
    <w:rsid w:val="002649FC"/>
    <w:rsid w:val="00274C8C"/>
    <w:rsid w:val="002B4837"/>
    <w:rsid w:val="002C247E"/>
    <w:rsid w:val="002C2992"/>
    <w:rsid w:val="002C49D0"/>
    <w:rsid w:val="002C7305"/>
    <w:rsid w:val="002D2DBD"/>
    <w:rsid w:val="002E1460"/>
    <w:rsid w:val="002F294E"/>
    <w:rsid w:val="00304380"/>
    <w:rsid w:val="00352C2B"/>
    <w:rsid w:val="00352D0A"/>
    <w:rsid w:val="00352FEA"/>
    <w:rsid w:val="003B473D"/>
    <w:rsid w:val="003D75AC"/>
    <w:rsid w:val="003F7690"/>
    <w:rsid w:val="00415172"/>
    <w:rsid w:val="00426FFF"/>
    <w:rsid w:val="00463D45"/>
    <w:rsid w:val="004A51EE"/>
    <w:rsid w:val="004F6D34"/>
    <w:rsid w:val="00512EF1"/>
    <w:rsid w:val="00516F46"/>
    <w:rsid w:val="005209C1"/>
    <w:rsid w:val="00525A49"/>
    <w:rsid w:val="00526F29"/>
    <w:rsid w:val="0055204F"/>
    <w:rsid w:val="00575253"/>
    <w:rsid w:val="005A4F4A"/>
    <w:rsid w:val="005D03F2"/>
    <w:rsid w:val="00604C1F"/>
    <w:rsid w:val="00604F7F"/>
    <w:rsid w:val="00614FA2"/>
    <w:rsid w:val="00620591"/>
    <w:rsid w:val="00676297"/>
    <w:rsid w:val="006A1FCE"/>
    <w:rsid w:val="006D5809"/>
    <w:rsid w:val="006E489A"/>
    <w:rsid w:val="00743F2A"/>
    <w:rsid w:val="00757915"/>
    <w:rsid w:val="0078056E"/>
    <w:rsid w:val="00784276"/>
    <w:rsid w:val="007C383C"/>
    <w:rsid w:val="00802F95"/>
    <w:rsid w:val="00812CAD"/>
    <w:rsid w:val="00817A2D"/>
    <w:rsid w:val="00821FD7"/>
    <w:rsid w:val="00852916"/>
    <w:rsid w:val="008A2821"/>
    <w:rsid w:val="008A63F8"/>
    <w:rsid w:val="008A79AC"/>
    <w:rsid w:val="008D6AB1"/>
    <w:rsid w:val="008E09F8"/>
    <w:rsid w:val="008F13D8"/>
    <w:rsid w:val="008F7795"/>
    <w:rsid w:val="00916998"/>
    <w:rsid w:val="00935D6C"/>
    <w:rsid w:val="00945EE1"/>
    <w:rsid w:val="00991C57"/>
    <w:rsid w:val="009B2E0C"/>
    <w:rsid w:val="009E2674"/>
    <w:rsid w:val="00A04BD9"/>
    <w:rsid w:val="00A25375"/>
    <w:rsid w:val="00A608E8"/>
    <w:rsid w:val="00A74FAE"/>
    <w:rsid w:val="00AA555F"/>
    <w:rsid w:val="00AB0ACF"/>
    <w:rsid w:val="00AB58C9"/>
    <w:rsid w:val="00AD6641"/>
    <w:rsid w:val="00AE54AB"/>
    <w:rsid w:val="00AF1588"/>
    <w:rsid w:val="00B2459B"/>
    <w:rsid w:val="00B36FBF"/>
    <w:rsid w:val="00B51216"/>
    <w:rsid w:val="00B6013F"/>
    <w:rsid w:val="00B63041"/>
    <w:rsid w:val="00B843E6"/>
    <w:rsid w:val="00BA614F"/>
    <w:rsid w:val="00BA7F25"/>
    <w:rsid w:val="00BD6B63"/>
    <w:rsid w:val="00BE346A"/>
    <w:rsid w:val="00C344A0"/>
    <w:rsid w:val="00C4098B"/>
    <w:rsid w:val="00C65D98"/>
    <w:rsid w:val="00C67490"/>
    <w:rsid w:val="00C867EE"/>
    <w:rsid w:val="00CA2655"/>
    <w:rsid w:val="00CA2DD1"/>
    <w:rsid w:val="00CE440A"/>
    <w:rsid w:val="00CF42D1"/>
    <w:rsid w:val="00D205CB"/>
    <w:rsid w:val="00D52254"/>
    <w:rsid w:val="00DC2F93"/>
    <w:rsid w:val="00DD7471"/>
    <w:rsid w:val="00DF2695"/>
    <w:rsid w:val="00E03BD0"/>
    <w:rsid w:val="00E05E1E"/>
    <w:rsid w:val="00E24C6F"/>
    <w:rsid w:val="00E425B0"/>
    <w:rsid w:val="00E449E3"/>
    <w:rsid w:val="00E9046D"/>
    <w:rsid w:val="00E90F29"/>
    <w:rsid w:val="00E92788"/>
    <w:rsid w:val="00EC5741"/>
    <w:rsid w:val="00EE4F4B"/>
    <w:rsid w:val="00F00C6B"/>
    <w:rsid w:val="00F31A15"/>
    <w:rsid w:val="00F5578A"/>
    <w:rsid w:val="00F5677E"/>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1676B"/>
  <w15:docId w15:val="{B104F323-15AC-4C4D-B63D-715A3096F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D2DBD"/>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qFormat/>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qFormat/>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0comandoatividade">
    <w:name w:val="00_comando_atividade"/>
    <w:basedOn w:val="Normal"/>
    <w:autoRedefine/>
    <w:qFormat/>
    <w:rsid w:val="00026552"/>
    <w:pPr>
      <w:widowControl w:val="0"/>
      <w:autoSpaceDE w:val="0"/>
      <w:adjustRightInd w:val="0"/>
      <w:spacing w:after="57" w:line="250" w:lineRule="atLeast"/>
      <w:jc w:val="center"/>
      <w:textAlignment w:val="center"/>
    </w:pPr>
    <w:rPr>
      <w:rFonts w:eastAsiaTheme="minorEastAsia"/>
      <w:color w:val="000000"/>
      <w:kern w:val="0"/>
      <w:sz w:val="18"/>
      <w:szCs w:val="18"/>
      <w:lang w:eastAsia="es-ES" w:bidi="ar-SA"/>
    </w:rPr>
  </w:style>
  <w:style w:type="table" w:styleId="ListaClara-nfase3">
    <w:name w:val="Light List Accent 3"/>
    <w:basedOn w:val="Tabelanormal"/>
    <w:uiPriority w:val="61"/>
    <w:rsid w:val="00026552"/>
    <w:pPr>
      <w:autoSpaceDN/>
      <w:textAlignment w:val="auto"/>
    </w:pPr>
    <w:rPr>
      <w:rFonts w:asciiTheme="minorHAnsi" w:eastAsiaTheme="minorEastAsia" w:hAnsiTheme="minorHAnsi" w:cstheme="minorBidi"/>
      <w:kern w:val="0"/>
      <w:sz w:val="22"/>
      <w:szCs w:val="22"/>
      <w:lang w:eastAsia="en-US" w:bidi="ar-S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92857">
      <w:bodyDiv w:val="1"/>
      <w:marLeft w:val="0"/>
      <w:marRight w:val="0"/>
      <w:marTop w:val="0"/>
      <w:marBottom w:val="0"/>
      <w:divBdr>
        <w:top w:val="none" w:sz="0" w:space="0" w:color="auto"/>
        <w:left w:val="none" w:sz="0" w:space="0" w:color="auto"/>
        <w:bottom w:val="none" w:sz="0" w:space="0" w:color="auto"/>
        <w:right w:val="none" w:sz="0" w:space="0" w:color="auto"/>
      </w:divBdr>
    </w:div>
    <w:div w:id="1121340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1108</Words>
  <Characters>5986</Characters>
  <Application>Microsoft Office Word</Application>
  <DocSecurity>0</DocSecurity>
  <Lines>49</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Nilza Shizue Yoshida</cp:lastModifiedBy>
  <cp:revision>9</cp:revision>
  <dcterms:created xsi:type="dcterms:W3CDTF">2018-10-17T20:19:00Z</dcterms:created>
  <dcterms:modified xsi:type="dcterms:W3CDTF">2018-10-22T14:26:00Z</dcterms:modified>
</cp:coreProperties>
</file>