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27" w:rsidRDefault="00F52827" w:rsidP="00F52827"/>
    <w:p w:rsidR="00F52827" w:rsidRPr="00C42DE3" w:rsidRDefault="00F52827" w:rsidP="00F52827">
      <w:pPr>
        <w:pStyle w:val="01TITULO1"/>
        <w:spacing w:before="0"/>
      </w:pPr>
      <w:r w:rsidRPr="00E5043E">
        <w:t>Sequência</w:t>
      </w:r>
      <w:r w:rsidRPr="00C42DE3">
        <w:t xml:space="preserve"> didática 1</w:t>
      </w:r>
    </w:p>
    <w:p w:rsidR="00F52827" w:rsidRPr="00C42DE3" w:rsidRDefault="00F52827" w:rsidP="00F52827">
      <w:pPr>
        <w:pStyle w:val="02Disciplina"/>
      </w:pPr>
      <w:r w:rsidRPr="00C42DE3">
        <w:t>Disciplina:</w:t>
      </w:r>
      <w:r w:rsidRPr="00245F92">
        <w:rPr>
          <w:b w:val="0"/>
          <w:bCs w:val="0"/>
        </w:rPr>
        <w:t xml:space="preserve"> História</w:t>
      </w:r>
      <w:r>
        <w:rPr>
          <w:b w:val="0"/>
          <w:bCs w:val="0"/>
        </w:rPr>
        <w:tab/>
      </w:r>
      <w:r w:rsidRPr="00C42DE3">
        <w:t>Ano:</w:t>
      </w:r>
      <w:r w:rsidRPr="00245F92">
        <w:rPr>
          <w:b w:val="0"/>
          <w:bCs w:val="0"/>
        </w:rPr>
        <w:t xml:space="preserve"> 8º</w:t>
      </w:r>
      <w:r>
        <w:rPr>
          <w:b w:val="0"/>
          <w:bCs w:val="0"/>
        </w:rPr>
        <w:tab/>
      </w:r>
      <w:r w:rsidRPr="00C42DE3">
        <w:t>Bimestre:</w:t>
      </w:r>
      <w:r w:rsidRPr="00245F92">
        <w:rPr>
          <w:b w:val="0"/>
          <w:bCs w:val="0"/>
        </w:rPr>
        <w:t xml:space="preserve"> 1º</w:t>
      </w:r>
    </w:p>
    <w:p w:rsidR="00F52827" w:rsidRPr="0081788E" w:rsidRDefault="00F52827" w:rsidP="00F52827">
      <w:pPr>
        <w:pStyle w:val="02ttulosequncia"/>
      </w:pPr>
      <w:r w:rsidRPr="00C42DE3">
        <w:t xml:space="preserve">Título: A origem da terra como mercadoria </w:t>
      </w:r>
    </w:p>
    <w:p w:rsidR="00F52827" w:rsidRPr="0081788E" w:rsidRDefault="00F52827" w:rsidP="00F52827">
      <w:pPr>
        <w:pStyle w:val="02SequnciaABC"/>
      </w:pPr>
      <w:r w:rsidRPr="00C42DE3">
        <w:t>A. Introdução</w:t>
      </w:r>
    </w:p>
    <w:p w:rsidR="00F52827" w:rsidRPr="0081788E" w:rsidRDefault="00F52827" w:rsidP="00F52827">
      <w:pPr>
        <w:pStyle w:val="02TEXTOPRINCIPAL"/>
        <w:rPr>
          <w:u w:color="000000"/>
          <w:bdr w:val="nil"/>
          <w:lang w:eastAsia="pt-BR"/>
        </w:rPr>
      </w:pPr>
      <w:r w:rsidRPr="00C42DE3">
        <w:rPr>
          <w:rStyle w:val="00caracterregular"/>
        </w:rPr>
        <w:t xml:space="preserve">A atividade a seguir tem por objetivo estimular os alunos a compreender as origens históricas da propriedade privada da terra e suas particularidades quando comparadas à posse da terra na Idade Média. Também poderá contribuir para a reflexão sobre as origens do capitalismo, além de desvelar a relação entre o processo de mercantilização da terra, os princípios do liberalismo e a Revolução Inglesa. Para isso, os discentes devem realizar um trabalho de pesquisa e uma representação histórica que poderá ocorrer na linguagem de vídeo e/ou teatral. </w:t>
      </w:r>
    </w:p>
    <w:p w:rsidR="00F52827" w:rsidRPr="0081788E" w:rsidRDefault="00F52827" w:rsidP="00F52827">
      <w:pPr>
        <w:pStyle w:val="02SequnciaABC"/>
      </w:pPr>
      <w:r w:rsidRPr="0081788E">
        <w:t>B. Objetivos de aprendizagem</w:t>
      </w:r>
    </w:p>
    <w:p w:rsidR="00F52827" w:rsidRPr="00E5043E" w:rsidRDefault="00F52827" w:rsidP="00F52827">
      <w:pPr>
        <w:pStyle w:val="02bulletssequncia"/>
      </w:pPr>
      <w:r w:rsidRPr="00C42DE3">
        <w:t xml:space="preserve">Identificar </w:t>
      </w:r>
      <w:r w:rsidRPr="00E5043E">
        <w:rPr>
          <w:rStyle w:val="00caracterregular"/>
        </w:rPr>
        <w:t>as características da propriedade privada da terra e as suas origens históricas.</w:t>
      </w:r>
    </w:p>
    <w:p w:rsidR="00F52827" w:rsidRPr="00C42DE3" w:rsidRDefault="00F52827" w:rsidP="00F52827">
      <w:pPr>
        <w:pStyle w:val="02bulletssequncia"/>
        <w:rPr>
          <w:rStyle w:val="00caracterregular"/>
        </w:rPr>
      </w:pPr>
      <w:r w:rsidRPr="00E5043E">
        <w:t>Compreend</w:t>
      </w:r>
      <w:r w:rsidRPr="00C42DE3">
        <w:t xml:space="preserve">er </w:t>
      </w:r>
      <w:r w:rsidRPr="00C42DE3">
        <w:rPr>
          <w:rStyle w:val="00caracterregular"/>
        </w:rPr>
        <w:t>como a terra progressivamente passou a ser mercadoria.</w:t>
      </w:r>
    </w:p>
    <w:p w:rsidR="00F52827" w:rsidRDefault="00F52827" w:rsidP="00F52827">
      <w:pPr>
        <w:pStyle w:val="02bulletssequncia"/>
        <w:rPr>
          <w:rStyle w:val="00caracterregular"/>
        </w:rPr>
      </w:pPr>
      <w:r w:rsidRPr="00C42DE3">
        <w:rPr>
          <w:rStyle w:val="00caracterregular"/>
        </w:rPr>
        <w:t>Refletir sobre os impactos do processo de mercantilização da terra para as diversas classes sociais.</w:t>
      </w:r>
    </w:p>
    <w:p w:rsidR="00F52827" w:rsidRPr="00E5043E" w:rsidRDefault="00F52827" w:rsidP="00F52827">
      <w:pPr>
        <w:pStyle w:val="02TEXTOPRINCIPAL"/>
        <w:ind w:left="340"/>
      </w:pPr>
      <w:r w:rsidRPr="00616D1E">
        <w:rPr>
          <w:b/>
          <w:bCs/>
        </w:rPr>
        <w:t>Objeto de conhecimento:</w:t>
      </w:r>
      <w:r w:rsidRPr="00C57488">
        <w:t xml:space="preserve"> </w:t>
      </w:r>
      <w:r w:rsidRPr="00616D1E">
        <w:t xml:space="preserve">As revoluções </w:t>
      </w:r>
      <w:r w:rsidRPr="00E5043E">
        <w:t xml:space="preserve">inglesas e os princípios do liberalismo. </w:t>
      </w:r>
    </w:p>
    <w:p w:rsidR="00F52827" w:rsidRPr="00C42DE3" w:rsidRDefault="00F52827" w:rsidP="00F52827">
      <w:pPr>
        <w:pStyle w:val="02TEXTOPRINCIPAL"/>
        <w:ind w:left="340"/>
      </w:pPr>
      <w:r w:rsidRPr="00E5043E">
        <w:rPr>
          <w:b/>
        </w:rPr>
        <w:t>Habilidade trabalhada:</w:t>
      </w:r>
      <w:r w:rsidRPr="00E5043E">
        <w:t xml:space="preserve"> (EF08HI02) Identificar as particularidades político-sociais da Inglaterra do século XVII e analisar os desdobramentos posteriores</w:t>
      </w:r>
      <w:r w:rsidRPr="00616D1E">
        <w:t xml:space="preserve"> à Revolução Gloriosa.</w:t>
      </w:r>
    </w:p>
    <w:p w:rsidR="00F52827" w:rsidRPr="00616D1E" w:rsidRDefault="00F52827" w:rsidP="00F52827">
      <w:pPr>
        <w:pStyle w:val="02SequnciaABC"/>
      </w:pPr>
      <w:r w:rsidRPr="00C42DE3">
        <w:t>C. Tempo previsto</w:t>
      </w:r>
    </w:p>
    <w:p w:rsidR="00F52827" w:rsidRPr="00616D1E" w:rsidRDefault="00F52827" w:rsidP="00F52827">
      <w:pPr>
        <w:pStyle w:val="02TEXTOPRINCIPAL"/>
      </w:pPr>
      <w:r w:rsidRPr="00C57488">
        <w:t>100 minutos (2 aulas de aproximadamente 50 minutos cada)</w:t>
      </w:r>
    </w:p>
    <w:p w:rsidR="00F52827" w:rsidRPr="00616D1E" w:rsidRDefault="00F52827" w:rsidP="00F52827">
      <w:pPr>
        <w:pStyle w:val="02SequnciaABC"/>
      </w:pPr>
      <w:r w:rsidRPr="00C42DE3">
        <w:t>D. Recursos didáticos</w:t>
      </w:r>
    </w:p>
    <w:p w:rsidR="00F52827" w:rsidRPr="00C42DE3" w:rsidRDefault="00F52827" w:rsidP="00F52827">
      <w:pPr>
        <w:pStyle w:val="02bulletssequncia"/>
      </w:pPr>
      <w:r w:rsidRPr="00C42DE3">
        <w:t>Dicionário de Língua Portuguesa.</w:t>
      </w:r>
    </w:p>
    <w:p w:rsidR="00F52827" w:rsidRPr="00C42DE3" w:rsidRDefault="00F52827" w:rsidP="00F52827">
      <w:pPr>
        <w:pStyle w:val="02bulletssequncia"/>
      </w:pPr>
      <w:r w:rsidRPr="00C42DE3">
        <w:t>Caderno, lápis colorido, caneta hidrocor.</w:t>
      </w:r>
    </w:p>
    <w:p w:rsidR="00F52827" w:rsidRPr="00C42DE3" w:rsidRDefault="00F52827" w:rsidP="00F52827">
      <w:pPr>
        <w:pStyle w:val="02bulletssequncia"/>
        <w:rPr>
          <w:rStyle w:val="00caracterregular"/>
          <w:color w:val="000000" w:themeColor="text1"/>
        </w:rPr>
      </w:pPr>
      <w:r w:rsidRPr="00C42DE3">
        <w:rPr>
          <w:rStyle w:val="00caracterregular"/>
        </w:rPr>
        <w:t>Papel cartão, cartolina.</w:t>
      </w:r>
    </w:p>
    <w:p w:rsidR="00F52827" w:rsidRDefault="00F52827" w:rsidP="00F52827">
      <w:pPr>
        <w:pStyle w:val="02bulletssequncia"/>
        <w:rPr>
          <w:color w:val="000000" w:themeColor="text1"/>
        </w:rPr>
      </w:pPr>
      <w:r w:rsidRPr="00C42DE3">
        <w:rPr>
          <w:color w:val="000000" w:themeColor="text1"/>
        </w:rPr>
        <w:t xml:space="preserve">Estimular os alunos a usar materiais recicláveis: caixas de leite, garrafas </w:t>
      </w:r>
      <w:r w:rsidRPr="0038100D">
        <w:rPr>
          <w:i/>
          <w:color w:val="000000" w:themeColor="text1"/>
        </w:rPr>
        <w:t>pet</w:t>
      </w:r>
      <w:r w:rsidRPr="00C42DE3">
        <w:rPr>
          <w:color w:val="000000" w:themeColor="text1"/>
        </w:rPr>
        <w:t xml:space="preserve"> de variados tamanhos, isopor que acompanha alguns alimentos, embalagens de alimentos, caixas de papelão, palitos de sorvete etc.</w:t>
      </w:r>
    </w:p>
    <w:p w:rsidR="00F52827" w:rsidRPr="00505BC8" w:rsidRDefault="00F52827" w:rsidP="00F52827">
      <w:pPr>
        <w:pStyle w:val="02TEXTOPRINCIPAL"/>
      </w:pPr>
      <w:r>
        <w:br w:type="page"/>
      </w:r>
    </w:p>
    <w:p w:rsidR="00F52827" w:rsidRPr="00505BC8" w:rsidRDefault="00F52827" w:rsidP="00F52827">
      <w:pPr>
        <w:pStyle w:val="02SequnciaABC"/>
        <w:spacing w:before="0"/>
      </w:pPr>
      <w:r w:rsidRPr="00C42DE3">
        <w:lastRenderedPageBreak/>
        <w:t>E. Desenvolvimento da sequência didática</w:t>
      </w:r>
    </w:p>
    <w:p w:rsidR="00F52827" w:rsidRPr="00505BC8" w:rsidRDefault="00F52827" w:rsidP="00F52827">
      <w:pPr>
        <w:pStyle w:val="02TEXTOPRINCIPAL"/>
        <w:rPr>
          <w:b/>
          <w:bCs/>
        </w:rPr>
      </w:pPr>
      <w:r w:rsidRPr="00505BC8">
        <w:rPr>
          <w:b/>
          <w:bCs/>
        </w:rPr>
        <w:t xml:space="preserve">Etapa 1 </w:t>
      </w:r>
    </w:p>
    <w:p w:rsidR="00F52827" w:rsidRPr="00505BC8" w:rsidRDefault="00F52827" w:rsidP="00F52827">
      <w:pPr>
        <w:pStyle w:val="02TEXTOPRINCIPAL"/>
      </w:pPr>
      <w:r w:rsidRPr="00505BC8">
        <w:rPr>
          <w:b/>
          <w:bCs/>
        </w:rPr>
        <w:t>Conteúdo específico:</w:t>
      </w:r>
      <w:r w:rsidRPr="00505BC8">
        <w:t xml:space="preserve"> elaborar um mapa mental sobre os cercamentos na Inglaterra.</w:t>
      </w:r>
    </w:p>
    <w:p w:rsidR="00F52827" w:rsidRPr="00C42DE3" w:rsidRDefault="00F52827" w:rsidP="00F52827">
      <w:pPr>
        <w:pStyle w:val="02TEXTOPRINCIPAL"/>
      </w:pPr>
      <w:r w:rsidRPr="00505BC8">
        <w:rPr>
          <w:b/>
          <w:bCs/>
        </w:rPr>
        <w:t>Tempo previsto:</w:t>
      </w:r>
      <w:r w:rsidRPr="00C42DE3">
        <w:t xml:space="preserve"> aproximadamente 100 minutos / 2 aulas</w:t>
      </w:r>
    </w:p>
    <w:p w:rsidR="00F52827" w:rsidRPr="00C42DE3" w:rsidRDefault="00F52827" w:rsidP="00F52827">
      <w:pPr>
        <w:pStyle w:val="02TEXTOPRINCIPAL"/>
      </w:pPr>
      <w:r w:rsidRPr="00505BC8">
        <w:rPr>
          <w:b/>
          <w:bCs/>
        </w:rPr>
        <w:t>Gestão dos alunos:</w:t>
      </w:r>
      <w:r w:rsidRPr="00C42DE3">
        <w:t xml:space="preserve"> organizados em duplas</w:t>
      </w:r>
    </w:p>
    <w:p w:rsidR="00F52827" w:rsidRPr="00C42DE3" w:rsidRDefault="00F52827" w:rsidP="00F52827">
      <w:pPr>
        <w:pStyle w:val="02TEXTOPRINCIPAL"/>
      </w:pPr>
      <w:r w:rsidRPr="00505BC8">
        <w:rPr>
          <w:b/>
          <w:bCs/>
        </w:rPr>
        <w:t>Recursos didáticos:</w:t>
      </w:r>
      <w:r w:rsidRPr="00C42DE3">
        <w:t xml:space="preserve"> caderno, lápis...</w:t>
      </w:r>
    </w:p>
    <w:p w:rsidR="00F52827" w:rsidRPr="00C42DE3" w:rsidRDefault="00F52827" w:rsidP="00F52827">
      <w:pPr>
        <w:pStyle w:val="02TEXTOPRINCIPAL"/>
      </w:pPr>
      <w:r w:rsidRPr="00505BC8">
        <w:rPr>
          <w:b/>
          <w:bCs/>
        </w:rPr>
        <w:t>Habilidade:</w:t>
      </w:r>
      <w:r w:rsidRPr="00C42DE3">
        <w:t xml:space="preserve"> (EF08HI02) </w:t>
      </w:r>
    </w:p>
    <w:p w:rsidR="00F52827" w:rsidRPr="00505BC8" w:rsidRDefault="00F52827" w:rsidP="00F52827">
      <w:pPr>
        <w:pStyle w:val="02TEXTOPRINCIPAL"/>
        <w:rPr>
          <w:b/>
          <w:bCs/>
        </w:rPr>
      </w:pPr>
      <w:r w:rsidRPr="00505BC8">
        <w:rPr>
          <w:b/>
          <w:bCs/>
        </w:rPr>
        <w:t>Encaminhamento</w:t>
      </w:r>
    </w:p>
    <w:p w:rsidR="00F52827" w:rsidRPr="003E6CB2" w:rsidRDefault="00F52827" w:rsidP="00F52827">
      <w:pPr>
        <w:pStyle w:val="02TEXTOPRINCIPAL"/>
      </w:pPr>
      <w:r w:rsidRPr="003E6CB2">
        <w:t>Para realizar a primeira etapa da atividade, estabeleça uma discussão com os alunos sobre trabalho remunerado, trabalho doméstico, tempo e mercadoria. Instigue-os a definir o que é mercadoria, a pensar sobre a relação entre tempo e trabalho, sobre a valorização do trabalho doméstico etc. Após o debate, solicite a eles que elaborem um quadro ou mapa mental, estabelecendo os impactos da “política de cercamentos” para os grupos que viveram esse processo: trabalhadores rurais, senhores de terra, burgueses. Se necessário, autorize-os a consultar o livro didático. Eles devem trabalhar com os seguintes conceitos:</w:t>
      </w:r>
    </w:p>
    <w:p w:rsidR="00F52827" w:rsidRPr="003E6CB2" w:rsidRDefault="00F52827" w:rsidP="00F52827">
      <w:pPr>
        <w:pStyle w:val="02TEXTOPRINCIPAL"/>
        <w:rPr>
          <w:rStyle w:val="00caracterregular"/>
        </w:rPr>
      </w:pPr>
      <w:r w:rsidRPr="003E6CB2">
        <w:rPr>
          <w:rStyle w:val="00caracterregular"/>
        </w:rPr>
        <w:t>Terras comunais</w:t>
      </w:r>
    </w:p>
    <w:p w:rsidR="00F52827" w:rsidRPr="003E6CB2" w:rsidRDefault="00F52827" w:rsidP="00F52827">
      <w:pPr>
        <w:pStyle w:val="02questesresposta"/>
      </w:pPr>
      <w:r w:rsidRPr="003E6CB2">
        <w:t>Terras de uso coletivo, geralmente destinadas a servos e camponeses.</w:t>
      </w:r>
    </w:p>
    <w:p w:rsidR="00F52827" w:rsidRPr="003E6CB2" w:rsidRDefault="00F52827" w:rsidP="00F52827">
      <w:pPr>
        <w:pStyle w:val="02TEXTOPRINCIPAL"/>
      </w:pPr>
      <w:r w:rsidRPr="003E6CB2">
        <w:t>Senhorios Medievais</w:t>
      </w:r>
    </w:p>
    <w:p w:rsidR="00F52827" w:rsidRPr="00C42DE3" w:rsidRDefault="00F52827" w:rsidP="00F52827">
      <w:pPr>
        <w:pStyle w:val="02questesresposta"/>
      </w:pPr>
      <w:r w:rsidRPr="00C42DE3">
        <w:t xml:space="preserve">Donos das terras que tiveram que se adaptar às novas exigências jurídicas de propriedade da terra.  </w:t>
      </w:r>
    </w:p>
    <w:p w:rsidR="00F52827" w:rsidRPr="00E7349E" w:rsidRDefault="00F52827" w:rsidP="00F52827">
      <w:pPr>
        <w:pStyle w:val="02TEXTOPRINCIPAL"/>
      </w:pPr>
      <w:r w:rsidRPr="00E7349E">
        <w:t>Latifúndios</w:t>
      </w:r>
    </w:p>
    <w:p w:rsidR="00F52827" w:rsidRPr="003E6CB2" w:rsidRDefault="00F52827" w:rsidP="00F52827">
      <w:pPr>
        <w:pStyle w:val="02questesresposta"/>
      </w:pPr>
      <w:r w:rsidRPr="003E6CB2">
        <w:t>Grandes propriedades de terra.</w:t>
      </w:r>
    </w:p>
    <w:p w:rsidR="00F52827" w:rsidRPr="00E7349E" w:rsidRDefault="00F52827" w:rsidP="00F52827">
      <w:pPr>
        <w:pStyle w:val="02TEXTOPRINCIPAL"/>
      </w:pPr>
      <w:r w:rsidRPr="00E7349E">
        <w:t>Cercamento (“enclosure”)</w:t>
      </w:r>
    </w:p>
    <w:p w:rsidR="00F52827" w:rsidRPr="00C42DE3" w:rsidRDefault="00F52827" w:rsidP="00F52827">
      <w:pPr>
        <w:pStyle w:val="02questesresposta"/>
      </w:pPr>
      <w:r w:rsidRPr="00C42DE3">
        <w:t>Nome dado à política que estabeleceu a terra como propriedade. Como consequência, os donos de terras passaram a “cercar” as terras comunais para arrendá-las à produção de lã.</w:t>
      </w:r>
    </w:p>
    <w:p w:rsidR="00F52827" w:rsidRPr="00E7349E" w:rsidRDefault="00F52827" w:rsidP="00F52827">
      <w:pPr>
        <w:pStyle w:val="02TEXTOPRINCIPAL"/>
      </w:pPr>
      <w:r w:rsidRPr="00E7349E">
        <w:t xml:space="preserve">Arrendamento </w:t>
      </w:r>
    </w:p>
    <w:p w:rsidR="00F52827" w:rsidRPr="00C42DE3" w:rsidRDefault="00F52827" w:rsidP="00F52827">
      <w:pPr>
        <w:pStyle w:val="02questesresposta"/>
      </w:pPr>
      <w:r w:rsidRPr="00C42DE3">
        <w:t>Processo de “aluguel” das antigas terras comunais para a produção de lã.</w:t>
      </w:r>
    </w:p>
    <w:p w:rsidR="00F52827" w:rsidRPr="00E7349E" w:rsidRDefault="00F52827" w:rsidP="00F52827">
      <w:pPr>
        <w:pStyle w:val="02TEXTOPRINCIPAL"/>
      </w:pPr>
      <w:r w:rsidRPr="00E7349E">
        <w:t>Mercadoria</w:t>
      </w:r>
    </w:p>
    <w:p w:rsidR="00F52827" w:rsidRPr="00C42DE3" w:rsidRDefault="00F52827" w:rsidP="00F52827">
      <w:pPr>
        <w:pStyle w:val="02questesresposta"/>
      </w:pPr>
      <w:r w:rsidRPr="00C42DE3">
        <w:t>Qualquer produto suscetível a ser vendido e comprado.</w:t>
      </w:r>
    </w:p>
    <w:p w:rsidR="00F52827" w:rsidRPr="00E7349E" w:rsidRDefault="00F52827" w:rsidP="00F52827">
      <w:pPr>
        <w:pStyle w:val="02TEXTOPRINCIPAL"/>
      </w:pPr>
      <w:r w:rsidRPr="00E7349E">
        <w:t>Revolução burguesa</w:t>
      </w:r>
    </w:p>
    <w:p w:rsidR="00F52827" w:rsidRPr="00C42DE3" w:rsidRDefault="00F52827" w:rsidP="00F52827">
      <w:pPr>
        <w:pStyle w:val="02questesresposta"/>
      </w:pPr>
      <w:r w:rsidRPr="00C42DE3">
        <w:t>Profunda transformação na estrutura social, política e econômica em uma sociedade, na qual passa a vigorar o modo de produção capitalista.</w:t>
      </w:r>
    </w:p>
    <w:p w:rsidR="00F52827" w:rsidRPr="003E6CB2" w:rsidRDefault="00F52827" w:rsidP="00F52827">
      <w:pPr>
        <w:pStyle w:val="02TEXTOPRINCIPAL"/>
      </w:pPr>
      <w:r w:rsidRPr="007214C5">
        <w:rPr>
          <w:i/>
        </w:rPr>
        <w:t>Yeomanry</w:t>
      </w:r>
      <w:r w:rsidRPr="003E6CB2">
        <w:t xml:space="preserve"> </w:t>
      </w:r>
    </w:p>
    <w:p w:rsidR="00F52827" w:rsidRDefault="00F52827" w:rsidP="00F52827">
      <w:pPr>
        <w:pStyle w:val="02questesresposta"/>
      </w:pPr>
      <w:r w:rsidRPr="00C42DE3">
        <w:t>Pequenos e médios proprietários de terra com comércios mais modestos, mas que também utilizavam a força de trabalho dos proletários.</w:t>
      </w:r>
      <w:r>
        <w:br w:type="page"/>
      </w:r>
    </w:p>
    <w:p w:rsidR="00F52827" w:rsidRPr="003E6CB2" w:rsidRDefault="00F52827" w:rsidP="00F52827">
      <w:pPr>
        <w:pStyle w:val="02TEXTOPRINCIPAL"/>
      </w:pPr>
      <w:r w:rsidRPr="007214C5">
        <w:rPr>
          <w:i/>
        </w:rPr>
        <w:t>Gentry</w:t>
      </w:r>
    </w:p>
    <w:p w:rsidR="00F52827" w:rsidRPr="00C42DE3" w:rsidRDefault="00F52827" w:rsidP="00F52827">
      <w:pPr>
        <w:pStyle w:val="02questesresposta"/>
      </w:pPr>
      <w:r w:rsidRPr="00C42DE3">
        <w:t>Ricos comerciantes que compravam terras para criar carneiros e produzir lã.</w:t>
      </w:r>
    </w:p>
    <w:p w:rsidR="00F52827" w:rsidRPr="003E6CB2" w:rsidRDefault="00F52827" w:rsidP="00F52827">
      <w:pPr>
        <w:pStyle w:val="02TEXTOPRINCIPAL"/>
        <w:rPr>
          <w:rStyle w:val="00caracterregular"/>
        </w:rPr>
      </w:pPr>
      <w:r w:rsidRPr="003E6CB2">
        <w:rPr>
          <w:rStyle w:val="00caracterregular"/>
        </w:rPr>
        <w:t>Assalariados (proletariado)</w:t>
      </w:r>
    </w:p>
    <w:p w:rsidR="00F52827" w:rsidRPr="00C42DE3" w:rsidRDefault="00F52827" w:rsidP="00F52827">
      <w:pPr>
        <w:pStyle w:val="02questesresposta"/>
        <w:rPr>
          <w:rStyle w:val="00caracterregular"/>
        </w:rPr>
      </w:pPr>
      <w:r w:rsidRPr="00C42DE3">
        <w:t>Destituídos de suas terras, os camponeses passaram a ter apenas sua força de trabalho e de sua família (a prole) para sobreviver. Daí o surgimento do “proletariado”, que vendia sua força de trabalho em troca de dinheiro.</w:t>
      </w:r>
    </w:p>
    <w:p w:rsidR="00F52827" w:rsidRPr="003E6CB2" w:rsidRDefault="00F52827" w:rsidP="00F52827">
      <w:pPr>
        <w:pStyle w:val="02TEXTOPRINCIPAL"/>
      </w:pPr>
      <w:r w:rsidRPr="003E6CB2">
        <w:rPr>
          <w:rStyle w:val="00caracterregular"/>
        </w:rPr>
        <w:t xml:space="preserve">É fundamental observar que a elaboração do quadro ou mapa mental exige dos alunos o domínio dos conceitos envolvidos na atividade. Se necessário, oriente-os a consultar um dicionário. Além de conhecer a fundo os conceitos, eles devem conseguir estabelecer as relações entre os interesses das classes sociais presentes no processo de mercantilização da terra: senhores feudais, </w:t>
      </w:r>
      <w:r w:rsidRPr="003E6CB2">
        <w:t>yeomanry, gentry e assalariados.</w:t>
      </w:r>
    </w:p>
    <w:p w:rsidR="00F52827" w:rsidRPr="003E6CB2" w:rsidRDefault="00F52827" w:rsidP="00F52827">
      <w:pPr>
        <w:pStyle w:val="02TEXTOPRINCIPAL"/>
      </w:pPr>
      <w:r w:rsidRPr="003E6CB2">
        <w:t>T</w:t>
      </w:r>
      <w:r w:rsidRPr="003E6CB2">
        <w:rPr>
          <w:rStyle w:val="00caracterregular"/>
        </w:rPr>
        <w:t xml:space="preserve">erminada a etapa, após os alunos se dividirem em 4 grupos, o professor deve solicitar a cada um dos grupos </w:t>
      </w:r>
      <w:r w:rsidRPr="003E6CB2">
        <w:t xml:space="preserve">que elabore uma narrativa a partir do ponto de vista dos interesses de cada uma das classes envolvidas na compra e venda de terras. Sugere-se que a narrativa seja breve e apresentada em vídeo (deixando-a disponível na internet) ou em forma de peça teatral de no máximo 10 minutos. </w:t>
      </w:r>
    </w:p>
    <w:p w:rsidR="00F52827" w:rsidRPr="00C046D1" w:rsidRDefault="00F52827" w:rsidP="00F52827">
      <w:pPr>
        <w:pStyle w:val="02TEXTOPRINCIPAL"/>
      </w:pPr>
      <w:r w:rsidRPr="00C046D1">
        <w:rPr>
          <w:rStyle w:val="00caracterregular"/>
        </w:rPr>
        <w:br w:type="page"/>
      </w:r>
    </w:p>
    <w:p w:rsidR="00F52827" w:rsidRPr="00E7349E" w:rsidRDefault="00F52827" w:rsidP="00F52827">
      <w:pPr>
        <w:pStyle w:val="02TEXTOPRINCIPAL"/>
        <w:rPr>
          <w:rStyle w:val="00caracterregular"/>
          <w:rFonts w:cs="Cambria"/>
          <w:b/>
          <w:bCs/>
        </w:rPr>
      </w:pPr>
      <w:r w:rsidRPr="00E7349E">
        <w:rPr>
          <w:b/>
          <w:bCs/>
        </w:rPr>
        <w:t xml:space="preserve">Etapa 2 </w:t>
      </w:r>
    </w:p>
    <w:p w:rsidR="00F52827" w:rsidRPr="00C42DE3" w:rsidRDefault="00F52827" w:rsidP="00F52827">
      <w:pPr>
        <w:pStyle w:val="02TEXTOPRINCIPAL"/>
      </w:pPr>
      <w:r w:rsidRPr="00E7349E">
        <w:rPr>
          <w:b/>
          <w:bCs/>
        </w:rPr>
        <w:t>Conteúdo específico:</w:t>
      </w:r>
      <w:r w:rsidRPr="00C42DE3">
        <w:t xml:space="preserve"> apresentação de trabalhos.</w:t>
      </w:r>
    </w:p>
    <w:p w:rsidR="00F52827" w:rsidRPr="00C42DE3" w:rsidRDefault="00F52827" w:rsidP="00F52827">
      <w:pPr>
        <w:pStyle w:val="02TEXTOPRINCIPAL"/>
      </w:pPr>
      <w:r w:rsidRPr="00E7349E">
        <w:rPr>
          <w:b/>
          <w:bCs/>
        </w:rPr>
        <w:t>Tempo previsto:</w:t>
      </w:r>
      <w:r w:rsidRPr="00C42DE3">
        <w:t xml:space="preserve"> aproximadamente 100 minutos / 2 aulas</w:t>
      </w:r>
    </w:p>
    <w:p w:rsidR="00F52827" w:rsidRPr="00C42DE3" w:rsidRDefault="00F52827" w:rsidP="00F52827">
      <w:pPr>
        <w:pStyle w:val="02TEXTOPRINCIPAL"/>
      </w:pPr>
      <w:r w:rsidRPr="00E7349E">
        <w:rPr>
          <w:b/>
          <w:bCs/>
        </w:rPr>
        <w:t>Gestão dos alunos:</w:t>
      </w:r>
      <w:r w:rsidRPr="00C42DE3">
        <w:t xml:space="preserve"> organizados em círculo</w:t>
      </w:r>
    </w:p>
    <w:p w:rsidR="00F52827" w:rsidRPr="00C42DE3" w:rsidRDefault="00F52827" w:rsidP="00F52827">
      <w:pPr>
        <w:pStyle w:val="02TEXTOPRINCIPAL"/>
      </w:pPr>
      <w:r w:rsidRPr="00E7349E">
        <w:rPr>
          <w:b/>
          <w:bCs/>
        </w:rPr>
        <w:t>Recursos didáticos:</w:t>
      </w:r>
      <w:r w:rsidRPr="00C42DE3">
        <w:t xml:space="preserve"> caderno, lápis, materiais recicláveis (estimular o uso de caixas de leite, garrafas </w:t>
      </w:r>
      <w:r w:rsidRPr="0038100D">
        <w:rPr>
          <w:i/>
        </w:rPr>
        <w:t>pet</w:t>
      </w:r>
      <w:r w:rsidRPr="00C42DE3">
        <w:t xml:space="preserve"> de variados tamanhos, isopor que acompanha alguns alimentos, embalagens de alimentos, caixas de papelão, palitos de sorvete etc.)</w:t>
      </w:r>
    </w:p>
    <w:p w:rsidR="00F52827" w:rsidRPr="00C42DE3" w:rsidRDefault="00F52827" w:rsidP="00F52827">
      <w:pPr>
        <w:pStyle w:val="02TEXTOPRINCIPAL"/>
      </w:pPr>
      <w:r w:rsidRPr="00E7349E">
        <w:rPr>
          <w:b/>
          <w:bCs/>
        </w:rPr>
        <w:t>Habilidade:</w:t>
      </w:r>
      <w:r w:rsidRPr="00C42DE3">
        <w:t xml:space="preserve"> (EF08HI02)</w:t>
      </w:r>
    </w:p>
    <w:p w:rsidR="00F52827" w:rsidRPr="00E7349E" w:rsidRDefault="00F52827" w:rsidP="00F52827">
      <w:pPr>
        <w:pStyle w:val="02TEXTOPRINCIPAL"/>
        <w:rPr>
          <w:b/>
          <w:bCs/>
        </w:rPr>
      </w:pPr>
      <w:r w:rsidRPr="00E7349E">
        <w:rPr>
          <w:b/>
          <w:bCs/>
        </w:rPr>
        <w:t>Encaminhamento</w:t>
      </w:r>
    </w:p>
    <w:p w:rsidR="00F52827" w:rsidRPr="00C42DE3" w:rsidRDefault="00F52827" w:rsidP="00F52827">
      <w:pPr>
        <w:pStyle w:val="02TEXTOPRINCIPAL"/>
        <w:jc w:val="both"/>
      </w:pPr>
      <w:r w:rsidRPr="00C42DE3">
        <w:t>Para realizar a segunda etapa, cada grupo de alunos deve realizar a apresentação de sua respectiva narrativa. Oriente-os a não ultrapassar os 10 minutos previstos. Em seguida, sugere-se ao professor que realize um debate para discutir os seguintes problemas:</w:t>
      </w:r>
    </w:p>
    <w:p w:rsidR="00F52827" w:rsidRPr="00C42DE3" w:rsidRDefault="00F52827" w:rsidP="00F52827">
      <w:pPr>
        <w:pStyle w:val="02TEXTOPRINCIPAL"/>
        <w:jc w:val="both"/>
      </w:pPr>
      <w:r w:rsidRPr="00C42DE3">
        <w:t>As diferentes perspectivas e interesses dos distintos atores envolvidos em um mesmo processo histórico;</w:t>
      </w:r>
    </w:p>
    <w:p w:rsidR="00F52827" w:rsidRPr="00C42DE3" w:rsidRDefault="00F52827" w:rsidP="00F52827">
      <w:pPr>
        <w:pStyle w:val="02TEXTOPRINCIPAL"/>
        <w:jc w:val="both"/>
      </w:pPr>
      <w:r w:rsidRPr="00C42DE3">
        <w:t>As assimetrias de poder político e econômico entre as classes sociais envolvidas no processo de mercantilização da terra;</w:t>
      </w:r>
    </w:p>
    <w:p w:rsidR="00F52827" w:rsidRPr="00C42DE3" w:rsidRDefault="00F52827" w:rsidP="00F52827">
      <w:pPr>
        <w:pStyle w:val="02TEXTOPRINCIPAL"/>
        <w:jc w:val="both"/>
      </w:pPr>
      <w:r w:rsidRPr="00C42DE3">
        <w:t>O papel da realeza e as medidas adotadas no período para mediar o conflito entre a emergente burguesia, a decadente nobreza e os trabalhadores;</w:t>
      </w:r>
    </w:p>
    <w:p w:rsidR="00F52827" w:rsidRDefault="00F52827" w:rsidP="00F52827">
      <w:pPr>
        <w:pStyle w:val="02TEXTOPRINCIPAL"/>
        <w:jc w:val="both"/>
      </w:pPr>
      <w:r w:rsidRPr="00C42DE3">
        <w:t xml:space="preserve">A importância da transformação da terra em mercadoria para o processo de acumulação capitalista e da Revolução Industrial. </w:t>
      </w:r>
    </w:p>
    <w:p w:rsidR="00F52827" w:rsidRPr="00E7349E" w:rsidRDefault="00F52827" w:rsidP="00F52827">
      <w:pPr>
        <w:pStyle w:val="02SequnciaABC"/>
      </w:pPr>
      <w:r w:rsidRPr="00C42DE3">
        <w:t xml:space="preserve">F. Sugestões de leitura e </w:t>
      </w:r>
      <w:r w:rsidRPr="0038100D">
        <w:rPr>
          <w:i/>
        </w:rPr>
        <w:t>sites</w:t>
      </w:r>
      <w:r w:rsidRPr="00C42DE3">
        <w:t>:</w:t>
      </w:r>
    </w:p>
    <w:p w:rsidR="00F52827" w:rsidRPr="00E603B8" w:rsidRDefault="00F52827" w:rsidP="00F52827">
      <w:pPr>
        <w:pStyle w:val="02TEXTOPRINCIPAL"/>
        <w:rPr>
          <w:b/>
        </w:rPr>
      </w:pPr>
      <w:r w:rsidRPr="00E603B8">
        <w:rPr>
          <w:b/>
        </w:rPr>
        <w:t>Para o professor</w:t>
      </w:r>
    </w:p>
    <w:p w:rsidR="00F52827" w:rsidRPr="00E7349E" w:rsidRDefault="00F52827" w:rsidP="00F52827">
      <w:pPr>
        <w:pStyle w:val="02TEXTOPRINCIPAL"/>
      </w:pPr>
      <w:r w:rsidRPr="00E7349E">
        <w:t xml:space="preserve">- BEAUD, Michel. História do capitalismo: de 1500 aos nossos dias. São Paulo: Brasiliense, 1987. </w:t>
      </w:r>
    </w:p>
    <w:p w:rsidR="00F52827" w:rsidRPr="00E7349E" w:rsidRDefault="00F52827" w:rsidP="00F52827">
      <w:pPr>
        <w:pStyle w:val="02TEXTOPRINCIPAL"/>
      </w:pPr>
      <w:r w:rsidRPr="00E7349E">
        <w:t>- &lt;</w:t>
      </w:r>
      <w:hyperlink r:id="rId6" w:history="1">
        <w:r w:rsidRPr="00E7349E">
          <w:rPr>
            <w:rStyle w:val="Hyperlink"/>
          </w:rPr>
          <w:t>http://www.nucleodoconhecimento.com.br/historia/revolucao-industrial-na-inglaterra</w:t>
        </w:r>
      </w:hyperlink>
      <w:r w:rsidRPr="00E7349E">
        <w:t>&gt; (acesso em: 21 set. 2018).</w:t>
      </w:r>
    </w:p>
    <w:p w:rsidR="00F52827" w:rsidRPr="00BE37DF" w:rsidRDefault="00F52827" w:rsidP="00F52827">
      <w:pPr>
        <w:pStyle w:val="02TEXTOPRINCIPAL"/>
        <w:rPr>
          <w:b/>
          <w:bCs/>
        </w:rPr>
      </w:pPr>
      <w:r w:rsidRPr="00BE37DF">
        <w:rPr>
          <w:b/>
          <w:bCs/>
        </w:rPr>
        <w:t>Para o aluno</w:t>
      </w:r>
    </w:p>
    <w:p w:rsidR="00F52827" w:rsidRPr="00BE37DF" w:rsidRDefault="00F52827" w:rsidP="00F52827">
      <w:pPr>
        <w:pStyle w:val="02TEXTOPRINCIPAL"/>
      </w:pPr>
      <w:r w:rsidRPr="00BE37DF">
        <w:rPr>
          <w:rStyle w:val="Strong"/>
          <w:iCs/>
          <w:bdr w:val="none" w:sz="0" w:space="0" w:color="auto" w:frame="1"/>
          <w:shd w:val="clear" w:color="auto" w:fill="FFFFFF"/>
        </w:rPr>
        <w:t xml:space="preserve">- MOTTA, Márcia (Org.). </w:t>
      </w:r>
      <w:r w:rsidRPr="00BE37DF">
        <w:rPr>
          <w:rStyle w:val="Strong"/>
          <w:i/>
          <w:iCs/>
          <w:bdr w:val="none" w:sz="0" w:space="0" w:color="auto" w:frame="1"/>
          <w:shd w:val="clear" w:color="auto" w:fill="FFFFFF"/>
        </w:rPr>
        <w:t>Dicionário da Terra</w:t>
      </w:r>
      <w:r w:rsidRPr="00BE37DF">
        <w:rPr>
          <w:b/>
          <w:bCs/>
          <w:shd w:val="clear" w:color="auto" w:fill="FFFFFF"/>
        </w:rPr>
        <w:t>.</w:t>
      </w:r>
      <w:r w:rsidRPr="00BE37DF">
        <w:rPr>
          <w:shd w:val="clear" w:color="auto" w:fill="FFFFFF"/>
        </w:rPr>
        <w:t xml:space="preserve"> Rio de Janeiro: Civilização Brasileira, 2005</w:t>
      </w:r>
      <w:r w:rsidRPr="00BE37DF">
        <w:rPr>
          <w:color w:val="333333"/>
          <w:shd w:val="clear" w:color="auto" w:fill="FFFFFF"/>
        </w:rPr>
        <w:t>.</w:t>
      </w:r>
      <w:r w:rsidRPr="00BE37DF">
        <w:t xml:space="preserve"> </w:t>
      </w:r>
    </w:p>
    <w:p w:rsidR="00F52827" w:rsidRPr="00C046D1" w:rsidRDefault="00F52827" w:rsidP="00F52827">
      <w:pPr>
        <w:pStyle w:val="02TEXTOPRINCIPAL"/>
      </w:pPr>
      <w:r w:rsidRPr="00C046D1">
        <w:rPr>
          <w:rStyle w:val="00caracterregular"/>
        </w:rPr>
        <w:br w:type="page"/>
      </w:r>
    </w:p>
    <w:p w:rsidR="00F52827" w:rsidRPr="00E7349E" w:rsidRDefault="00F52827" w:rsidP="00F52827">
      <w:pPr>
        <w:pStyle w:val="02SequnciaABC"/>
        <w:spacing w:before="0"/>
      </w:pPr>
      <w:r w:rsidRPr="00C42DE3">
        <w:t>G. Sugestões para verificar e acompanhar a aprendizagem dos alunos</w:t>
      </w:r>
    </w:p>
    <w:p w:rsidR="00F52827" w:rsidRPr="00C42DE3" w:rsidRDefault="00F52827" w:rsidP="00F52827">
      <w:pPr>
        <w:pStyle w:val="02TEXTOPRINCIPAL"/>
      </w:pPr>
      <w:r w:rsidRPr="00C42DE3">
        <w:t xml:space="preserve">A avaliação deve acontecer durante todas as etapas. Considere o envolvimento dos alunos com as propostas, sua capacidade de trabalhar em grupo, o respeito às opiniões dos colegas e seu comprometimento com as atividades. Na etapa 1, </w:t>
      </w:r>
      <w:r w:rsidRPr="00C42DE3">
        <w:rPr>
          <w:rStyle w:val="00caractereBold"/>
        </w:rPr>
        <w:t xml:space="preserve">todos devem compreender os conceitos e adequá-los em um mapa mental. Avalie também se eles conseguem relacionar as discussões e a elaboração do mapa mental à produção da narrativa. </w:t>
      </w:r>
      <w:r w:rsidRPr="00C42DE3">
        <w:t xml:space="preserve">Na etapa 2, verifique </w:t>
      </w:r>
      <w:r w:rsidRPr="00C42DE3">
        <w:rPr>
          <w:rStyle w:val="00caractereBold"/>
        </w:rPr>
        <w:t xml:space="preserve">se compreenderam os interesses de cada um dos grupos sociais em disputa pela posse das terras. Observe ainda se assimilaram a </w:t>
      </w:r>
      <w:r w:rsidRPr="00C42DE3">
        <w:t>importância da transformação da terra em mercadoria para o processo de acumulação capitalista e da Revolução Industrial. Caso algum</w:t>
      </w:r>
      <w:r>
        <w:t xml:space="preserve"> deles</w:t>
      </w:r>
      <w:r w:rsidRPr="00C42DE3">
        <w:t xml:space="preserve"> apresente dificuldade</w:t>
      </w:r>
      <w:r>
        <w:t>s</w:t>
      </w:r>
      <w:r w:rsidRPr="00C42DE3">
        <w:t>, providencie acesso ao material complementar indicado e oriente-o a refazer as atividades.</w:t>
      </w:r>
    </w:p>
    <w:p w:rsidR="00F52827" w:rsidRPr="00BE37DF" w:rsidRDefault="00F52827" w:rsidP="00F52827">
      <w:pPr>
        <w:pStyle w:val="02SequnciaABC"/>
      </w:pPr>
      <w:r w:rsidRPr="00C42DE3">
        <w:t>H. QUESTÕES PARA AVALIAÇÃO DO DESENVOLVIMENTO DAS HABILIDADES</w:t>
      </w:r>
    </w:p>
    <w:p w:rsidR="00F52827" w:rsidRPr="00D41017" w:rsidRDefault="00F52827" w:rsidP="00F52827">
      <w:pPr>
        <w:pStyle w:val="02TEXTOPRINCIPAL"/>
      </w:pPr>
      <w:r>
        <w:t xml:space="preserve">1. </w:t>
      </w:r>
      <w:r w:rsidRPr="00D41017">
        <w:t xml:space="preserve">Como podemos definir “mercadoria”? </w:t>
      </w:r>
    </w:p>
    <w:p w:rsidR="00F52827" w:rsidRPr="00D41017" w:rsidRDefault="00F52827" w:rsidP="00F52827">
      <w:pPr>
        <w:pStyle w:val="02questesresposta"/>
      </w:pPr>
      <w:r w:rsidRPr="00D41017">
        <w:t xml:space="preserve">Resposta esperada: Os alunos devem relembrar a discussão inicial da sequência didática, definindo mercadoria como um produto e/ou objeto que pode ser comprado e vendido. </w:t>
      </w:r>
    </w:p>
    <w:p w:rsidR="00F52827" w:rsidRPr="00D41017" w:rsidRDefault="00F52827" w:rsidP="00F52827">
      <w:pPr>
        <w:pStyle w:val="02TEXTOPRINCIPAL"/>
      </w:pPr>
      <w:r>
        <w:t xml:space="preserve">2. </w:t>
      </w:r>
      <w:r w:rsidRPr="00D41017">
        <w:t>Defina “terras comunais” e “latifúndios”.</w:t>
      </w:r>
    </w:p>
    <w:p w:rsidR="00F52827" w:rsidRDefault="00F52827" w:rsidP="00F52827">
      <w:pPr>
        <w:pStyle w:val="02questesresposta"/>
      </w:pPr>
      <w:r w:rsidRPr="00C42DE3">
        <w:t xml:space="preserve">Resposta esperada:  </w:t>
      </w:r>
      <w:r w:rsidRPr="0038100D">
        <w:t>As terra comunais eram de uso coletivo, geralmente destinad</w:t>
      </w:r>
      <w:r w:rsidRPr="00C42DE3">
        <w:t>a</w:t>
      </w:r>
      <w:r w:rsidRPr="0038100D">
        <w:t>s a servos camponeses</w:t>
      </w:r>
      <w:r w:rsidRPr="00C42DE3">
        <w:t xml:space="preserve">. </w:t>
      </w:r>
      <w:r w:rsidRPr="0038100D">
        <w:t>Latifúndio</w:t>
      </w:r>
      <w:r w:rsidRPr="00C42DE3">
        <w:t>s</w:t>
      </w:r>
      <w:r w:rsidRPr="0038100D">
        <w:t xml:space="preserve"> são grandes propriedades de terra</w:t>
      </w:r>
      <w:r w:rsidRPr="00C42DE3">
        <w:t>.</w:t>
      </w:r>
    </w:p>
    <w:p w:rsidR="00F52827" w:rsidRPr="00C046D1" w:rsidRDefault="00F52827" w:rsidP="00F52827">
      <w:pPr>
        <w:pStyle w:val="02TEXTOPRINCIPAL"/>
      </w:pPr>
      <w:r w:rsidRPr="00C046D1">
        <w:rPr>
          <w:rStyle w:val="00caracterregular"/>
        </w:rPr>
        <w:br w:type="page"/>
      </w:r>
    </w:p>
    <w:p w:rsidR="00F52827" w:rsidRPr="00D41017" w:rsidRDefault="00F52827" w:rsidP="00F52827">
      <w:pPr>
        <w:pStyle w:val="02SequnciaABC"/>
        <w:spacing w:before="0"/>
      </w:pPr>
      <w:r w:rsidRPr="00C42DE3">
        <w:t>I. FICHA DE AUTOAVALIAÇÃO</w:t>
      </w:r>
    </w:p>
    <w:p w:rsidR="00F52827" w:rsidRPr="00C42DE3" w:rsidRDefault="00F52827" w:rsidP="00F52827">
      <w:pPr>
        <w:pStyle w:val="02TEXTOPRINCIPAL"/>
        <w:jc w:val="both"/>
        <w:rPr>
          <w:sz w:val="20"/>
          <w:szCs w:val="20"/>
        </w:rPr>
      </w:pPr>
      <w:r w:rsidRPr="00C42DE3">
        <w:rPr>
          <w:sz w:val="20"/>
          <w:szCs w:val="20"/>
        </w:rPr>
        <w:t xml:space="preserve">A tabela abaixo pode ser reproduzida na lousa. Peça aos alunos para copiar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802"/>
        <w:gridCol w:w="1949"/>
        <w:gridCol w:w="814"/>
      </w:tblGrid>
      <w:tr w:rsidR="00F52827" w:rsidRPr="00C42DE3" w:rsidTr="006C4F65">
        <w:trPr>
          <w:trHeight w:val="437"/>
          <w:jc w:val="center"/>
        </w:trPr>
        <w:tc>
          <w:tcPr>
            <w:tcW w:w="9417" w:type="dxa"/>
            <w:gridSpan w:val="4"/>
            <w:vAlign w:val="center"/>
          </w:tcPr>
          <w:p w:rsidR="00F52827" w:rsidRPr="00C57488" w:rsidRDefault="00F52827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bookmarkStart w:id="0" w:name="_Hlk529546982"/>
            <w:r w:rsidRPr="00C57488">
              <w:rPr>
                <w:sz w:val="20"/>
                <w:szCs w:val="20"/>
              </w:rPr>
              <w:t>NOME COMPLETO:</w:t>
            </w:r>
          </w:p>
          <w:p w:rsidR="00F52827" w:rsidRPr="00C42DE3" w:rsidRDefault="00F52827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TURMA:</w:t>
            </w:r>
          </w:p>
        </w:tc>
      </w:tr>
      <w:tr w:rsidR="00F52827" w:rsidRPr="00C42DE3" w:rsidTr="006C4F65">
        <w:trPr>
          <w:trHeight w:val="437"/>
          <w:jc w:val="center"/>
        </w:trPr>
        <w:tc>
          <w:tcPr>
            <w:tcW w:w="5730" w:type="dxa"/>
            <w:vAlign w:val="center"/>
          </w:tcPr>
          <w:p w:rsidR="00F52827" w:rsidRPr="00C42DE3" w:rsidRDefault="00F52827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AUTOAVALIAÇÃO</w:t>
            </w:r>
          </w:p>
        </w:tc>
        <w:tc>
          <w:tcPr>
            <w:tcW w:w="850" w:type="dxa"/>
            <w:vAlign w:val="center"/>
          </w:tcPr>
          <w:p w:rsidR="00F52827" w:rsidRPr="00C42DE3" w:rsidRDefault="00F52827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SIM</w:t>
            </w:r>
          </w:p>
        </w:tc>
        <w:tc>
          <w:tcPr>
            <w:tcW w:w="1984" w:type="dxa"/>
            <w:vAlign w:val="center"/>
          </w:tcPr>
          <w:p w:rsidR="00F52827" w:rsidRPr="00C42DE3" w:rsidRDefault="00F52827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PARCIALMENTE</w:t>
            </w:r>
          </w:p>
        </w:tc>
        <w:tc>
          <w:tcPr>
            <w:tcW w:w="853" w:type="dxa"/>
            <w:vAlign w:val="center"/>
          </w:tcPr>
          <w:p w:rsidR="00F52827" w:rsidRPr="00C42DE3" w:rsidRDefault="00F52827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NÃO</w:t>
            </w:r>
          </w:p>
        </w:tc>
      </w:tr>
      <w:bookmarkEnd w:id="0"/>
      <w:tr w:rsidR="00F52827" w:rsidRPr="00C42DE3" w:rsidTr="006C4F65">
        <w:trPr>
          <w:trHeight w:val="398"/>
          <w:jc w:val="center"/>
        </w:trPr>
        <w:tc>
          <w:tcPr>
            <w:tcW w:w="5730" w:type="dxa"/>
          </w:tcPr>
          <w:p w:rsidR="00F52827" w:rsidRPr="00685D72" w:rsidRDefault="00F52827" w:rsidP="006C4F65">
            <w:pPr>
              <w:pStyle w:val="04TEXTOTABELAS"/>
            </w:pPr>
            <w:r w:rsidRPr="00685D72">
              <w:t>Participei das discussões com empenho?</w:t>
            </w:r>
          </w:p>
        </w:tc>
        <w:tc>
          <w:tcPr>
            <w:tcW w:w="850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F52827" w:rsidRPr="00C42DE3" w:rsidTr="006C4F65">
        <w:trPr>
          <w:trHeight w:val="398"/>
          <w:jc w:val="center"/>
        </w:trPr>
        <w:tc>
          <w:tcPr>
            <w:tcW w:w="5730" w:type="dxa"/>
          </w:tcPr>
          <w:p w:rsidR="00F52827" w:rsidRPr="00685D72" w:rsidRDefault="00F52827" w:rsidP="006C4F65">
            <w:pPr>
              <w:pStyle w:val="04TEXTOTABELAS"/>
            </w:pPr>
            <w:r w:rsidRPr="00685D72">
              <w:t>Respeitei a opinião dos meus colegas?</w:t>
            </w:r>
          </w:p>
        </w:tc>
        <w:tc>
          <w:tcPr>
            <w:tcW w:w="850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F52827" w:rsidRPr="00C42DE3" w:rsidTr="006C4F65">
        <w:trPr>
          <w:trHeight w:val="398"/>
          <w:jc w:val="center"/>
        </w:trPr>
        <w:tc>
          <w:tcPr>
            <w:tcW w:w="5730" w:type="dxa"/>
          </w:tcPr>
          <w:p w:rsidR="00F52827" w:rsidRPr="00685D72" w:rsidRDefault="00F52827" w:rsidP="006C4F65">
            <w:pPr>
              <w:pStyle w:val="04TEXTOTABELAS"/>
            </w:pPr>
            <w:r w:rsidRPr="00685D72">
              <w:t>Realizei as atividades propostas?</w:t>
            </w:r>
          </w:p>
        </w:tc>
        <w:tc>
          <w:tcPr>
            <w:tcW w:w="850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F52827" w:rsidRPr="00C42DE3" w:rsidTr="006C4F65">
        <w:trPr>
          <w:trHeight w:val="395"/>
          <w:jc w:val="center"/>
        </w:trPr>
        <w:tc>
          <w:tcPr>
            <w:tcW w:w="5730" w:type="dxa"/>
          </w:tcPr>
          <w:p w:rsidR="00F52827" w:rsidRPr="00685D72" w:rsidRDefault="00F52827" w:rsidP="006C4F65">
            <w:pPr>
              <w:pStyle w:val="04TEXTOTABELAS"/>
            </w:pPr>
            <w:r w:rsidRPr="00685D72">
              <w:t>Compreendi como a terra progressivamente passou a ser mercadoria?</w:t>
            </w:r>
          </w:p>
        </w:tc>
        <w:tc>
          <w:tcPr>
            <w:tcW w:w="850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52827" w:rsidRPr="00C42DE3" w:rsidRDefault="00F52827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F52827" w:rsidRPr="00C046D1" w:rsidRDefault="00F52827" w:rsidP="00F52827">
      <w:pPr>
        <w:pStyle w:val="02TEXTOPRINCIPAL"/>
      </w:pPr>
      <w:r w:rsidRPr="00C046D1">
        <w:rPr>
          <w:rStyle w:val="00caracterregular"/>
        </w:rPr>
        <w:br w:type="page"/>
      </w:r>
    </w:p>
    <w:p w:rsidR="00D8035F" w:rsidRDefault="00D8035F">
      <w:bookmarkStart w:id="1" w:name="_GoBack"/>
      <w:bookmarkEnd w:id="1"/>
    </w:p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F52827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FD3A1E4" wp14:editId="24F6AA6E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27"/>
    <w:rsid w:val="004327D6"/>
    <w:rsid w:val="00D8035F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82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27"/>
  </w:style>
  <w:style w:type="paragraph" w:styleId="BalloonText">
    <w:name w:val="Balloon Text"/>
    <w:basedOn w:val="Normal"/>
    <w:link w:val="BalloonTextChar"/>
    <w:uiPriority w:val="99"/>
    <w:semiHidden/>
    <w:unhideWhenUsed/>
    <w:rsid w:val="00F52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7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F52827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F52827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F52827"/>
    <w:pPr>
      <w:spacing w:before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F52827"/>
    <w:pPr>
      <w:spacing w:after="0"/>
    </w:pPr>
  </w:style>
  <w:style w:type="table" w:styleId="TableGrid">
    <w:name w:val="Table Grid"/>
    <w:basedOn w:val="TableNormal"/>
    <w:uiPriority w:val="59"/>
    <w:rsid w:val="00F5282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F52827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F52827"/>
    <w:rPr>
      <w:rFonts w:ascii="HelveticaNeueLT Std" w:hAnsi="HelveticaNeueLT Std"/>
      <w:b/>
      <w:sz w:val="22"/>
    </w:rPr>
  </w:style>
  <w:style w:type="character" w:styleId="Hyperlink">
    <w:name w:val="Hyperlink"/>
    <w:basedOn w:val="DefaultParagraphFont"/>
    <w:uiPriority w:val="99"/>
    <w:unhideWhenUsed/>
    <w:rsid w:val="00F528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2827"/>
    <w:rPr>
      <w:b/>
      <w:bCs/>
    </w:rPr>
  </w:style>
  <w:style w:type="paragraph" w:customStyle="1" w:styleId="02Bullets">
    <w:name w:val="02_Bullets"/>
    <w:basedOn w:val="02TEXTOPRINCIPAL"/>
    <w:rsid w:val="00F52827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F52827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F52827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F52827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F52827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F52827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82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27"/>
  </w:style>
  <w:style w:type="paragraph" w:styleId="BalloonText">
    <w:name w:val="Balloon Text"/>
    <w:basedOn w:val="Normal"/>
    <w:link w:val="BalloonTextChar"/>
    <w:uiPriority w:val="99"/>
    <w:semiHidden/>
    <w:unhideWhenUsed/>
    <w:rsid w:val="00F52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7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F52827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F52827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F52827"/>
    <w:pPr>
      <w:spacing w:before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F52827"/>
    <w:pPr>
      <w:spacing w:after="0"/>
    </w:pPr>
  </w:style>
  <w:style w:type="table" w:styleId="TableGrid">
    <w:name w:val="Table Grid"/>
    <w:basedOn w:val="TableNormal"/>
    <w:uiPriority w:val="59"/>
    <w:rsid w:val="00F5282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F52827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F52827"/>
    <w:rPr>
      <w:rFonts w:ascii="HelveticaNeueLT Std" w:hAnsi="HelveticaNeueLT Std"/>
      <w:b/>
      <w:sz w:val="22"/>
    </w:rPr>
  </w:style>
  <w:style w:type="character" w:styleId="Hyperlink">
    <w:name w:val="Hyperlink"/>
    <w:basedOn w:val="DefaultParagraphFont"/>
    <w:uiPriority w:val="99"/>
    <w:unhideWhenUsed/>
    <w:rsid w:val="00F528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2827"/>
    <w:rPr>
      <w:b/>
      <w:bCs/>
    </w:rPr>
  </w:style>
  <w:style w:type="paragraph" w:customStyle="1" w:styleId="02Bullets">
    <w:name w:val="02_Bullets"/>
    <w:basedOn w:val="02TEXTOPRINCIPAL"/>
    <w:rsid w:val="00F52827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F52827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F52827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F52827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F52827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F52827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ucleodoconhecimento.com.br/historia/revolucao-industrial-na-inglaterra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1192</Words>
  <Characters>6800</Characters>
  <Application>Microsoft Macintosh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2018-12-12T16:26:00Z</dcterms:created>
  <dcterms:modified xsi:type="dcterms:W3CDTF">2018-12-12T16:28:00Z</dcterms:modified>
</cp:coreProperties>
</file>