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1B" w:rsidRDefault="00862A1B" w:rsidP="00862A1B"/>
    <w:p w:rsidR="00862A1B" w:rsidRPr="00CC3EF5" w:rsidRDefault="00862A1B" w:rsidP="00862A1B">
      <w:pPr>
        <w:pStyle w:val="01TITULO2"/>
      </w:pPr>
      <w:r w:rsidRPr="00C42DE3">
        <w:t>Sequência didática 1</w:t>
      </w:r>
    </w:p>
    <w:p w:rsidR="00862A1B" w:rsidRPr="00C42DE3" w:rsidRDefault="00862A1B" w:rsidP="00862A1B">
      <w:pPr>
        <w:pStyle w:val="02Disciplina"/>
      </w:pPr>
      <w:r w:rsidRPr="00692DF5">
        <w:t>Disciplina</w:t>
      </w:r>
      <w:r w:rsidRPr="00A64AC0">
        <w:rPr>
          <w:b w:val="0"/>
        </w:rPr>
        <w:t>: História</w:t>
      </w:r>
      <w:r>
        <w:tab/>
      </w:r>
      <w:r w:rsidRPr="00692DF5">
        <w:t>Ano:</w:t>
      </w:r>
      <w:r w:rsidRPr="00A64AC0">
        <w:rPr>
          <w:b w:val="0"/>
        </w:rPr>
        <w:t xml:space="preserve"> </w:t>
      </w:r>
      <w:r>
        <w:rPr>
          <w:b w:val="0"/>
        </w:rPr>
        <w:t>8</w:t>
      </w:r>
      <w:r w:rsidRPr="00A64AC0">
        <w:rPr>
          <w:b w:val="0"/>
        </w:rPr>
        <w:t>º</w:t>
      </w:r>
      <w:r>
        <w:rPr>
          <w:b w:val="0"/>
        </w:rPr>
        <w:tab/>
      </w:r>
      <w:r w:rsidRPr="00692DF5">
        <w:t>Bimestre:</w:t>
      </w:r>
      <w:r w:rsidRPr="00A64AC0">
        <w:rPr>
          <w:b w:val="0"/>
        </w:rPr>
        <w:t xml:space="preserve"> 3</w:t>
      </w:r>
      <w:r>
        <w:rPr>
          <w:b w:val="0"/>
        </w:rPr>
        <w:t>º</w:t>
      </w:r>
      <w:r w:rsidRPr="00A64AC0">
        <w:rPr>
          <w:b w:val="0"/>
        </w:rPr>
        <w:t xml:space="preserve"> </w:t>
      </w:r>
    </w:p>
    <w:p w:rsidR="00862A1B" w:rsidRPr="00CC3EF5" w:rsidRDefault="00862A1B" w:rsidP="00862A1B">
      <w:pPr>
        <w:pStyle w:val="02ttulosequncia"/>
      </w:pPr>
      <w:r w:rsidRPr="00CC3EF5">
        <w:t>Título: A independência das colônias hispano-americanas</w:t>
      </w:r>
    </w:p>
    <w:p w:rsidR="00862A1B" w:rsidRPr="00CC3EF5" w:rsidRDefault="00862A1B" w:rsidP="00862A1B">
      <w:pPr>
        <w:pStyle w:val="02SequnciaABC"/>
      </w:pPr>
      <w:r w:rsidRPr="00C42DE3">
        <w:t>A. Introdução</w:t>
      </w:r>
    </w:p>
    <w:p w:rsidR="00862A1B" w:rsidRPr="00C42DE3" w:rsidRDefault="00862A1B" w:rsidP="00862A1B">
      <w:pPr>
        <w:pStyle w:val="02TEXTOPRINCIPAL"/>
        <w:rPr>
          <w:rStyle w:val="00caracterregular"/>
        </w:rPr>
      </w:pPr>
      <w:r w:rsidRPr="00C42DE3">
        <w:rPr>
          <w:rStyle w:val="00caracterregular"/>
        </w:rPr>
        <w:t xml:space="preserve">A atividade a seguir pode estimular os alunos a refletir sobre a fragmentação política característica dos processos de independência das colônias da América </w:t>
      </w:r>
      <w:r>
        <w:rPr>
          <w:rStyle w:val="00caracterregular"/>
        </w:rPr>
        <w:t>e</w:t>
      </w:r>
      <w:r w:rsidRPr="00C42DE3">
        <w:rPr>
          <w:rStyle w:val="00caracterregular"/>
        </w:rPr>
        <w:t>spanhola. Para isso, além de pesquisa sobre o tema, será elaborado um jogo da memória que</w:t>
      </w:r>
      <w:r>
        <w:rPr>
          <w:rStyle w:val="00caracterregular"/>
        </w:rPr>
        <w:t xml:space="preserve"> os</w:t>
      </w:r>
      <w:r w:rsidRPr="00C42DE3">
        <w:rPr>
          <w:rStyle w:val="00caracterregular"/>
        </w:rPr>
        <w:t xml:space="preserve"> permitirá compreender a pluralidade </w:t>
      </w:r>
      <w:r>
        <w:rPr>
          <w:rStyle w:val="00caracterregular"/>
        </w:rPr>
        <w:t xml:space="preserve">de </w:t>
      </w:r>
      <w:r w:rsidRPr="00C42DE3">
        <w:rPr>
          <w:rStyle w:val="00caracterregular"/>
        </w:rPr>
        <w:t xml:space="preserve">projetos </w:t>
      </w:r>
      <w:r>
        <w:rPr>
          <w:rStyle w:val="00caracterregular"/>
        </w:rPr>
        <w:t>envolvidos</w:t>
      </w:r>
      <w:r w:rsidRPr="00C42DE3">
        <w:rPr>
          <w:rStyle w:val="00caracterregular"/>
        </w:rPr>
        <w:t xml:space="preserve"> </w:t>
      </w:r>
      <w:r>
        <w:rPr>
          <w:rStyle w:val="00caracterregular"/>
        </w:rPr>
        <w:t>n</w:t>
      </w:r>
      <w:r w:rsidRPr="00C42DE3">
        <w:rPr>
          <w:rStyle w:val="00caracterregular"/>
        </w:rPr>
        <w:t xml:space="preserve">os diversos movimentos de independência </w:t>
      </w:r>
      <w:r>
        <w:rPr>
          <w:rStyle w:val="00caracterregular"/>
        </w:rPr>
        <w:t>em todo</w:t>
      </w:r>
      <w:r w:rsidRPr="00C42DE3">
        <w:rPr>
          <w:rStyle w:val="00caracterregular"/>
        </w:rPr>
        <w:t xml:space="preserve"> o continente. Nesse sentido, a sequência didática também permitirá </w:t>
      </w:r>
      <w:r>
        <w:rPr>
          <w:rStyle w:val="00caracterregular"/>
        </w:rPr>
        <w:t>o entendimento</w:t>
      </w:r>
      <w:r w:rsidRPr="00C42DE3">
        <w:rPr>
          <w:rStyle w:val="00caracterregular"/>
        </w:rPr>
        <w:t xml:space="preserve"> </w:t>
      </w:r>
      <w:r>
        <w:rPr>
          <w:rStyle w:val="00caracterregular"/>
        </w:rPr>
        <w:t>d</w:t>
      </w:r>
      <w:r w:rsidRPr="00C42DE3">
        <w:rPr>
          <w:rStyle w:val="00caracterregular"/>
        </w:rPr>
        <w:t xml:space="preserve">as perspectivas das diferentes classes sociais que lutaram </w:t>
      </w:r>
      <w:r>
        <w:rPr>
          <w:rStyle w:val="00caracterregular"/>
        </w:rPr>
        <w:t xml:space="preserve">regionalmente </w:t>
      </w:r>
      <w:r w:rsidRPr="00C42DE3">
        <w:rPr>
          <w:rStyle w:val="00caracterregular"/>
        </w:rPr>
        <w:t xml:space="preserve">contra o domínio espanhol. </w:t>
      </w:r>
    </w:p>
    <w:p w:rsidR="00862A1B" w:rsidRPr="008811A2" w:rsidRDefault="00862A1B" w:rsidP="00862A1B">
      <w:pPr>
        <w:pStyle w:val="02SequnciaABC"/>
      </w:pPr>
      <w:r w:rsidRPr="00C42DE3">
        <w:t>B. Objetivos de aprendizagem</w:t>
      </w:r>
    </w:p>
    <w:p w:rsidR="00862A1B" w:rsidRPr="008811A2" w:rsidRDefault="00862A1B" w:rsidP="00862A1B">
      <w:pPr>
        <w:pStyle w:val="02bulletssequncia"/>
      </w:pPr>
      <w:r w:rsidRPr="00C42DE3">
        <w:t xml:space="preserve">Identificar as razões da </w:t>
      </w:r>
      <w:r w:rsidRPr="008811A2">
        <w:t>fragmentação política da América espanhola independente.</w:t>
      </w:r>
    </w:p>
    <w:p w:rsidR="00862A1B" w:rsidRPr="008811A2" w:rsidRDefault="00862A1B" w:rsidP="00862A1B">
      <w:pPr>
        <w:pStyle w:val="02bulletssequncia"/>
      </w:pPr>
      <w:r w:rsidRPr="008811A2">
        <w:t>Caracterizar as formas de governo da América espanhola (republicana).</w:t>
      </w:r>
    </w:p>
    <w:p w:rsidR="00862A1B" w:rsidRPr="00C42DE3" w:rsidRDefault="00862A1B" w:rsidP="00862A1B">
      <w:pPr>
        <w:pStyle w:val="02bulletssequncia"/>
        <w:rPr>
          <w:u w:color="000000"/>
        </w:rPr>
      </w:pPr>
      <w:r w:rsidRPr="008811A2">
        <w:rPr>
          <w:rStyle w:val="00caracterregular"/>
        </w:rPr>
        <w:t>Distinguir as aspirações das</w:t>
      </w:r>
      <w:r w:rsidRPr="00C42DE3">
        <w:rPr>
          <w:rStyle w:val="00caracterregular"/>
          <w:color w:val="000000" w:themeColor="text1"/>
        </w:rPr>
        <w:t xml:space="preserve"> diversas classes sociais envolvidas </w:t>
      </w:r>
      <w:r>
        <w:rPr>
          <w:rStyle w:val="00caracterregular"/>
          <w:color w:val="000000" w:themeColor="text1"/>
        </w:rPr>
        <w:t>n</w:t>
      </w:r>
      <w:r w:rsidRPr="00C42DE3">
        <w:rPr>
          <w:rStyle w:val="00caracterregular"/>
          <w:color w:val="000000" w:themeColor="text1"/>
        </w:rPr>
        <w:t xml:space="preserve">os processos de independência. </w:t>
      </w:r>
    </w:p>
    <w:p w:rsidR="00862A1B" w:rsidRPr="008811A2" w:rsidRDefault="00862A1B" w:rsidP="00862A1B">
      <w:pPr>
        <w:pStyle w:val="02TEXTOPRINCIPAL"/>
        <w:ind w:left="340"/>
        <w:rPr>
          <w:b/>
          <w:bCs/>
        </w:rPr>
      </w:pPr>
      <w:r w:rsidRPr="008811A2">
        <w:rPr>
          <w:b/>
          <w:bCs/>
        </w:rPr>
        <w:t xml:space="preserve">Objeto de conhecimento: </w:t>
      </w:r>
      <w:r w:rsidRPr="00C42DE3">
        <w:rPr>
          <w:rFonts w:cs="Times New Roman"/>
        </w:rPr>
        <w:t>Independências na América espanhola</w:t>
      </w:r>
      <w:r>
        <w:rPr>
          <w:rFonts w:cs="Times New Roman"/>
        </w:rPr>
        <w:t>.</w:t>
      </w:r>
    </w:p>
    <w:p w:rsidR="00862A1B" w:rsidRPr="008811A2" w:rsidRDefault="00862A1B" w:rsidP="00862A1B">
      <w:pPr>
        <w:pStyle w:val="02TEXTOPRINCIPAL"/>
        <w:ind w:left="340"/>
        <w:rPr>
          <w:b/>
          <w:bCs/>
        </w:rPr>
      </w:pPr>
      <w:r w:rsidRPr="008811A2">
        <w:rPr>
          <w:b/>
          <w:bCs/>
        </w:rPr>
        <w:t>Habilidades trabalhadas:</w:t>
      </w:r>
      <w:r>
        <w:rPr>
          <w:b/>
          <w:bCs/>
        </w:rPr>
        <w:t xml:space="preserve"> </w:t>
      </w:r>
      <w:r w:rsidRPr="003E45AA">
        <w:rPr>
          <w:rFonts w:cs="Times New Roman"/>
        </w:rPr>
        <w:t>(EF08HI06)</w:t>
      </w:r>
      <w:r w:rsidRPr="009E5F6D">
        <w:rPr>
          <w:rFonts w:cs="Times New Roman"/>
        </w:rPr>
        <w:t xml:space="preserve"> </w:t>
      </w:r>
      <w:r w:rsidRPr="00C42DE3">
        <w:rPr>
          <w:rFonts w:cs="Times New Roman"/>
        </w:rPr>
        <w:t>Aplicar os conceitos de Estado, nação, território, governo e país para o entendimento de conflitos e tensões.</w:t>
      </w:r>
    </w:p>
    <w:p w:rsidR="00862A1B" w:rsidRPr="008811A2" w:rsidRDefault="00862A1B" w:rsidP="00862A1B">
      <w:pPr>
        <w:pStyle w:val="02TEXTOPRINCIPAL"/>
        <w:ind w:left="340"/>
        <w:rPr>
          <w:rFonts w:cs="Times New Roman"/>
        </w:rPr>
      </w:pPr>
      <w:r w:rsidRPr="003E45AA">
        <w:rPr>
          <w:rFonts w:cs="Times New Roman"/>
        </w:rPr>
        <w:t>(EF08HI07)</w:t>
      </w:r>
      <w:r w:rsidRPr="00C42DE3">
        <w:rPr>
          <w:rFonts w:cs="Times New Roman"/>
        </w:rPr>
        <w:t xml:space="preserve"> Identificar e contextualizar as especificidades dos diversos processos de independência nas Américas, seus aspectos populacionais e suas conformações territoriais.</w:t>
      </w:r>
    </w:p>
    <w:p w:rsidR="00862A1B" w:rsidRPr="008811A2" w:rsidRDefault="00862A1B" w:rsidP="00862A1B">
      <w:pPr>
        <w:pStyle w:val="02SequnciaABC"/>
      </w:pPr>
      <w:r w:rsidRPr="00C42DE3">
        <w:t>C. Tempo previsto</w:t>
      </w:r>
    </w:p>
    <w:p w:rsidR="00862A1B" w:rsidRPr="008811A2" w:rsidRDefault="00862A1B" w:rsidP="00862A1B">
      <w:pPr>
        <w:pStyle w:val="02TEXTOPRINCIPAL"/>
      </w:pPr>
      <w:r w:rsidRPr="00C42DE3">
        <w:t>100 minutos (2 aulas de aproximadamente 50 minutos cada)</w:t>
      </w:r>
    </w:p>
    <w:p w:rsidR="00862A1B" w:rsidRPr="008811A2" w:rsidRDefault="00862A1B" w:rsidP="00862A1B">
      <w:pPr>
        <w:pStyle w:val="02SequnciaABC"/>
      </w:pPr>
      <w:r w:rsidRPr="00C42DE3">
        <w:t>D. Recursos didáticos</w:t>
      </w:r>
    </w:p>
    <w:p w:rsidR="00862A1B" w:rsidRPr="00C42DE3" w:rsidRDefault="00862A1B" w:rsidP="00862A1B">
      <w:pPr>
        <w:pStyle w:val="02bulletssequncia"/>
      </w:pPr>
      <w:r w:rsidRPr="00C42DE3">
        <w:t>Dicionário de Língua Portuguesa</w:t>
      </w:r>
    </w:p>
    <w:p w:rsidR="00862A1B" w:rsidRPr="00C42DE3" w:rsidRDefault="00862A1B" w:rsidP="00862A1B">
      <w:pPr>
        <w:pStyle w:val="02bulletssequncia"/>
      </w:pPr>
      <w:r w:rsidRPr="00C42DE3">
        <w:t>Fragmento de texto impresso</w:t>
      </w:r>
    </w:p>
    <w:p w:rsidR="00862A1B" w:rsidRPr="00C42DE3" w:rsidRDefault="00862A1B" w:rsidP="00862A1B">
      <w:pPr>
        <w:pStyle w:val="02bulletssequncia"/>
      </w:pPr>
      <w:r w:rsidRPr="00C42DE3">
        <w:t>Caderno e lápis ou caneta</w:t>
      </w:r>
    </w:p>
    <w:p w:rsidR="00862A1B" w:rsidRPr="00C42DE3" w:rsidRDefault="00862A1B" w:rsidP="00862A1B">
      <w:pPr>
        <w:pStyle w:val="02bulletssequncia"/>
      </w:pPr>
      <w:r w:rsidRPr="00C42DE3">
        <w:t>Folha Sulfite</w:t>
      </w:r>
    </w:p>
    <w:p w:rsidR="00862A1B" w:rsidRPr="00C42DE3" w:rsidRDefault="00862A1B" w:rsidP="00862A1B">
      <w:pPr>
        <w:pStyle w:val="02bulletssequncia"/>
      </w:pPr>
      <w:r w:rsidRPr="00C42DE3">
        <w:t>Cartolina</w:t>
      </w:r>
    </w:p>
    <w:p w:rsidR="00862A1B" w:rsidRDefault="00862A1B" w:rsidP="00862A1B">
      <w:pPr>
        <w:pStyle w:val="02bulletssequncia"/>
      </w:pPr>
      <w:r w:rsidRPr="00C42DE3">
        <w:t>Mapa da América Latina</w:t>
      </w:r>
    </w:p>
    <w:p w:rsidR="00862A1B" w:rsidRPr="00C42DE3" w:rsidRDefault="00862A1B" w:rsidP="00862A1B">
      <w:pPr>
        <w:pStyle w:val="02TEXTOPRINCIPAL"/>
      </w:pPr>
      <w:r>
        <w:br w:type="page"/>
      </w:r>
    </w:p>
    <w:p w:rsidR="00862A1B" w:rsidRPr="001C50DF" w:rsidRDefault="00862A1B" w:rsidP="00862A1B">
      <w:pPr>
        <w:pStyle w:val="02SequnciaABC"/>
        <w:spacing w:before="0"/>
      </w:pPr>
      <w:r w:rsidRPr="001C50DF">
        <w:lastRenderedPageBreak/>
        <w:t>E. Desenvolvimento da sequência didática</w:t>
      </w:r>
    </w:p>
    <w:p w:rsidR="00862A1B" w:rsidRPr="001C50DF" w:rsidRDefault="00862A1B" w:rsidP="00862A1B">
      <w:pPr>
        <w:pStyle w:val="02TEXTOPRINCIPAL"/>
        <w:rPr>
          <w:b/>
          <w:bCs/>
        </w:rPr>
      </w:pPr>
      <w:r w:rsidRPr="001C50DF">
        <w:rPr>
          <w:b/>
          <w:bCs/>
        </w:rPr>
        <w:t xml:space="preserve">Etapa 1 </w:t>
      </w:r>
    </w:p>
    <w:p w:rsidR="00862A1B" w:rsidRPr="001C50DF" w:rsidRDefault="00862A1B" w:rsidP="00862A1B">
      <w:pPr>
        <w:pStyle w:val="02TEXTOPRINCIPAL"/>
      </w:pPr>
      <w:r w:rsidRPr="001C50DF">
        <w:rPr>
          <w:b/>
          <w:bCs/>
        </w:rPr>
        <w:t>Conteúdo específico:</w:t>
      </w:r>
      <w:r w:rsidRPr="001C50DF">
        <w:t xml:space="preserve"> pesquisa sobre os processos de independência na América espanhola.</w:t>
      </w:r>
    </w:p>
    <w:p w:rsidR="00862A1B" w:rsidRPr="001C50DF" w:rsidRDefault="00862A1B" w:rsidP="00862A1B">
      <w:pPr>
        <w:pStyle w:val="02TEXTOPRINCIPAL"/>
      </w:pPr>
      <w:r w:rsidRPr="001C50DF">
        <w:rPr>
          <w:b/>
          <w:bCs/>
        </w:rPr>
        <w:t>Tempo previsto:</w:t>
      </w:r>
      <w:r w:rsidRPr="001C50DF">
        <w:t xml:space="preserve"> aproximadamente 50 minutos / 1 aula</w:t>
      </w:r>
    </w:p>
    <w:p w:rsidR="00862A1B" w:rsidRPr="001C50DF" w:rsidRDefault="00862A1B" w:rsidP="00862A1B">
      <w:pPr>
        <w:pStyle w:val="02TEXTOPRINCIPAL"/>
      </w:pPr>
      <w:r w:rsidRPr="001C50DF">
        <w:rPr>
          <w:b/>
          <w:bCs/>
        </w:rPr>
        <w:t>Gestão dos alunos:</w:t>
      </w:r>
      <w:r w:rsidRPr="001C50DF">
        <w:t xml:space="preserve"> organizados em duplas</w:t>
      </w:r>
    </w:p>
    <w:p w:rsidR="00862A1B" w:rsidRPr="001C50DF" w:rsidRDefault="00862A1B" w:rsidP="00862A1B">
      <w:pPr>
        <w:pStyle w:val="02TEXTOPRINCIPAL"/>
      </w:pPr>
      <w:r w:rsidRPr="001C50DF">
        <w:rPr>
          <w:b/>
          <w:bCs/>
        </w:rPr>
        <w:t>Recursos didáticos:</w:t>
      </w:r>
      <w:r w:rsidRPr="001C50DF">
        <w:t xml:space="preserve"> dicionário, caderno, lápis, folha sulfite, cartolina</w:t>
      </w:r>
    </w:p>
    <w:p w:rsidR="00862A1B" w:rsidRPr="001C50DF" w:rsidRDefault="00862A1B" w:rsidP="00862A1B">
      <w:pPr>
        <w:pStyle w:val="02TEXTOPRINCIPAL"/>
      </w:pPr>
      <w:r w:rsidRPr="001C50DF">
        <w:rPr>
          <w:b/>
          <w:bCs/>
        </w:rPr>
        <w:t>Habilidades:</w:t>
      </w:r>
      <w:r w:rsidRPr="001C50DF">
        <w:t xml:space="preserve"> (EF08HI06), (EF08HI07)</w:t>
      </w:r>
    </w:p>
    <w:p w:rsidR="00862A1B" w:rsidRPr="001C50DF" w:rsidRDefault="00862A1B" w:rsidP="00862A1B">
      <w:pPr>
        <w:pStyle w:val="02TEXTOPRINCIPAL"/>
        <w:rPr>
          <w:b/>
          <w:bCs/>
        </w:rPr>
      </w:pPr>
      <w:r w:rsidRPr="001C50DF">
        <w:rPr>
          <w:b/>
          <w:bCs/>
        </w:rPr>
        <w:t>Encaminhamento</w:t>
      </w:r>
    </w:p>
    <w:p w:rsidR="00862A1B" w:rsidRPr="001C50DF" w:rsidRDefault="00862A1B" w:rsidP="00862A1B">
      <w:pPr>
        <w:pStyle w:val="02TEXTOPRINCIPAL"/>
      </w:pPr>
      <w:r w:rsidRPr="001C50DF">
        <w:t>Organize a sala em dez grupos. Cada qual será responsável por pesquisar um dos seguintes casos de independência:</w:t>
      </w:r>
    </w:p>
    <w:p w:rsidR="00862A1B" w:rsidRPr="00285545" w:rsidRDefault="00862A1B" w:rsidP="00862A1B">
      <w:pPr>
        <w:pStyle w:val="02bulletssequncia"/>
        <w:rPr>
          <w:lang w:val="it-IT"/>
        </w:rPr>
      </w:pPr>
      <w:r w:rsidRPr="00285545">
        <w:rPr>
          <w:lang w:val="it-IT"/>
        </w:rPr>
        <w:t xml:space="preserve">Grande Colômbia; </w:t>
      </w:r>
    </w:p>
    <w:p w:rsidR="00862A1B" w:rsidRPr="00285545" w:rsidRDefault="00862A1B" w:rsidP="00862A1B">
      <w:pPr>
        <w:pStyle w:val="02bulletssequncia"/>
        <w:rPr>
          <w:lang w:val="it-IT"/>
        </w:rPr>
      </w:pPr>
      <w:r w:rsidRPr="00285545">
        <w:rPr>
          <w:lang w:val="it-IT"/>
        </w:rPr>
        <w:t xml:space="preserve">Peru; </w:t>
      </w:r>
    </w:p>
    <w:p w:rsidR="00862A1B" w:rsidRPr="00285545" w:rsidRDefault="00862A1B" w:rsidP="00862A1B">
      <w:pPr>
        <w:pStyle w:val="02bulletssequncia"/>
        <w:rPr>
          <w:lang w:val="it-IT"/>
        </w:rPr>
      </w:pPr>
      <w:r w:rsidRPr="00285545">
        <w:rPr>
          <w:lang w:val="it-IT"/>
        </w:rPr>
        <w:t xml:space="preserve">Bolívia; </w:t>
      </w:r>
    </w:p>
    <w:p w:rsidR="00862A1B" w:rsidRPr="00285545" w:rsidRDefault="00862A1B" w:rsidP="00862A1B">
      <w:pPr>
        <w:pStyle w:val="02bulletssequncia"/>
        <w:rPr>
          <w:lang w:val="it-IT"/>
        </w:rPr>
      </w:pPr>
      <w:r w:rsidRPr="00285545">
        <w:rPr>
          <w:lang w:val="it-IT"/>
        </w:rPr>
        <w:t xml:space="preserve">Chile; </w:t>
      </w:r>
    </w:p>
    <w:p w:rsidR="00862A1B" w:rsidRPr="001C50DF" w:rsidRDefault="00862A1B" w:rsidP="00862A1B">
      <w:pPr>
        <w:pStyle w:val="02bulletssequncia"/>
      </w:pPr>
      <w:r w:rsidRPr="001C50DF">
        <w:t xml:space="preserve">Paraguai; </w:t>
      </w:r>
    </w:p>
    <w:p w:rsidR="00862A1B" w:rsidRPr="001C50DF" w:rsidRDefault="00862A1B" w:rsidP="00862A1B">
      <w:pPr>
        <w:pStyle w:val="02bulletssequncia"/>
      </w:pPr>
      <w:r w:rsidRPr="001C50DF">
        <w:t xml:space="preserve">Províncias Unidas do Prata; </w:t>
      </w:r>
    </w:p>
    <w:p w:rsidR="00862A1B" w:rsidRPr="001C50DF" w:rsidRDefault="00862A1B" w:rsidP="00862A1B">
      <w:pPr>
        <w:pStyle w:val="02bulletssequncia"/>
      </w:pPr>
      <w:r w:rsidRPr="001C50DF">
        <w:t xml:space="preserve">Uruguai; </w:t>
      </w:r>
    </w:p>
    <w:p w:rsidR="00862A1B" w:rsidRPr="001C50DF" w:rsidRDefault="00862A1B" w:rsidP="00862A1B">
      <w:pPr>
        <w:pStyle w:val="02bulletssequncia"/>
      </w:pPr>
      <w:r w:rsidRPr="001C50DF">
        <w:t xml:space="preserve">Haiti; </w:t>
      </w:r>
    </w:p>
    <w:p w:rsidR="00862A1B" w:rsidRPr="001C50DF" w:rsidRDefault="00862A1B" w:rsidP="00862A1B">
      <w:pPr>
        <w:pStyle w:val="02bulletssequncia"/>
      </w:pPr>
      <w:r w:rsidRPr="001C50DF">
        <w:t>México;</w:t>
      </w:r>
    </w:p>
    <w:p w:rsidR="00862A1B" w:rsidRPr="001C50DF" w:rsidRDefault="00862A1B" w:rsidP="00862A1B">
      <w:pPr>
        <w:pStyle w:val="02TEXTOPRINCIPAL"/>
      </w:pPr>
      <w:r w:rsidRPr="001C50DF">
        <w:t>Províncias Unidas da América Central.</w:t>
      </w:r>
    </w:p>
    <w:p w:rsidR="00862A1B" w:rsidRPr="001C50DF" w:rsidRDefault="00862A1B" w:rsidP="00862A1B">
      <w:pPr>
        <w:pStyle w:val="02TEXTOPRINCIPAL"/>
      </w:pPr>
      <w:r w:rsidRPr="001C50DF">
        <w:t>Devem ser levados em consideração estes aspectos: localização geográfica; lideranças; data da independência; breve explicação do projeto de independência e de estado nacional defendido pelos líderes (no que diz respeito às formas de governo, à participação popular e à escravidão).</w:t>
      </w:r>
    </w:p>
    <w:p w:rsidR="00862A1B" w:rsidRDefault="00862A1B" w:rsidP="00862A1B">
      <w:pPr>
        <w:pStyle w:val="02TEXTOPRINCIPAL"/>
      </w:pPr>
      <w:r w:rsidRPr="001C50DF">
        <w:t>Com as respostas, cada grupo elaborará quatro fichas (uma para cada resposta) e, na aula subsequente, organizará com os demais um jogo da memória. Todas as fichas produzidas devem ter o seu verso colado com cartolina branca (de modo a impossibilitar que as respostas sejam enxergadas pela transparência do papel sulfite). As quatro fichas devem ser padronizadas (1/4 de uma folha A4).</w:t>
      </w:r>
    </w:p>
    <w:p w:rsidR="00862A1B" w:rsidRPr="001C50DF" w:rsidRDefault="00862A1B" w:rsidP="00862A1B">
      <w:pPr>
        <w:pStyle w:val="02TEXTOPRINCIPAL"/>
        <w:rPr>
          <w:rStyle w:val="00caracterregular"/>
          <w:rFonts w:ascii="Cambria" w:hAnsi="Cambria" w:cs="Cambria"/>
          <w:sz w:val="28"/>
        </w:rPr>
      </w:pPr>
      <w:r>
        <w:br w:type="page"/>
      </w:r>
    </w:p>
    <w:p w:rsidR="00862A1B" w:rsidRPr="001C50DF" w:rsidRDefault="00862A1B" w:rsidP="00862A1B">
      <w:pPr>
        <w:pStyle w:val="02TEXTOPRINCIPAL"/>
        <w:rPr>
          <w:b/>
          <w:bCs/>
        </w:rPr>
      </w:pPr>
      <w:r w:rsidRPr="001C50DF">
        <w:rPr>
          <w:b/>
          <w:bCs/>
        </w:rPr>
        <w:t xml:space="preserve">Etapa 2 </w:t>
      </w:r>
    </w:p>
    <w:p w:rsidR="00862A1B" w:rsidRPr="001C50DF" w:rsidRDefault="00862A1B" w:rsidP="00862A1B">
      <w:pPr>
        <w:pStyle w:val="02TEXTOPRINCIPAL"/>
      </w:pPr>
      <w:r w:rsidRPr="001C50DF">
        <w:rPr>
          <w:b/>
          <w:bCs/>
        </w:rPr>
        <w:t>Conteúdo específico:</w:t>
      </w:r>
      <w:r w:rsidRPr="001C50DF">
        <w:t xml:space="preserve"> O jogo de memória.</w:t>
      </w:r>
    </w:p>
    <w:p w:rsidR="00862A1B" w:rsidRPr="001C50DF" w:rsidRDefault="00862A1B" w:rsidP="00862A1B">
      <w:pPr>
        <w:pStyle w:val="02TEXTOPRINCIPAL"/>
      </w:pPr>
      <w:r w:rsidRPr="001C50DF">
        <w:rPr>
          <w:b/>
          <w:bCs/>
        </w:rPr>
        <w:t>Tempo previsto:</w:t>
      </w:r>
      <w:r w:rsidRPr="001C50DF">
        <w:t xml:space="preserve"> aproximadamente 50 minutos / 1 aula</w:t>
      </w:r>
    </w:p>
    <w:p w:rsidR="00862A1B" w:rsidRPr="001C50DF" w:rsidRDefault="00862A1B" w:rsidP="00862A1B">
      <w:pPr>
        <w:pStyle w:val="02TEXTOPRINCIPAL"/>
      </w:pPr>
      <w:r w:rsidRPr="001C50DF">
        <w:rPr>
          <w:b/>
          <w:bCs/>
        </w:rPr>
        <w:t>Gestão dos alunos:</w:t>
      </w:r>
      <w:r w:rsidRPr="001C50DF">
        <w:t xml:space="preserve"> organizados em círculo</w:t>
      </w:r>
    </w:p>
    <w:p w:rsidR="00862A1B" w:rsidRPr="001C50DF" w:rsidRDefault="00862A1B" w:rsidP="00862A1B">
      <w:pPr>
        <w:pStyle w:val="02TEXTOPRINCIPAL"/>
      </w:pPr>
      <w:r w:rsidRPr="001C50DF">
        <w:rPr>
          <w:b/>
          <w:bCs/>
        </w:rPr>
        <w:t>Recursos didáticos:</w:t>
      </w:r>
      <w:r w:rsidRPr="001C50DF">
        <w:t xml:space="preserve"> caderno, lápis, folha sulfite, cartolina e mapa da América Latina</w:t>
      </w:r>
    </w:p>
    <w:p w:rsidR="00862A1B" w:rsidRPr="001C50DF" w:rsidRDefault="00862A1B" w:rsidP="00862A1B">
      <w:pPr>
        <w:pStyle w:val="02TEXTOPRINCIPAL"/>
      </w:pPr>
      <w:r w:rsidRPr="001C50DF">
        <w:rPr>
          <w:b/>
          <w:bCs/>
        </w:rPr>
        <w:t>Habilidades:</w:t>
      </w:r>
      <w:r w:rsidRPr="001C50DF">
        <w:t xml:space="preserve"> (EF08HI06), (EF08HI07)</w:t>
      </w:r>
    </w:p>
    <w:p w:rsidR="00862A1B" w:rsidRPr="001C50DF" w:rsidRDefault="00862A1B" w:rsidP="00862A1B">
      <w:pPr>
        <w:pStyle w:val="02TEXTOPRINCIPAL"/>
        <w:rPr>
          <w:b/>
          <w:bCs/>
        </w:rPr>
      </w:pPr>
      <w:r w:rsidRPr="001C50DF">
        <w:rPr>
          <w:b/>
          <w:bCs/>
        </w:rPr>
        <w:t>Encaminhamento</w:t>
      </w:r>
    </w:p>
    <w:p w:rsidR="00862A1B" w:rsidRPr="001C50DF" w:rsidRDefault="00862A1B" w:rsidP="00862A1B">
      <w:pPr>
        <w:pStyle w:val="02TEXTOPRINCIPAL"/>
      </w:pPr>
      <w:r w:rsidRPr="001C50DF">
        <w:t>O primeiro passo é cada dupla explicar brevemente as fichas confeccionadas para o restante da sala. Em seguida, o professor deve embaralhá-las e iniciar a dinâmica comum ao jogo de memória. Importante lembrar que as 4 fichas que devem se equivaler (localização geográfica, lideranças, datas da independência, breve explicação sobre o projeto de independência).</w:t>
      </w:r>
    </w:p>
    <w:p w:rsidR="00862A1B" w:rsidRPr="001C50DF" w:rsidRDefault="00862A1B" w:rsidP="00862A1B">
      <w:pPr>
        <w:pStyle w:val="02SequnciaABC"/>
      </w:pPr>
      <w:r w:rsidRPr="00C42DE3">
        <w:t xml:space="preserve">F. Sugestões de leitura e </w:t>
      </w:r>
      <w:r w:rsidRPr="003E45AA">
        <w:rPr>
          <w:i/>
        </w:rPr>
        <w:t>sites</w:t>
      </w:r>
      <w:r w:rsidRPr="00C42DE3">
        <w:t>:</w:t>
      </w:r>
    </w:p>
    <w:p w:rsidR="00862A1B" w:rsidRPr="00B33C84" w:rsidRDefault="00862A1B" w:rsidP="00862A1B">
      <w:pPr>
        <w:pStyle w:val="02TEXTOPRINCIPAL"/>
        <w:rPr>
          <w:b/>
          <w:bCs/>
        </w:rPr>
      </w:pPr>
      <w:r w:rsidRPr="00B33C84">
        <w:rPr>
          <w:b/>
          <w:bCs/>
        </w:rPr>
        <w:t>Para o professor</w:t>
      </w:r>
    </w:p>
    <w:p w:rsidR="00862A1B" w:rsidRPr="00B33C84" w:rsidRDefault="00862A1B" w:rsidP="00862A1B">
      <w:pPr>
        <w:pStyle w:val="02TEXTOPRINCIPAL"/>
      </w:pPr>
      <w:r w:rsidRPr="00B33C84">
        <w:t xml:space="preserve">- PRADO, Maria Lígia; PELLEGRINO, Gabriela. </w:t>
      </w:r>
      <w:r w:rsidRPr="00B33C84">
        <w:rPr>
          <w:i/>
        </w:rPr>
        <w:t>História da América Latina</w:t>
      </w:r>
      <w:r w:rsidRPr="00B33C84">
        <w:t xml:space="preserve">. São Paulo: Contexto, 2014. </w:t>
      </w:r>
    </w:p>
    <w:p w:rsidR="00862A1B" w:rsidRPr="00B33C84" w:rsidRDefault="00862A1B" w:rsidP="00862A1B">
      <w:pPr>
        <w:pStyle w:val="02TEXTOPRINCIPAL"/>
      </w:pPr>
      <w:r w:rsidRPr="00B33C84">
        <w:t>- &lt;</w:t>
      </w:r>
      <w:hyperlink r:id="rId6" w:history="1">
        <w:r>
          <w:rPr>
            <w:rStyle w:val="Hyperlink"/>
          </w:rPr>
          <w:t>http://www.redalyc.org/articulo.oa?id=221014790002</w:t>
        </w:r>
      </w:hyperlink>
      <w:r w:rsidRPr="00B33C84">
        <w:t>&gt; (acesso em: 21 set. 2018).</w:t>
      </w:r>
    </w:p>
    <w:p w:rsidR="00862A1B" w:rsidRPr="00B33C84" w:rsidRDefault="00862A1B" w:rsidP="00862A1B">
      <w:pPr>
        <w:pStyle w:val="02TEXTOPRINCIPAL"/>
        <w:rPr>
          <w:b/>
          <w:bCs/>
        </w:rPr>
      </w:pPr>
      <w:r w:rsidRPr="00B33C84">
        <w:rPr>
          <w:b/>
          <w:bCs/>
        </w:rPr>
        <w:t>Para o aluno</w:t>
      </w:r>
    </w:p>
    <w:p w:rsidR="00862A1B" w:rsidRPr="00B33C84" w:rsidRDefault="00862A1B" w:rsidP="00862A1B">
      <w:pPr>
        <w:pStyle w:val="02TEXTOPRINCIPAL"/>
      </w:pPr>
      <w:r w:rsidRPr="00B33C84">
        <w:t xml:space="preserve">- POMER, Leon. </w:t>
      </w:r>
      <w:r w:rsidRPr="00B33C84">
        <w:rPr>
          <w:i/>
        </w:rPr>
        <w:t>As independências da América Latina</w:t>
      </w:r>
      <w:r w:rsidRPr="00B33C84">
        <w:t>. São Paulo: Brasiliense, 1995. (Tudo é História)</w:t>
      </w:r>
      <w:r>
        <w:t>.</w:t>
      </w:r>
      <w:r w:rsidRPr="00B33C84">
        <w:t xml:space="preserve"> </w:t>
      </w:r>
    </w:p>
    <w:p w:rsidR="00862A1B" w:rsidRPr="00B33C84" w:rsidRDefault="00862A1B" w:rsidP="00862A1B">
      <w:pPr>
        <w:pStyle w:val="02TEXTOPRINCIPAL"/>
      </w:pPr>
      <w:r w:rsidRPr="00B33C84">
        <w:t>- &lt;</w:t>
      </w:r>
      <w:hyperlink r:id="rId7" w:history="1">
        <w:r w:rsidRPr="00DD34DD">
          <w:rPr>
            <w:rStyle w:val="Hyperlink"/>
          </w:rPr>
          <w:t>http://historiadornet.blogspot.com/2017/05/independencia-da-america-espanhola.html</w:t>
        </w:r>
      </w:hyperlink>
      <w:r w:rsidRPr="00B33C84">
        <w:t>&gt; (acesso em: 21 set. 2018).</w:t>
      </w:r>
    </w:p>
    <w:p w:rsidR="00862A1B" w:rsidRPr="00B33C84" w:rsidRDefault="00862A1B" w:rsidP="00862A1B">
      <w:pPr>
        <w:pStyle w:val="02SequnciaABC"/>
      </w:pPr>
      <w:r w:rsidRPr="00C42DE3">
        <w:t>G. Sugestões para verificar e acompanhar a aprendizagem dos alunos</w:t>
      </w:r>
    </w:p>
    <w:p w:rsidR="00862A1B" w:rsidRPr="00B33C84" w:rsidRDefault="00862A1B" w:rsidP="00862A1B">
      <w:pPr>
        <w:pStyle w:val="02TEXTOPRINCIPAL"/>
      </w:pPr>
      <w:r w:rsidRPr="00B33C84">
        <w:t>A avaliação deve acontecer durante todas as etapas. Considere o envolvimento dos alunos com as propostas, sua capacidade de trabalhar em grupo, o respeito às opiniões dos colegas e seu comprometimento com as atividades. Acompanhe a realização da pesquisa sobre os processos de independência ocorridos na América Latina – organização das informações e operacionalização das imagens. Na etapa 2, considere a exposição dos trabalhos e as relações estabelecidas entre os conteúdos pesquisados e seu desenvolvimento. Observe ainda se eles são capazes de localizar geograficamente os eventos. Caso algum deles apresente dificuldades para concluir as etapas, oriente-o a pesquisar as sugestões complementares e solicite que redija um texto explicando os motivos da fragmentação das independências na América espanhola.</w:t>
      </w:r>
    </w:p>
    <w:p w:rsidR="00862A1B" w:rsidRPr="00C42DE3" w:rsidRDefault="00862A1B" w:rsidP="00862A1B">
      <w:pPr>
        <w:pStyle w:val="02TEXTOPRINCIPAL"/>
      </w:pPr>
      <w:r>
        <w:br w:type="page"/>
      </w:r>
    </w:p>
    <w:p w:rsidR="00862A1B" w:rsidRPr="00DD34DD" w:rsidRDefault="00862A1B" w:rsidP="00862A1B">
      <w:pPr>
        <w:pStyle w:val="02SequnciaABC"/>
        <w:spacing w:before="0"/>
      </w:pPr>
      <w:r w:rsidRPr="00C42DE3">
        <w:t>H. QUESTÕES PARA AVALIAÇÃO DO DESENVOLVIMENTO DAS HABILIDADES</w:t>
      </w:r>
    </w:p>
    <w:p w:rsidR="00862A1B" w:rsidRPr="00DD34DD" w:rsidRDefault="00862A1B" w:rsidP="00862A1B">
      <w:pPr>
        <w:pStyle w:val="02TEXTOPRINCIPAL"/>
      </w:pPr>
      <w:r>
        <w:t xml:space="preserve">1. </w:t>
      </w:r>
      <w:r w:rsidRPr="00DD34DD">
        <w:t xml:space="preserve">Explique suscintamente as razões da fragmentação característica dos processos de independência da América espanhola? </w:t>
      </w:r>
    </w:p>
    <w:p w:rsidR="00862A1B" w:rsidRPr="00C42DE3" w:rsidRDefault="00862A1B" w:rsidP="00862A1B">
      <w:pPr>
        <w:pStyle w:val="02questesresposta"/>
      </w:pPr>
      <w:r w:rsidRPr="00C42DE3">
        <w:t>Resposta esperada: Os alunos devem perceber que</w:t>
      </w:r>
      <w:r>
        <w:t>,</w:t>
      </w:r>
      <w:r w:rsidRPr="00C42DE3">
        <w:t xml:space="preserve"> ao contrário do Brasil, os processos de independência na América </w:t>
      </w:r>
      <w:r>
        <w:t>e</w:t>
      </w:r>
      <w:r w:rsidRPr="00C42DE3">
        <w:t>spanhola foram marcados pelas disputas entre as diferentes elites. Dos conflitos entre os diferentes poderes locais espalhados pelo continente acabaram surgindo as fronteiras que delimitam os países hispano-</w:t>
      </w:r>
      <w:r>
        <w:br w:type="textWrapping" w:clear="all"/>
        <w:t>-</w:t>
      </w:r>
      <w:r w:rsidRPr="00C42DE3">
        <w:t xml:space="preserve">americanos </w:t>
      </w:r>
      <w:r>
        <w:t>como</w:t>
      </w:r>
      <w:r w:rsidRPr="00C42DE3">
        <w:t xml:space="preserve"> hoje</w:t>
      </w:r>
      <w:r>
        <w:t xml:space="preserve"> os</w:t>
      </w:r>
      <w:r w:rsidRPr="00C42DE3">
        <w:t xml:space="preserve"> conhecemos. </w:t>
      </w:r>
    </w:p>
    <w:p w:rsidR="00862A1B" w:rsidRPr="00DD34DD" w:rsidRDefault="00862A1B" w:rsidP="00862A1B">
      <w:pPr>
        <w:pStyle w:val="02TEXTOPRINCIPAL"/>
      </w:pPr>
      <w:r>
        <w:t xml:space="preserve">2. </w:t>
      </w:r>
      <w:r w:rsidRPr="00DD34DD">
        <w:t xml:space="preserve">Identifique os interesses e temores das elites </w:t>
      </w:r>
      <w:r w:rsidRPr="0073250E">
        <w:rPr>
          <w:i/>
        </w:rPr>
        <w:t>criollas</w:t>
      </w:r>
      <w:r w:rsidRPr="00DD34DD">
        <w:t xml:space="preserve"> presentes no processo de independência da América espanhola. </w:t>
      </w:r>
    </w:p>
    <w:p w:rsidR="00862A1B" w:rsidRPr="00C42DE3" w:rsidRDefault="00862A1B" w:rsidP="00862A1B">
      <w:pPr>
        <w:pStyle w:val="02questesresposta"/>
      </w:pPr>
      <w:r w:rsidRPr="00C42DE3">
        <w:t xml:space="preserve">Resposta esperada: </w:t>
      </w:r>
      <w:r>
        <w:t>P</w:t>
      </w:r>
      <w:r w:rsidRPr="00C42DE3">
        <w:t>ode</w:t>
      </w:r>
      <w:r>
        <w:t xml:space="preserve"> ser</w:t>
      </w:r>
      <w:r w:rsidRPr="00C42DE3">
        <w:t xml:space="preserve"> destaca</w:t>
      </w:r>
      <w:r>
        <w:t>do</w:t>
      </w:r>
      <w:r w:rsidRPr="00C42DE3">
        <w:t xml:space="preserve"> o descontentamento</w:t>
      </w:r>
      <w:r>
        <w:t xml:space="preserve"> das elites</w:t>
      </w:r>
      <w:r w:rsidRPr="00C42DE3">
        <w:t xml:space="preserve"> com a situação da Espanha, controlada por Napoleão Bonaparte, </w:t>
      </w:r>
      <w:r>
        <w:t>pois</w:t>
      </w:r>
      <w:r w:rsidRPr="00C42DE3">
        <w:t xml:space="preserve"> </w:t>
      </w:r>
      <w:r>
        <w:t>tinham interesse n</w:t>
      </w:r>
      <w:r w:rsidRPr="00C42DE3">
        <w:t>a abertura do comércio a todas as nações</w:t>
      </w:r>
      <w:r>
        <w:t>, a</w:t>
      </w:r>
      <w:r w:rsidRPr="00C42DE3">
        <w:t>lém de desejarem participar da administração política, que lhes era vedada pela Coroa espanhola. Vale apontar também que para a Inglaterra, a principal potência econômica do século XIX, a independência das colônias espanholas e sua divisão eram convenientes</w:t>
      </w:r>
      <w:r>
        <w:t>,</w:t>
      </w:r>
      <w:r w:rsidRPr="00C42DE3">
        <w:t xml:space="preserve"> </w:t>
      </w:r>
      <w:r>
        <w:t>a</w:t>
      </w:r>
      <w:r w:rsidRPr="00C42DE3">
        <w:t>final, tratava-se de potenciais mercados consumidores para sua indústria nascente. Por outro lado, os temores eram de que os movimentos de luta pela independência assumissem feições populares, tal como ocorrido no Haiti e no México. Ou seja, as elites buscavam a separação da Espanha</w:t>
      </w:r>
      <w:r>
        <w:t>,</w:t>
      </w:r>
      <w:r w:rsidRPr="00C42DE3">
        <w:t xml:space="preserve"> mas queriam evitar que a</w:t>
      </w:r>
      <w:r>
        <w:t xml:space="preserve"> independência</w:t>
      </w:r>
      <w:r w:rsidRPr="00C42DE3">
        <w:t xml:space="preserve"> fosse acompanhada de uma mobilização popular que colocasse em risco seus privilégios</w:t>
      </w:r>
      <w:r>
        <w:t>.</w:t>
      </w:r>
    </w:p>
    <w:p w:rsidR="00862A1B" w:rsidRPr="00DD34DD" w:rsidRDefault="00862A1B" w:rsidP="00862A1B">
      <w:pPr>
        <w:pStyle w:val="02TEXTOPRINCIPAL"/>
      </w:pPr>
      <w:r>
        <w:br w:type="page"/>
      </w:r>
    </w:p>
    <w:p w:rsidR="00862A1B" w:rsidRPr="00C42DE3" w:rsidRDefault="00862A1B" w:rsidP="00862A1B">
      <w:pPr>
        <w:pStyle w:val="02SequnciaABC"/>
        <w:spacing w:before="0"/>
      </w:pPr>
      <w:r w:rsidRPr="00C42DE3">
        <w:t>I. FICHA DE AUTOAVALIAÇÃO</w:t>
      </w:r>
    </w:p>
    <w:p w:rsidR="00862A1B" w:rsidRDefault="00862A1B" w:rsidP="00862A1B">
      <w:pPr>
        <w:pStyle w:val="02TEXTOPRINCIPAL"/>
      </w:pPr>
      <w:r w:rsidRPr="00DD34DD">
        <w:t xml:space="preserve">A tabela abaixo pode ser reproduzida na lousa. Peça aos alunos para copiá-la em uma folha de papel e a completarem com suas respostas.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1"/>
        <w:gridCol w:w="802"/>
        <w:gridCol w:w="1949"/>
        <w:gridCol w:w="814"/>
      </w:tblGrid>
      <w:tr w:rsidR="00862A1B" w:rsidRPr="00C42DE3" w:rsidTr="006C4F65">
        <w:trPr>
          <w:trHeight w:val="437"/>
          <w:jc w:val="center"/>
        </w:trPr>
        <w:tc>
          <w:tcPr>
            <w:tcW w:w="9417" w:type="dxa"/>
            <w:gridSpan w:val="4"/>
            <w:vAlign w:val="center"/>
          </w:tcPr>
          <w:p w:rsidR="00862A1B" w:rsidRPr="00C57488" w:rsidRDefault="00862A1B" w:rsidP="006C4F65">
            <w:pPr>
              <w:pStyle w:val="03TITULOTABELAS1"/>
              <w:spacing w:before="60" w:after="240"/>
              <w:jc w:val="left"/>
              <w:rPr>
                <w:sz w:val="20"/>
                <w:szCs w:val="20"/>
              </w:rPr>
            </w:pPr>
            <w:r w:rsidRPr="00C57488">
              <w:rPr>
                <w:sz w:val="20"/>
                <w:szCs w:val="20"/>
              </w:rPr>
              <w:t>NOME COMPLETO:</w:t>
            </w:r>
          </w:p>
          <w:p w:rsidR="00862A1B" w:rsidRPr="00C42DE3" w:rsidRDefault="00862A1B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57488">
              <w:rPr>
                <w:sz w:val="20"/>
                <w:szCs w:val="20"/>
              </w:rPr>
              <w:t>TURMA:</w:t>
            </w:r>
          </w:p>
        </w:tc>
      </w:tr>
      <w:tr w:rsidR="00862A1B" w:rsidRPr="00C42DE3" w:rsidTr="006C4F65">
        <w:trPr>
          <w:trHeight w:val="437"/>
          <w:jc w:val="center"/>
        </w:trPr>
        <w:tc>
          <w:tcPr>
            <w:tcW w:w="5730" w:type="dxa"/>
            <w:vAlign w:val="center"/>
          </w:tcPr>
          <w:p w:rsidR="00862A1B" w:rsidRPr="00C42DE3" w:rsidRDefault="00862A1B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AUTOAVALIAÇÃO</w:t>
            </w:r>
          </w:p>
        </w:tc>
        <w:tc>
          <w:tcPr>
            <w:tcW w:w="850" w:type="dxa"/>
            <w:vAlign w:val="center"/>
          </w:tcPr>
          <w:p w:rsidR="00862A1B" w:rsidRPr="00C42DE3" w:rsidRDefault="00862A1B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SIM</w:t>
            </w:r>
          </w:p>
        </w:tc>
        <w:tc>
          <w:tcPr>
            <w:tcW w:w="1984" w:type="dxa"/>
            <w:vAlign w:val="center"/>
          </w:tcPr>
          <w:p w:rsidR="00862A1B" w:rsidRPr="00C42DE3" w:rsidRDefault="00862A1B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PARCIALMENTE</w:t>
            </w:r>
          </w:p>
        </w:tc>
        <w:tc>
          <w:tcPr>
            <w:tcW w:w="853" w:type="dxa"/>
            <w:vAlign w:val="center"/>
          </w:tcPr>
          <w:p w:rsidR="00862A1B" w:rsidRPr="00C42DE3" w:rsidRDefault="00862A1B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NÃO</w:t>
            </w:r>
          </w:p>
        </w:tc>
      </w:tr>
      <w:tr w:rsidR="00862A1B" w:rsidRPr="00C42DE3" w:rsidTr="006C4F65">
        <w:trPr>
          <w:trHeight w:val="398"/>
          <w:jc w:val="center"/>
        </w:trPr>
        <w:tc>
          <w:tcPr>
            <w:tcW w:w="5730" w:type="dxa"/>
          </w:tcPr>
          <w:p w:rsidR="00862A1B" w:rsidRPr="00FE6D9D" w:rsidRDefault="00862A1B" w:rsidP="006C4F65">
            <w:pPr>
              <w:pStyle w:val="04TEXTOTABELAS"/>
            </w:pPr>
            <w:r w:rsidRPr="00FE6D9D">
              <w:t>Participei das discussões com empenho?</w:t>
            </w:r>
          </w:p>
        </w:tc>
        <w:tc>
          <w:tcPr>
            <w:tcW w:w="850" w:type="dxa"/>
          </w:tcPr>
          <w:p w:rsidR="00862A1B" w:rsidRPr="00C42DE3" w:rsidRDefault="00862A1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2A1B" w:rsidRPr="00C42DE3" w:rsidRDefault="00862A1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B" w:rsidRPr="00C42DE3" w:rsidRDefault="00862A1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862A1B" w:rsidRPr="00C42DE3" w:rsidTr="006C4F65">
        <w:trPr>
          <w:trHeight w:val="398"/>
          <w:jc w:val="center"/>
        </w:trPr>
        <w:tc>
          <w:tcPr>
            <w:tcW w:w="5730" w:type="dxa"/>
          </w:tcPr>
          <w:p w:rsidR="00862A1B" w:rsidRPr="00FE6D9D" w:rsidRDefault="00862A1B" w:rsidP="006C4F65">
            <w:pPr>
              <w:pStyle w:val="04TEXTOTABELAS"/>
            </w:pPr>
            <w:r w:rsidRPr="00FE6D9D">
              <w:t>Respeitei a opinião dos meus colegas?</w:t>
            </w:r>
          </w:p>
        </w:tc>
        <w:tc>
          <w:tcPr>
            <w:tcW w:w="850" w:type="dxa"/>
          </w:tcPr>
          <w:p w:rsidR="00862A1B" w:rsidRPr="00C42DE3" w:rsidRDefault="00862A1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2A1B" w:rsidRPr="00C42DE3" w:rsidRDefault="00862A1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B" w:rsidRPr="00C42DE3" w:rsidRDefault="00862A1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862A1B" w:rsidRPr="00C42DE3" w:rsidTr="006C4F65">
        <w:trPr>
          <w:trHeight w:val="398"/>
          <w:jc w:val="center"/>
        </w:trPr>
        <w:tc>
          <w:tcPr>
            <w:tcW w:w="5730" w:type="dxa"/>
          </w:tcPr>
          <w:p w:rsidR="00862A1B" w:rsidRPr="00FE6D9D" w:rsidRDefault="00862A1B" w:rsidP="006C4F65">
            <w:pPr>
              <w:pStyle w:val="04TEXTOTABELAS"/>
            </w:pPr>
            <w:r w:rsidRPr="00FE6D9D">
              <w:t>Realizei as atividades propostas?</w:t>
            </w:r>
          </w:p>
        </w:tc>
        <w:tc>
          <w:tcPr>
            <w:tcW w:w="850" w:type="dxa"/>
          </w:tcPr>
          <w:p w:rsidR="00862A1B" w:rsidRPr="00C42DE3" w:rsidRDefault="00862A1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2A1B" w:rsidRPr="00C42DE3" w:rsidRDefault="00862A1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B" w:rsidRPr="00C42DE3" w:rsidRDefault="00862A1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862A1B" w:rsidRPr="00C42DE3" w:rsidTr="006C4F65">
        <w:trPr>
          <w:trHeight w:val="395"/>
          <w:jc w:val="center"/>
        </w:trPr>
        <w:tc>
          <w:tcPr>
            <w:tcW w:w="5730" w:type="dxa"/>
          </w:tcPr>
          <w:p w:rsidR="00862A1B" w:rsidRPr="00FE6D9D" w:rsidRDefault="00862A1B" w:rsidP="006C4F65">
            <w:pPr>
              <w:pStyle w:val="04TEXTOTABELAS"/>
            </w:pPr>
            <w:r w:rsidRPr="00FE6D9D">
              <w:t>Compreendi o que é a fragmentação política da América espanhola?</w:t>
            </w:r>
          </w:p>
        </w:tc>
        <w:tc>
          <w:tcPr>
            <w:tcW w:w="850" w:type="dxa"/>
          </w:tcPr>
          <w:p w:rsidR="00862A1B" w:rsidRPr="00C42DE3" w:rsidRDefault="00862A1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2A1B" w:rsidRPr="00C42DE3" w:rsidRDefault="00862A1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A1B" w:rsidRPr="00C42DE3" w:rsidRDefault="00862A1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</w:tbl>
    <w:p w:rsidR="00862A1B" w:rsidRPr="00C42DE3" w:rsidRDefault="00862A1B" w:rsidP="00862A1B"/>
    <w:p w:rsidR="00862A1B" w:rsidRPr="00DD34DD" w:rsidRDefault="00862A1B" w:rsidP="00862A1B">
      <w:pPr>
        <w:pStyle w:val="02TEXTOPRINCIPAL"/>
      </w:pPr>
      <w:r>
        <w:br w:type="page"/>
      </w:r>
    </w:p>
    <w:p w:rsidR="00D8035F" w:rsidRDefault="00D8035F">
      <w:bookmarkStart w:id="0" w:name="_GoBack"/>
      <w:bookmarkEnd w:id="0"/>
    </w:p>
    <w:sectPr w:rsidR="00D8035F" w:rsidSect="004327D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1B" w:rsidRDefault="00862A1B">
    <w:pPr>
      <w:pStyle w:val="Header"/>
    </w:pPr>
    <w:r>
      <w:rPr>
        <w:noProof/>
        <w:lang w:val="en-US" w:eastAsia="en-US" w:bidi="ar-SA"/>
      </w:rPr>
      <w:drawing>
        <wp:inline distT="0" distB="0" distL="0" distR="0" wp14:anchorId="33E2F6CB" wp14:editId="2522A8E8">
          <wp:extent cx="5270500" cy="538517"/>
          <wp:effectExtent l="0" t="0" r="0" b="0"/>
          <wp:docPr id="2" name="Picture 2" descr="Macintosh HD:Users:ninafernandes:Downloads:HISTORIA MP DIGITAL TEMPLATES WORD 6 a 9 ANOS-4:• barras superiores:PNLD 2020 HISTORIA Barra superior 8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8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4718"/>
                  <a:stretch/>
                </pic:blipFill>
                <pic:spPr bwMode="auto">
                  <a:xfrm>
                    <a:off x="0" y="0"/>
                    <a:ext cx="5270500" cy="538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D861B60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1B"/>
    <w:rsid w:val="004327D6"/>
    <w:rsid w:val="00862A1B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2A1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A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A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A1B"/>
  </w:style>
  <w:style w:type="paragraph" w:styleId="BalloonText">
    <w:name w:val="Balloon Text"/>
    <w:basedOn w:val="Normal"/>
    <w:link w:val="BalloonTextChar"/>
    <w:uiPriority w:val="99"/>
    <w:semiHidden/>
    <w:unhideWhenUsed/>
    <w:rsid w:val="00862A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1B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862A1B"/>
    <w:pPr>
      <w:suppressAutoHyphens/>
      <w:spacing w:after="24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862A1B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862A1B"/>
    <w:pPr>
      <w:keepLines w:val="0"/>
      <w:suppressAutoHyphens/>
      <w:spacing w:before="0" w:after="24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4TEXTOTABELAS">
    <w:name w:val="04_TEXTO_TABELAS"/>
    <w:basedOn w:val="02TEXTOPRINCIPAL"/>
    <w:rsid w:val="00862A1B"/>
    <w:pPr>
      <w:spacing w:after="0"/>
    </w:pPr>
  </w:style>
  <w:style w:type="table" w:styleId="TableGrid">
    <w:name w:val="Table Grid"/>
    <w:basedOn w:val="TableNormal"/>
    <w:uiPriority w:val="59"/>
    <w:rsid w:val="00862A1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862A1B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862A1B"/>
    <w:rPr>
      <w:color w:val="0000FF" w:themeColor="hyperlink"/>
      <w:u w:val="single"/>
    </w:rPr>
  </w:style>
  <w:style w:type="paragraph" w:customStyle="1" w:styleId="02Bullets">
    <w:name w:val="02_Bullets"/>
    <w:basedOn w:val="02TEXTOPRINCIPAL"/>
    <w:rsid w:val="00862A1B"/>
    <w:pPr>
      <w:numPr>
        <w:numId w:val="1"/>
      </w:numPr>
      <w:spacing w:before="120" w:after="120"/>
    </w:pPr>
  </w:style>
  <w:style w:type="paragraph" w:customStyle="1" w:styleId="02Disciplina">
    <w:name w:val="02_Disciplina"/>
    <w:rsid w:val="00862A1B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862A1B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sequncia">
    <w:name w:val="02_bullets_sequência"/>
    <w:basedOn w:val="02Bullets"/>
    <w:rsid w:val="00862A1B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862A1B"/>
    <w:pPr>
      <w:spacing w:after="120"/>
    </w:pPr>
    <w:rPr>
      <w:color w:val="FF0000"/>
    </w:rPr>
  </w:style>
  <w:style w:type="paragraph" w:customStyle="1" w:styleId="02ttulosequncia">
    <w:name w:val="02_título_sequência"/>
    <w:next w:val="Normal"/>
    <w:rsid w:val="00862A1B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A1B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2A1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A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A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A1B"/>
  </w:style>
  <w:style w:type="paragraph" w:styleId="BalloonText">
    <w:name w:val="Balloon Text"/>
    <w:basedOn w:val="Normal"/>
    <w:link w:val="BalloonTextChar"/>
    <w:uiPriority w:val="99"/>
    <w:semiHidden/>
    <w:unhideWhenUsed/>
    <w:rsid w:val="00862A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1B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862A1B"/>
    <w:pPr>
      <w:suppressAutoHyphens/>
      <w:spacing w:after="24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862A1B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862A1B"/>
    <w:pPr>
      <w:keepLines w:val="0"/>
      <w:suppressAutoHyphens/>
      <w:spacing w:before="0" w:after="24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4TEXTOTABELAS">
    <w:name w:val="04_TEXTO_TABELAS"/>
    <w:basedOn w:val="02TEXTOPRINCIPAL"/>
    <w:rsid w:val="00862A1B"/>
    <w:pPr>
      <w:spacing w:after="0"/>
    </w:pPr>
  </w:style>
  <w:style w:type="table" w:styleId="TableGrid">
    <w:name w:val="Table Grid"/>
    <w:basedOn w:val="TableNormal"/>
    <w:uiPriority w:val="59"/>
    <w:rsid w:val="00862A1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862A1B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862A1B"/>
    <w:rPr>
      <w:color w:val="0000FF" w:themeColor="hyperlink"/>
      <w:u w:val="single"/>
    </w:rPr>
  </w:style>
  <w:style w:type="paragraph" w:customStyle="1" w:styleId="02Bullets">
    <w:name w:val="02_Bullets"/>
    <w:basedOn w:val="02TEXTOPRINCIPAL"/>
    <w:rsid w:val="00862A1B"/>
    <w:pPr>
      <w:numPr>
        <w:numId w:val="1"/>
      </w:numPr>
      <w:spacing w:before="120" w:after="120"/>
    </w:pPr>
  </w:style>
  <w:style w:type="paragraph" w:customStyle="1" w:styleId="02Disciplina">
    <w:name w:val="02_Disciplina"/>
    <w:rsid w:val="00862A1B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862A1B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sequncia">
    <w:name w:val="02_bullets_sequência"/>
    <w:basedOn w:val="02Bullets"/>
    <w:rsid w:val="00862A1B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862A1B"/>
    <w:pPr>
      <w:spacing w:after="120"/>
    </w:pPr>
    <w:rPr>
      <w:color w:val="FF0000"/>
    </w:rPr>
  </w:style>
  <w:style w:type="paragraph" w:customStyle="1" w:styleId="02ttulosequncia">
    <w:name w:val="02_título_sequência"/>
    <w:next w:val="Normal"/>
    <w:rsid w:val="00862A1B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A1B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dalyc.org/articulo.oa?id=221014790002" TargetMode="External"/><Relationship Id="rId7" Type="http://schemas.openxmlformats.org/officeDocument/2006/relationships/hyperlink" Target="http://historiadornet.blogspot.com/2017/05/independencia-da-america-espanhola.htm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1038</Words>
  <Characters>5918</Characters>
  <Application>Microsoft Macintosh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2018-12-12T16:34:00Z</dcterms:created>
  <dcterms:modified xsi:type="dcterms:W3CDTF">2018-12-12T16:35:00Z</dcterms:modified>
</cp:coreProperties>
</file>