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E" w:rsidRDefault="00AE7E1E" w:rsidP="00AE7E1E"/>
    <w:p w:rsidR="00AE7E1E" w:rsidRPr="00890BC2" w:rsidRDefault="00AE7E1E" w:rsidP="00AE7E1E">
      <w:pPr>
        <w:pStyle w:val="01TITULO1"/>
        <w:spacing w:before="0"/>
      </w:pPr>
      <w:r w:rsidRPr="00C42DE3">
        <w:t>Sequência didática 2</w:t>
      </w:r>
    </w:p>
    <w:p w:rsidR="00AE7E1E" w:rsidRPr="00890BC2" w:rsidRDefault="00AE7E1E" w:rsidP="00AE7E1E">
      <w:pPr>
        <w:pStyle w:val="02Disciplina"/>
        <w:rPr>
          <w:b w:val="0"/>
        </w:rPr>
      </w:pPr>
      <w:r w:rsidRPr="00FD4818">
        <w:t>Disciplina</w:t>
      </w:r>
      <w:r w:rsidRPr="00E803EB">
        <w:t>:</w:t>
      </w:r>
      <w:r w:rsidRPr="00396A65">
        <w:rPr>
          <w:b w:val="0"/>
        </w:rPr>
        <w:t xml:space="preserve"> História</w:t>
      </w:r>
      <w:r>
        <w:rPr>
          <w:b w:val="0"/>
        </w:rPr>
        <w:tab/>
      </w:r>
      <w:r w:rsidRPr="00E803EB">
        <w:t>Ano:</w:t>
      </w:r>
      <w:r w:rsidRPr="00396A65">
        <w:rPr>
          <w:b w:val="0"/>
        </w:rPr>
        <w:t xml:space="preserve"> </w:t>
      </w:r>
      <w:r>
        <w:rPr>
          <w:b w:val="0"/>
        </w:rPr>
        <w:t>8</w:t>
      </w:r>
      <w:r w:rsidRPr="00396A65">
        <w:rPr>
          <w:b w:val="0"/>
        </w:rPr>
        <w:t>º</w:t>
      </w:r>
      <w:r>
        <w:rPr>
          <w:b w:val="0"/>
        </w:rPr>
        <w:tab/>
      </w:r>
      <w:r w:rsidRPr="00E803EB">
        <w:t>Bimestre:</w:t>
      </w:r>
      <w:r w:rsidRPr="00396A65">
        <w:rPr>
          <w:b w:val="0"/>
        </w:rPr>
        <w:t xml:space="preserve"> 4º </w:t>
      </w:r>
    </w:p>
    <w:p w:rsidR="00AE7E1E" w:rsidRPr="00890BC2" w:rsidRDefault="00AE7E1E" w:rsidP="00AE7E1E">
      <w:pPr>
        <w:pStyle w:val="02ttulosequncia"/>
      </w:pPr>
      <w:r w:rsidRPr="00890BC2">
        <w:t>Título: Expressões do racismo no século XIX</w:t>
      </w:r>
    </w:p>
    <w:p w:rsidR="00AE7E1E" w:rsidRPr="00890BC2" w:rsidRDefault="00AE7E1E" w:rsidP="00AE7E1E">
      <w:pPr>
        <w:pStyle w:val="02SequnciaABC"/>
      </w:pPr>
      <w:bookmarkStart w:id="0" w:name="_Hlk527242444"/>
      <w:r w:rsidRPr="00C42DE3">
        <w:t>A. Introdução</w:t>
      </w:r>
    </w:p>
    <w:p w:rsidR="00AE7E1E" w:rsidRPr="00C42DE3" w:rsidRDefault="00AE7E1E" w:rsidP="00AE7E1E">
      <w:pPr>
        <w:pStyle w:val="02TEXTOPRINCIPAL"/>
      </w:pPr>
      <w:r w:rsidRPr="00890BC2">
        <w:rPr>
          <w:rStyle w:val="00caracterregular"/>
        </w:rPr>
        <w:t xml:space="preserve">A atividade a seguir pode estimular os alunos a refletir sobre o racismo do século XIX. A sequência didática também poderá ainda contribuir para a compreensão da relação entre a justificativa “científica” da “superioridade branca” e o processo do neocolonialismo. Para isso, oriente-os a analisar imagens do século XIX e, posteriormente, a produzir um jornal crítico ao racismo e suas permanências. </w:t>
      </w:r>
    </w:p>
    <w:p w:rsidR="00AE7E1E" w:rsidRPr="00890BC2" w:rsidRDefault="00AE7E1E" w:rsidP="00AE7E1E">
      <w:pPr>
        <w:pStyle w:val="02SequnciaABC"/>
      </w:pPr>
      <w:r w:rsidRPr="00C42DE3">
        <w:t>B. Objetivos de aprendizagem</w:t>
      </w:r>
    </w:p>
    <w:p w:rsidR="00AE7E1E" w:rsidRPr="00C42DE3" w:rsidRDefault="00AE7E1E" w:rsidP="00AE7E1E">
      <w:pPr>
        <w:pStyle w:val="02bulletssequncia"/>
      </w:pPr>
      <w:r w:rsidRPr="00C42DE3">
        <w:t>Compreender os mecanismos de produção e reprodução do racismo do século XIX</w:t>
      </w:r>
      <w:r>
        <w:t>.</w:t>
      </w:r>
    </w:p>
    <w:p w:rsidR="00AE7E1E" w:rsidRPr="00C42DE3" w:rsidRDefault="00AE7E1E" w:rsidP="00AE7E1E">
      <w:pPr>
        <w:pStyle w:val="02bulletssequncia"/>
        <w:rPr>
          <w:rStyle w:val="00caracterregular"/>
        </w:rPr>
      </w:pPr>
      <w:r w:rsidRPr="00C42DE3">
        <w:rPr>
          <w:rStyle w:val="00caracterregular"/>
        </w:rPr>
        <w:t>Relacionar o racismo científico às teorias de darwinismo social e ao ne</w:t>
      </w:r>
      <w:r>
        <w:rPr>
          <w:rStyle w:val="00caracterregular"/>
        </w:rPr>
        <w:t>o</w:t>
      </w:r>
      <w:r w:rsidRPr="00C42DE3">
        <w:rPr>
          <w:rStyle w:val="00caracterregular"/>
        </w:rPr>
        <w:t>colonialismo</w:t>
      </w:r>
      <w:r>
        <w:rPr>
          <w:rStyle w:val="00caracterregular"/>
        </w:rPr>
        <w:t>.</w:t>
      </w:r>
    </w:p>
    <w:p w:rsidR="00AE7E1E" w:rsidRPr="00C42DE3" w:rsidRDefault="00AE7E1E" w:rsidP="00AE7E1E">
      <w:pPr>
        <w:pStyle w:val="02bulletssequncia"/>
      </w:pPr>
      <w:r w:rsidRPr="00C42DE3">
        <w:t>Identificar processo de rupturas e permanências dos discursos racistas e as teorias de darwinismo social</w:t>
      </w:r>
      <w:r>
        <w:t>.</w:t>
      </w:r>
    </w:p>
    <w:p w:rsidR="00AE7E1E" w:rsidRPr="00C42DE3" w:rsidRDefault="00AE7E1E" w:rsidP="00AE7E1E">
      <w:pPr>
        <w:pStyle w:val="02TEXTOPRINCIPAL"/>
        <w:ind w:left="340"/>
      </w:pPr>
      <w:r w:rsidRPr="00C42DE3">
        <w:rPr>
          <w:b/>
        </w:rPr>
        <w:t>Objeto</w:t>
      </w:r>
      <w:r w:rsidRPr="00C42DE3">
        <w:t xml:space="preserve"> </w:t>
      </w:r>
      <w:r w:rsidRPr="00C42DE3">
        <w:rPr>
          <w:b/>
        </w:rPr>
        <w:t>de conhecimento</w:t>
      </w:r>
      <w:r w:rsidRPr="00C42DE3">
        <w:t>: Pensamento e cultura no século XIX: darwinismo e racismo</w:t>
      </w:r>
      <w:r>
        <w:t>.</w:t>
      </w:r>
    </w:p>
    <w:p w:rsidR="00AE7E1E" w:rsidRPr="00C42DE3" w:rsidRDefault="00AE7E1E" w:rsidP="00AE7E1E">
      <w:pPr>
        <w:pStyle w:val="02TEXTOPRINCIPAL"/>
        <w:ind w:left="340"/>
      </w:pPr>
      <w:r w:rsidRPr="00C42DE3">
        <w:rPr>
          <w:b/>
        </w:rPr>
        <w:t>Habilidade trabalhada</w:t>
      </w:r>
      <w:r w:rsidRPr="00C42DE3">
        <w:t xml:space="preserve">: </w:t>
      </w:r>
      <w:r w:rsidRPr="00C070E8">
        <w:t>(EF08HI23)</w:t>
      </w:r>
      <w:r w:rsidRPr="00C42DE3">
        <w:t xml:space="preserve"> Estabelecer relações causais entre as ideologias raciais e o determinismo no contexto do imperialismo europeu e seus impactos na África e na Ásia.</w:t>
      </w:r>
    </w:p>
    <w:p w:rsidR="00AE7E1E" w:rsidRPr="00890BC2" w:rsidRDefault="00AE7E1E" w:rsidP="00AE7E1E">
      <w:pPr>
        <w:pStyle w:val="02SequnciaABC"/>
      </w:pPr>
      <w:r w:rsidRPr="00C42DE3">
        <w:t>C. Tempo previsto</w:t>
      </w:r>
    </w:p>
    <w:p w:rsidR="00AE7E1E" w:rsidRPr="00890BC2" w:rsidRDefault="00AE7E1E" w:rsidP="00AE7E1E">
      <w:pPr>
        <w:pStyle w:val="02TEXTOPRINCIPAL"/>
      </w:pPr>
      <w:r w:rsidRPr="00C42DE3">
        <w:t>150 minutos (3 aulas de aproximadamente 50 minutos cada)</w:t>
      </w:r>
    </w:p>
    <w:p w:rsidR="00AE7E1E" w:rsidRPr="00890BC2" w:rsidRDefault="00AE7E1E" w:rsidP="00AE7E1E">
      <w:pPr>
        <w:pStyle w:val="02SequnciaABC"/>
      </w:pPr>
      <w:r w:rsidRPr="00890BC2">
        <w:t>D. Recursos didáticos</w:t>
      </w:r>
    </w:p>
    <w:p w:rsidR="00AE7E1E" w:rsidRPr="00C42DE3" w:rsidRDefault="00AE7E1E" w:rsidP="00AE7E1E">
      <w:pPr>
        <w:pStyle w:val="02bulletssequncia"/>
      </w:pPr>
      <w:r w:rsidRPr="00C42DE3">
        <w:t>Dicionário de Língua Portuguesa</w:t>
      </w:r>
      <w:r>
        <w:t>.</w:t>
      </w:r>
    </w:p>
    <w:p w:rsidR="00AE7E1E" w:rsidRPr="00C42DE3" w:rsidRDefault="00AE7E1E" w:rsidP="00AE7E1E">
      <w:pPr>
        <w:pStyle w:val="02bulletssequncia"/>
      </w:pPr>
      <w:r w:rsidRPr="00C42DE3">
        <w:t>Caderno e lápis ou caneta</w:t>
      </w:r>
      <w:r>
        <w:t>.</w:t>
      </w:r>
    </w:p>
    <w:p w:rsidR="00AE7E1E" w:rsidRPr="00C42DE3" w:rsidRDefault="00AE7E1E" w:rsidP="00AE7E1E">
      <w:pPr>
        <w:pStyle w:val="02bulletssequncia"/>
      </w:pPr>
      <w:r w:rsidRPr="00C42DE3">
        <w:t>Folha de sulfite</w:t>
      </w:r>
      <w:r>
        <w:t>.</w:t>
      </w:r>
    </w:p>
    <w:p w:rsidR="00AE7E1E" w:rsidRPr="00C42DE3" w:rsidRDefault="00AE7E1E" w:rsidP="00AE7E1E">
      <w:pPr>
        <w:pStyle w:val="02bulletssequncia"/>
      </w:pPr>
      <w:r w:rsidRPr="00C42DE3">
        <w:t>Canetas coloridas, lápis de cor</w:t>
      </w:r>
      <w:r>
        <w:t>.</w:t>
      </w:r>
    </w:p>
    <w:p w:rsidR="00AE7E1E" w:rsidRDefault="00AE7E1E" w:rsidP="00AE7E1E">
      <w:pPr>
        <w:pStyle w:val="02SequnciaABC"/>
      </w:pPr>
      <w:r w:rsidRPr="00890BC2">
        <w:t>E. Desenvolvimento da sequência didática</w:t>
      </w:r>
    </w:p>
    <w:p w:rsidR="00AE7E1E" w:rsidRPr="00890BC2" w:rsidRDefault="00AE7E1E" w:rsidP="00AE7E1E">
      <w:pPr>
        <w:pStyle w:val="02TEXTOPRINCIPAL"/>
        <w:rPr>
          <w:b/>
          <w:bCs/>
        </w:rPr>
      </w:pPr>
      <w:r w:rsidRPr="00890BC2">
        <w:rPr>
          <w:b/>
          <w:bCs/>
        </w:rPr>
        <w:t xml:space="preserve">Etapa 1 </w:t>
      </w:r>
    </w:p>
    <w:p w:rsidR="00AE7E1E" w:rsidRPr="00890BC2" w:rsidRDefault="00AE7E1E" w:rsidP="00AE7E1E">
      <w:pPr>
        <w:pStyle w:val="02TEXTOPRINCIPAL"/>
      </w:pPr>
      <w:r w:rsidRPr="00890BC2">
        <w:rPr>
          <w:b/>
          <w:bCs/>
        </w:rPr>
        <w:t>Conteúdo específico:</w:t>
      </w:r>
      <w:r w:rsidRPr="00890BC2">
        <w:t xml:space="preserve"> análise de imagem.</w:t>
      </w:r>
    </w:p>
    <w:p w:rsidR="00AE7E1E" w:rsidRPr="00890BC2" w:rsidRDefault="00AE7E1E" w:rsidP="00AE7E1E">
      <w:pPr>
        <w:pStyle w:val="02TEXTOPRINCIPAL"/>
      </w:pPr>
      <w:r w:rsidRPr="00890BC2">
        <w:rPr>
          <w:b/>
          <w:bCs/>
        </w:rPr>
        <w:t>Tempo previsto:</w:t>
      </w:r>
      <w:r w:rsidRPr="00890BC2">
        <w:t xml:space="preserve"> aproximadamente 50 minutos / 1 aula</w:t>
      </w:r>
    </w:p>
    <w:p w:rsidR="00AE7E1E" w:rsidRPr="00890BC2" w:rsidRDefault="00AE7E1E" w:rsidP="00AE7E1E">
      <w:pPr>
        <w:pStyle w:val="02TEXTOPRINCIPAL"/>
      </w:pPr>
      <w:r w:rsidRPr="00890BC2">
        <w:rPr>
          <w:b/>
          <w:bCs/>
        </w:rPr>
        <w:t>Gestão dos alunos:</w:t>
      </w:r>
      <w:r w:rsidRPr="00890BC2">
        <w:t xml:space="preserve"> organizados em duplas</w:t>
      </w:r>
    </w:p>
    <w:p w:rsidR="00AE7E1E" w:rsidRPr="00890BC2" w:rsidRDefault="00AE7E1E" w:rsidP="00AE7E1E">
      <w:pPr>
        <w:pStyle w:val="02TEXTOPRINCIPAL"/>
      </w:pPr>
      <w:r w:rsidRPr="00890BC2">
        <w:rPr>
          <w:b/>
          <w:bCs/>
        </w:rPr>
        <w:lastRenderedPageBreak/>
        <w:t>Recursos didáticos:</w:t>
      </w:r>
      <w:r w:rsidRPr="00890BC2">
        <w:t xml:space="preserve"> caderno, lápis</w:t>
      </w:r>
    </w:p>
    <w:p w:rsidR="00AE7E1E" w:rsidRDefault="00AE7E1E" w:rsidP="00AE7E1E">
      <w:pPr>
        <w:pStyle w:val="02TEXTOPRINCIPAL"/>
      </w:pPr>
      <w:r w:rsidRPr="00890BC2">
        <w:rPr>
          <w:b/>
          <w:bCs/>
        </w:rPr>
        <w:t>Habilidade:</w:t>
      </w:r>
      <w:r w:rsidRPr="00890BC2">
        <w:t xml:space="preserve"> (EF08HI23)</w:t>
      </w:r>
    </w:p>
    <w:p w:rsidR="00AE7E1E" w:rsidRPr="00503147" w:rsidRDefault="00AE7E1E" w:rsidP="00AE7E1E">
      <w:pPr>
        <w:pStyle w:val="02TEXTOPRINCIPAL"/>
      </w:pPr>
      <w:r w:rsidRPr="00503147">
        <w:br w:type="page"/>
      </w:r>
    </w:p>
    <w:p w:rsidR="00AE7E1E" w:rsidRPr="00F34892" w:rsidRDefault="00AE7E1E" w:rsidP="00AE7E1E">
      <w:pPr>
        <w:pStyle w:val="02SequnciaABC"/>
        <w:spacing w:before="0"/>
      </w:pPr>
      <w:r w:rsidRPr="00C42DE3">
        <w:t>Encaminhamento</w:t>
      </w:r>
    </w:p>
    <w:p w:rsidR="00AE7E1E" w:rsidRPr="00F34892" w:rsidRDefault="00AE7E1E" w:rsidP="00AE7E1E">
      <w:pPr>
        <w:pStyle w:val="02TEXTOPRINCIPAL"/>
      </w:pPr>
      <w:r w:rsidRPr="00F34892">
        <w:t>Para realizar a atividade, o professor deve dividir a turma em duplas e empreender a leitura do seguinte fragmento:</w:t>
      </w:r>
    </w:p>
    <w:p w:rsidR="00AE7E1E" w:rsidRPr="00F34892" w:rsidRDefault="00AE7E1E" w:rsidP="00AE7E1E">
      <w:pPr>
        <w:pStyle w:val="02TEXTOPRINCIPAL"/>
      </w:pPr>
      <w:r w:rsidRPr="00F34892">
        <w:t>“Tratava-se de uma civilização capitalista na economia; liberal na estrutura legal e constitucional; burguesa na imagem de sua classe hegemônica característica; exultante com o avanço da ciência, o conhecimento e da educação e também o progresso material e moral; e profundamente convencida da centralidade da Europa, berço das revoluções da ciência, das artes, da política e da indústria e cuja economia prevalecera na maior parte do mundo, que seus soldados haviam conquistado e subjugado; uma Europa cujas populações (incluindo-se o vasto e crescente fluxo de emigrantes europeus e seus descendentes) haviam crescido até somar um terço da raça humana; e cujos maiores Estados constituíam o sistema da política mundial.” (Fonte: HOBSBAWM, Eric. Era dos Extremos: o breve século XX (1914-1991). São Paulo: Cia. das letras, 2008. p. 16.)</w:t>
      </w:r>
    </w:p>
    <w:p w:rsidR="00AE7E1E" w:rsidRPr="00F34892" w:rsidRDefault="00AE7E1E" w:rsidP="00AE7E1E">
      <w:pPr>
        <w:pStyle w:val="02TEXTOPRINCIPAL"/>
      </w:pPr>
      <w:r w:rsidRPr="00F34892">
        <w:t>Em seguida, sugere-se ao professor que inicie a discussão sobre como os europeus representaram essa noção de “superioridade” diante de outros povos e sociedades ao longo do tempo. É importante discutir que essa “superioridade” não foi construída “pacificamente”, então, chame a atenção dos alunos para os diferentes aspectos do imperialismo europeu. Houve muitos conflitos tanto no processo de colonização das Américas quanto da Ásia e da África. Vale destacar que a violência ocorreu também no campo simbólico e científico, afinal, a ciência e as representações artísticas cumpriram um papel bastante importante na afirmação da “superioridade do homem branco”. Nesse sentido, as charges e caricaturas foram veículos muito utilizados para a propagação de representações que inferiorizavam os negros e negras. Seguem, então, alguns exemplos abaixo para serem discutidos com os alunos.</w:t>
      </w:r>
    </w:p>
    <w:p w:rsidR="00AE7E1E" w:rsidRPr="00C42DE3" w:rsidRDefault="00AE7E1E" w:rsidP="00AE7E1E">
      <w:pPr>
        <w:pStyle w:val="02TEXTOPRINCIPAL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484BFE0D" wp14:editId="265E0DB1">
            <wp:extent cx="2603500" cy="3238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20_F2_HIST8_MD_4oBi_SD2_F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1E" w:rsidRPr="00F34892" w:rsidRDefault="00AE7E1E" w:rsidP="00AE7E1E">
      <w:pPr>
        <w:pStyle w:val="02TEXTOPRINCIPAL"/>
        <w:jc w:val="center"/>
      </w:pPr>
      <w:r w:rsidRPr="00F34892">
        <w:t>Ilustração de Saartje Baartman, 1810.</w:t>
      </w:r>
    </w:p>
    <w:p w:rsidR="00AE7E1E" w:rsidRPr="00503147" w:rsidRDefault="00AE7E1E" w:rsidP="00AE7E1E">
      <w:pPr>
        <w:pStyle w:val="02TEXTOPRINCIPAL"/>
      </w:pPr>
      <w:r w:rsidRPr="00503147">
        <w:br w:type="page"/>
      </w:r>
    </w:p>
    <w:p w:rsidR="00AE7E1E" w:rsidRPr="00C42DE3" w:rsidRDefault="00AE7E1E" w:rsidP="00AE7E1E">
      <w:pPr>
        <w:pStyle w:val="02TEXTOPRINCIPAL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01401865" wp14:editId="12F48D0C">
            <wp:extent cx="2667000" cy="3238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20_F2_HIST8_MD_4oBi_SD2_F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1E" w:rsidRPr="00C42DE3" w:rsidRDefault="00AE7E1E" w:rsidP="00AE7E1E">
      <w:pPr>
        <w:pStyle w:val="02TEXTOPRINCIPAL"/>
        <w:jc w:val="center"/>
      </w:pPr>
      <w:r w:rsidRPr="00F34892">
        <w:t>A dude belle, caricatura racista de uma mulher negra, 1883.</w:t>
      </w:r>
    </w:p>
    <w:p w:rsidR="00AE7E1E" w:rsidRPr="00F34892" w:rsidRDefault="00AE7E1E" w:rsidP="00AE7E1E">
      <w:pPr>
        <w:pStyle w:val="02TEXTOPRINCIPAL"/>
      </w:pPr>
      <w:r w:rsidRPr="00F34892">
        <w:t>Dentre os pontos a serem considerados, instigue os alunos a observar a forma como os negros e negras são retratados, criticando essas representações, e a perceber como os objetos e símbolos ligados à tradição europeia são apresentados.</w:t>
      </w:r>
    </w:p>
    <w:p w:rsidR="00AE7E1E" w:rsidRPr="00F34892" w:rsidRDefault="00AE7E1E" w:rsidP="00AE7E1E">
      <w:pPr>
        <w:pStyle w:val="02TEXTOPRINCIPAL"/>
      </w:pPr>
      <w:r w:rsidRPr="00DB1CC5">
        <w:t>Como tarefa de casa, os alunos devem rever os exercícios da página 226 (“Lendas do mundo moderno: o darwinismo social”). O professor pode sugerir a eles que pesquisem outros exemplos de representação e eventos racistas do século XIX e início do século XX, de modo a introduzir o trabalho posterior</w:t>
      </w:r>
      <w:bookmarkEnd w:id="0"/>
      <w:r w:rsidRPr="00DB1CC5">
        <w:t>.</w:t>
      </w:r>
      <w:r w:rsidRPr="00F34892">
        <w:t xml:space="preserve"> </w:t>
      </w:r>
    </w:p>
    <w:p w:rsidR="00AE7E1E" w:rsidRPr="00503147" w:rsidRDefault="00AE7E1E" w:rsidP="00AE7E1E">
      <w:pPr>
        <w:pStyle w:val="02TEXTOPRINCIPAL"/>
      </w:pPr>
      <w:r w:rsidRPr="00503147">
        <w:br w:type="page"/>
      </w:r>
    </w:p>
    <w:p w:rsidR="00AE7E1E" w:rsidRPr="00FD1C31" w:rsidRDefault="00AE7E1E" w:rsidP="00AE7E1E">
      <w:pPr>
        <w:pStyle w:val="02TEXTOPRINCIPAL"/>
        <w:rPr>
          <w:b/>
          <w:bCs/>
        </w:rPr>
      </w:pPr>
      <w:r w:rsidRPr="00FD1C31">
        <w:rPr>
          <w:b/>
          <w:bCs/>
        </w:rPr>
        <w:t xml:space="preserve">Etapa 2 </w:t>
      </w:r>
    </w:p>
    <w:p w:rsidR="00AE7E1E" w:rsidRPr="00FD1C31" w:rsidRDefault="00AE7E1E" w:rsidP="00AE7E1E">
      <w:pPr>
        <w:pStyle w:val="02TEXTOPRINCIPAL"/>
      </w:pPr>
      <w:r w:rsidRPr="00FD1C31">
        <w:rPr>
          <w:b/>
          <w:bCs/>
        </w:rPr>
        <w:t>Conteúdo específico:</w:t>
      </w:r>
      <w:r w:rsidRPr="00FD1C31">
        <w:t xml:space="preserve"> elaborar um jornal.</w:t>
      </w:r>
    </w:p>
    <w:p w:rsidR="00AE7E1E" w:rsidRPr="00FD1C31" w:rsidRDefault="00AE7E1E" w:rsidP="00AE7E1E">
      <w:pPr>
        <w:pStyle w:val="02TEXTOPRINCIPAL"/>
      </w:pPr>
      <w:r w:rsidRPr="00FD1C31">
        <w:rPr>
          <w:b/>
          <w:bCs/>
        </w:rPr>
        <w:t>Tempo previsto:</w:t>
      </w:r>
      <w:r w:rsidRPr="00FD1C31">
        <w:t xml:space="preserve"> aproximadamente 50 minutos / 1 aula</w:t>
      </w:r>
    </w:p>
    <w:p w:rsidR="00AE7E1E" w:rsidRPr="00FD1C31" w:rsidRDefault="00AE7E1E" w:rsidP="00AE7E1E">
      <w:pPr>
        <w:pStyle w:val="02TEXTOPRINCIPAL"/>
      </w:pPr>
      <w:r w:rsidRPr="00FD1C31">
        <w:rPr>
          <w:b/>
          <w:bCs/>
        </w:rPr>
        <w:t>Gestão dos alunos:</w:t>
      </w:r>
      <w:r w:rsidRPr="00FD1C31">
        <w:t xml:space="preserve"> organizados em duplas</w:t>
      </w:r>
    </w:p>
    <w:p w:rsidR="00AE7E1E" w:rsidRPr="00FD1C31" w:rsidRDefault="00AE7E1E" w:rsidP="00AE7E1E">
      <w:pPr>
        <w:pStyle w:val="02TEXTOPRINCIPAL"/>
      </w:pPr>
      <w:r w:rsidRPr="00FD1C31">
        <w:rPr>
          <w:b/>
          <w:bCs/>
        </w:rPr>
        <w:t>Recursos didáticos:</w:t>
      </w:r>
      <w:r w:rsidRPr="00FD1C31">
        <w:t xml:space="preserve"> caderno, lápis, folha de sulfite, canetas coloridas, lápis de cor</w:t>
      </w:r>
    </w:p>
    <w:p w:rsidR="00AE7E1E" w:rsidRPr="00FD1C31" w:rsidRDefault="00AE7E1E" w:rsidP="00AE7E1E">
      <w:pPr>
        <w:pStyle w:val="02TEXTOPRINCIPAL"/>
      </w:pPr>
      <w:r w:rsidRPr="00FD1C31">
        <w:rPr>
          <w:b/>
          <w:bCs/>
        </w:rPr>
        <w:t>Habilidade:</w:t>
      </w:r>
      <w:r w:rsidRPr="00FD1C31">
        <w:t xml:space="preserve"> (EF08HI23)</w:t>
      </w:r>
    </w:p>
    <w:p w:rsidR="00AE7E1E" w:rsidRPr="00FD1C31" w:rsidRDefault="00AE7E1E" w:rsidP="00AE7E1E">
      <w:pPr>
        <w:pStyle w:val="02TEXTOPRINCIPAL"/>
        <w:rPr>
          <w:b/>
          <w:bCs/>
        </w:rPr>
      </w:pPr>
      <w:r w:rsidRPr="00FD1C31">
        <w:rPr>
          <w:b/>
          <w:bCs/>
        </w:rPr>
        <w:t>Encaminhamento</w:t>
      </w:r>
    </w:p>
    <w:p w:rsidR="00AE7E1E" w:rsidRPr="00FD1C31" w:rsidRDefault="00AE7E1E" w:rsidP="00AE7E1E">
      <w:pPr>
        <w:pStyle w:val="02TEXTOPRINCIPAL"/>
      </w:pPr>
      <w:r w:rsidRPr="00FD1C31">
        <w:t xml:space="preserve">Esta segunda etapa deve se iniciar com uma discussão sobre a tarefa proposta para casa. Sugere-se ao professor que incentive os alunos a pensar sobre as (in)consequências dos países europeus em relação à partilha da África e às formas de dominação cultural, por exemplo. </w:t>
      </w:r>
    </w:p>
    <w:p w:rsidR="00AE7E1E" w:rsidRPr="00FD1C31" w:rsidRDefault="00AE7E1E" w:rsidP="00AE7E1E">
      <w:pPr>
        <w:pStyle w:val="02TEXTOPRINCIPAL"/>
      </w:pPr>
      <w:r w:rsidRPr="00FD1C31">
        <w:t>Após a discussão, organize-os em nove grupos para a elaboração de um jornal crítico aos pressupostos do racismo científico ao longo da história. As representações e/ou eventos pesquisados na tarefa de casa devem subsidiar a elaboração do jornal. Não se esqueça de que é necessário a criação de um nome para o jornal!</w:t>
      </w:r>
    </w:p>
    <w:p w:rsidR="00AE7E1E" w:rsidRPr="00FD1C31" w:rsidRDefault="00AE7E1E" w:rsidP="00AE7E1E">
      <w:pPr>
        <w:pStyle w:val="02TEXTOPRINCIPAL"/>
      </w:pPr>
      <w:r w:rsidRPr="00FD1C31">
        <w:t xml:space="preserve">Seguem, então, algumas sugestões de seções, nas quais o problema tem de ser abordado. </w:t>
      </w:r>
    </w:p>
    <w:p w:rsidR="00AE7E1E" w:rsidRPr="00C4224B" w:rsidRDefault="00AE7E1E" w:rsidP="00AE7E1E">
      <w:pPr>
        <w:pStyle w:val="02bulletssequncia"/>
      </w:pPr>
      <w:r w:rsidRPr="00C4224B">
        <w:t>Capa do jornal com notícias e atualidades</w:t>
      </w:r>
    </w:p>
    <w:p w:rsidR="00AE7E1E" w:rsidRPr="00C4224B" w:rsidRDefault="00AE7E1E" w:rsidP="00AE7E1E">
      <w:pPr>
        <w:pStyle w:val="02bulletssequncia"/>
      </w:pPr>
      <w:r w:rsidRPr="00C4224B">
        <w:t>Editorial</w:t>
      </w:r>
    </w:p>
    <w:p w:rsidR="00AE7E1E" w:rsidRPr="00C4224B" w:rsidRDefault="00AE7E1E" w:rsidP="00AE7E1E">
      <w:pPr>
        <w:pStyle w:val="02bulletssequncia"/>
      </w:pPr>
      <w:r w:rsidRPr="00C4224B">
        <w:t>Carta dos leitores</w:t>
      </w:r>
    </w:p>
    <w:p w:rsidR="00AE7E1E" w:rsidRPr="00C4224B" w:rsidRDefault="00AE7E1E" w:rsidP="00AE7E1E">
      <w:pPr>
        <w:pStyle w:val="02bulletssequncia"/>
      </w:pPr>
      <w:r w:rsidRPr="00C4224B">
        <w:rPr>
          <w:bCs/>
        </w:rPr>
        <w:t>Cultural</w:t>
      </w:r>
      <w:r w:rsidRPr="00C4224B">
        <w:t> </w:t>
      </w:r>
    </w:p>
    <w:p w:rsidR="00AE7E1E" w:rsidRPr="00C4224B" w:rsidRDefault="00AE7E1E" w:rsidP="00AE7E1E">
      <w:pPr>
        <w:pStyle w:val="02bulletssequncia"/>
      </w:pPr>
      <w:r w:rsidRPr="00C4224B">
        <w:rPr>
          <w:bCs/>
        </w:rPr>
        <w:t>Esportiva</w:t>
      </w:r>
    </w:p>
    <w:p w:rsidR="00AE7E1E" w:rsidRPr="00C4224B" w:rsidRDefault="00AE7E1E" w:rsidP="00AE7E1E">
      <w:pPr>
        <w:pStyle w:val="02bulletssequncia"/>
      </w:pPr>
      <w:r w:rsidRPr="00C4224B">
        <w:rPr>
          <w:bCs/>
        </w:rPr>
        <w:t>Efemérides</w:t>
      </w:r>
    </w:p>
    <w:p w:rsidR="00AE7E1E" w:rsidRPr="00C4224B" w:rsidRDefault="00AE7E1E" w:rsidP="00AE7E1E">
      <w:pPr>
        <w:pStyle w:val="02bulletssequncia"/>
      </w:pPr>
      <w:r w:rsidRPr="00C4224B">
        <w:rPr>
          <w:bCs/>
        </w:rPr>
        <w:t>Social </w:t>
      </w:r>
    </w:p>
    <w:p w:rsidR="00AE7E1E" w:rsidRPr="00C4224B" w:rsidRDefault="00AE7E1E" w:rsidP="00AE7E1E">
      <w:pPr>
        <w:pStyle w:val="02bulletssequncia"/>
      </w:pPr>
      <w:r w:rsidRPr="00C4224B">
        <w:rPr>
          <w:bCs/>
        </w:rPr>
        <w:t>Curiosidades </w:t>
      </w:r>
    </w:p>
    <w:p w:rsidR="00AE7E1E" w:rsidRPr="00C42DE3" w:rsidRDefault="00AE7E1E" w:rsidP="00AE7E1E">
      <w:pPr>
        <w:pStyle w:val="02bulletssequncia"/>
      </w:pPr>
      <w:r w:rsidRPr="00C4224B">
        <w:rPr>
          <w:bCs/>
        </w:rPr>
        <w:t>Arte</w:t>
      </w:r>
    </w:p>
    <w:p w:rsidR="00AE7E1E" w:rsidRPr="00FD1C31" w:rsidRDefault="00AE7E1E" w:rsidP="00AE7E1E">
      <w:pPr>
        <w:pStyle w:val="02TEXTOPRINCIPAL"/>
      </w:pPr>
      <w:r w:rsidRPr="00FD1C31">
        <w:t>Cada grupo deve apresentar nove cópias da seção sob sua responsabilidade, de modo que ao final todos os grupos tenham um exemplar integral do jornal. Além disso, o professor deve estimulá-los a usar a criatividade (incluir imagens, por exemplo) e explicar que cada seção pode ter mais de uma notícia, cabendo aos grupos a divisão do trabalho. Por fim, oriente-os a observar as diferentes formas de diagramação de um jornal (os editores de texto possuem diversos modelos de documentos que podem servir de padrão) e a padronização das seções, que devem possuir duas páginas cada.</w:t>
      </w:r>
    </w:p>
    <w:p w:rsidR="00AE7E1E" w:rsidRPr="00503147" w:rsidRDefault="00AE7E1E" w:rsidP="00AE7E1E">
      <w:pPr>
        <w:pStyle w:val="02TEXTOPRINCIPAL"/>
      </w:pPr>
      <w:r w:rsidRPr="00503147">
        <w:br w:type="page"/>
      </w:r>
    </w:p>
    <w:p w:rsidR="00AE7E1E" w:rsidRPr="00ED1906" w:rsidRDefault="00AE7E1E" w:rsidP="00AE7E1E">
      <w:pPr>
        <w:pStyle w:val="02TEXTOPRINCIPAL"/>
        <w:rPr>
          <w:b/>
          <w:bCs/>
        </w:rPr>
      </w:pPr>
      <w:r w:rsidRPr="00ED1906">
        <w:rPr>
          <w:b/>
          <w:bCs/>
        </w:rPr>
        <w:t xml:space="preserve">Etapa 3 </w:t>
      </w:r>
    </w:p>
    <w:p w:rsidR="00AE7E1E" w:rsidRPr="00ED1906" w:rsidRDefault="00AE7E1E" w:rsidP="00AE7E1E">
      <w:pPr>
        <w:pStyle w:val="02TEXTOPRINCIPAL"/>
      </w:pPr>
      <w:r w:rsidRPr="00ED1906">
        <w:rPr>
          <w:b/>
          <w:bCs/>
        </w:rPr>
        <w:t>Conteúdo específico:</w:t>
      </w:r>
      <w:r w:rsidRPr="00ED1906">
        <w:t xml:space="preserve"> apresentação e discussão do trabalho.</w:t>
      </w:r>
    </w:p>
    <w:p w:rsidR="00AE7E1E" w:rsidRPr="00ED1906" w:rsidRDefault="00AE7E1E" w:rsidP="00AE7E1E">
      <w:pPr>
        <w:pStyle w:val="02TEXTOPRINCIPAL"/>
      </w:pPr>
      <w:r w:rsidRPr="00ED1906">
        <w:rPr>
          <w:b/>
          <w:bCs/>
        </w:rPr>
        <w:t>Tempo previsto:</w:t>
      </w:r>
      <w:r w:rsidRPr="00ED1906">
        <w:t xml:space="preserve"> aproximadamente 50 minutos / 1 aula</w:t>
      </w:r>
    </w:p>
    <w:p w:rsidR="00AE7E1E" w:rsidRPr="00ED1906" w:rsidRDefault="00AE7E1E" w:rsidP="00AE7E1E">
      <w:pPr>
        <w:pStyle w:val="02TEXTOPRINCIPAL"/>
      </w:pPr>
      <w:r w:rsidRPr="00ED1906">
        <w:rPr>
          <w:b/>
          <w:bCs/>
        </w:rPr>
        <w:t>Gestão dos alunos:</w:t>
      </w:r>
      <w:r w:rsidRPr="00ED1906">
        <w:t xml:space="preserve"> organizados em duplas</w:t>
      </w:r>
    </w:p>
    <w:p w:rsidR="00AE7E1E" w:rsidRPr="00ED1906" w:rsidRDefault="00AE7E1E" w:rsidP="00AE7E1E">
      <w:pPr>
        <w:pStyle w:val="02TEXTOPRINCIPAL"/>
      </w:pPr>
      <w:r w:rsidRPr="00ED1906">
        <w:rPr>
          <w:b/>
          <w:bCs/>
        </w:rPr>
        <w:t>Recursos didáticos:</w:t>
      </w:r>
      <w:r w:rsidRPr="00ED1906">
        <w:t xml:space="preserve"> caderno, lápis</w:t>
      </w:r>
    </w:p>
    <w:p w:rsidR="00AE7E1E" w:rsidRPr="00ED1906" w:rsidRDefault="00AE7E1E" w:rsidP="00AE7E1E">
      <w:pPr>
        <w:pStyle w:val="02TEXTOPRINCIPAL"/>
      </w:pPr>
      <w:r w:rsidRPr="00ED1906">
        <w:rPr>
          <w:b/>
          <w:bCs/>
        </w:rPr>
        <w:t>Habilidade:</w:t>
      </w:r>
      <w:r w:rsidRPr="00ED1906">
        <w:t xml:space="preserve"> (EF08HI23)</w:t>
      </w:r>
    </w:p>
    <w:p w:rsidR="00AE7E1E" w:rsidRPr="00ED1906" w:rsidRDefault="00AE7E1E" w:rsidP="00AE7E1E">
      <w:pPr>
        <w:pStyle w:val="02TEXTOPRINCIPAL"/>
        <w:rPr>
          <w:b/>
          <w:bCs/>
        </w:rPr>
      </w:pPr>
      <w:r w:rsidRPr="00ED1906">
        <w:rPr>
          <w:b/>
          <w:bCs/>
        </w:rPr>
        <w:t>Encaminhamento</w:t>
      </w:r>
    </w:p>
    <w:p w:rsidR="00AE7E1E" w:rsidRPr="00ED1906" w:rsidRDefault="00AE7E1E" w:rsidP="00AE7E1E">
      <w:pPr>
        <w:pStyle w:val="02TEXTOPRINCIPAL"/>
      </w:pPr>
      <w:r w:rsidRPr="00ED1906">
        <w:t>No começo desta etapa, os alunos devem expor a seção do jornal e explicá-las ao restante da classe. O professor deve solicitar a eles que discutam as dificuldades para encontrar informações. Além disso, cada grupo deve justificar suas escolhas, afinal, toda notícia é uma interpretação da realidade feita por um repórter. Após as explicações, sugira como tema de debate a atualidade das questões elaboradas para o jornal.</w:t>
      </w:r>
    </w:p>
    <w:p w:rsidR="00AE7E1E" w:rsidRPr="00ED1906" w:rsidRDefault="00AE7E1E" w:rsidP="00AE7E1E">
      <w:pPr>
        <w:pStyle w:val="02SequnciaABC"/>
      </w:pPr>
      <w:r w:rsidRPr="00C42DE3">
        <w:t xml:space="preserve">F. Sugestões de leitura e </w:t>
      </w:r>
      <w:r w:rsidRPr="00C070E8">
        <w:rPr>
          <w:i/>
        </w:rPr>
        <w:t>sites</w:t>
      </w:r>
      <w:r w:rsidRPr="00C42DE3">
        <w:t>:</w:t>
      </w:r>
    </w:p>
    <w:p w:rsidR="00AE7E1E" w:rsidRPr="00ED1906" w:rsidRDefault="00AE7E1E" w:rsidP="00AE7E1E">
      <w:pPr>
        <w:pStyle w:val="02TEXTOPRINCIPAL"/>
        <w:rPr>
          <w:b/>
          <w:bCs/>
        </w:rPr>
      </w:pPr>
      <w:r w:rsidRPr="00ED1906">
        <w:rPr>
          <w:b/>
          <w:bCs/>
        </w:rPr>
        <w:t>Para o professor</w:t>
      </w:r>
    </w:p>
    <w:p w:rsidR="00AE7E1E" w:rsidRPr="00ED1906" w:rsidRDefault="00AE7E1E" w:rsidP="00AE7E1E">
      <w:pPr>
        <w:pStyle w:val="02TEXTOPRINCIPAL"/>
      </w:pPr>
      <w:r w:rsidRPr="00ED1906">
        <w:t>- MAGNOLI, Demétrio. </w:t>
      </w:r>
      <w:r w:rsidRPr="00ED1906">
        <w:rPr>
          <w:i/>
          <w:iCs/>
        </w:rPr>
        <w:t>Uma gota de sangue</w:t>
      </w:r>
      <w:r w:rsidRPr="00ED1906">
        <w:rPr>
          <w:iCs/>
        </w:rPr>
        <w:t>: história do pensamento racial</w:t>
      </w:r>
      <w:r w:rsidRPr="00ED1906">
        <w:t>. São Paulo: Contexto, 2009. (Capítulo 1: Uma história do sangue.)</w:t>
      </w:r>
    </w:p>
    <w:p w:rsidR="00AE7E1E" w:rsidRPr="00ED1906" w:rsidRDefault="00AE7E1E" w:rsidP="00AE7E1E">
      <w:pPr>
        <w:pStyle w:val="02TEXTOPRINCIPAL"/>
      </w:pPr>
      <w:r w:rsidRPr="00ED1906">
        <w:t>- &lt;</w:t>
      </w:r>
      <w:hyperlink r:id="rId8" w:history="1">
        <w:r w:rsidRPr="00ED1906">
          <w:rPr>
            <w:rStyle w:val="Hyperlink"/>
          </w:rPr>
          <w:t>http://seguindopassoshistoria.blogspot.com/2015/07/o-racismo-cientifico-da-teoria-pratica.html</w:t>
        </w:r>
      </w:hyperlink>
      <w:r w:rsidRPr="00ED1906">
        <w:t>&gt; (acesso em: 21 set. 2018).</w:t>
      </w:r>
    </w:p>
    <w:p w:rsidR="00AE7E1E" w:rsidRPr="00ED1906" w:rsidRDefault="00AE7E1E" w:rsidP="00AE7E1E">
      <w:pPr>
        <w:pStyle w:val="02TEXTOPRINCIPAL"/>
        <w:rPr>
          <w:b/>
          <w:bCs/>
        </w:rPr>
      </w:pPr>
      <w:r w:rsidRPr="00ED1906">
        <w:rPr>
          <w:b/>
          <w:bCs/>
        </w:rPr>
        <w:t>Para o aluno</w:t>
      </w:r>
    </w:p>
    <w:p w:rsidR="00AE7E1E" w:rsidRPr="00ED1906" w:rsidRDefault="00AE7E1E" w:rsidP="00AE7E1E">
      <w:pPr>
        <w:pStyle w:val="02TEXTOPRINCIPAL"/>
      </w:pPr>
      <w:r w:rsidRPr="00ED1906">
        <w:t xml:space="preserve">- CARVALHO, Platão Eugenio de. </w:t>
      </w:r>
      <w:r w:rsidRPr="00ED1906">
        <w:rPr>
          <w:i/>
        </w:rPr>
        <w:t>O que é neocolonialismo?</w:t>
      </w:r>
      <w:r w:rsidRPr="00ED1906">
        <w:t xml:space="preserve"> São Paulo: Brasiliense, 1994. (Tudo é História.)</w:t>
      </w:r>
    </w:p>
    <w:p w:rsidR="00AE7E1E" w:rsidRPr="00ED1906" w:rsidRDefault="00AE7E1E" w:rsidP="00AE7E1E">
      <w:pPr>
        <w:pStyle w:val="02TEXTOPRINCIPAL"/>
      </w:pPr>
      <w:r w:rsidRPr="00ED1906">
        <w:t>- &lt;</w:t>
      </w:r>
      <w:hyperlink r:id="rId9" w:history="1">
        <w:r w:rsidRPr="00ED1906">
          <w:rPr>
            <w:rStyle w:val="Hyperlink"/>
          </w:rPr>
          <w:t>http://orescator.blogspot.com/2012/12/eugenia-o-racismo-cientifico.html</w:t>
        </w:r>
      </w:hyperlink>
      <w:r w:rsidRPr="00ED1906">
        <w:t>&gt; (acesso em: 21 set. 2018).</w:t>
      </w:r>
    </w:p>
    <w:p w:rsidR="00AE7E1E" w:rsidRPr="00ED1906" w:rsidRDefault="00AE7E1E" w:rsidP="00AE7E1E">
      <w:pPr>
        <w:pStyle w:val="02SequnciaABC"/>
      </w:pPr>
      <w:r w:rsidRPr="00C42DE3">
        <w:t>G. Sugestões para verificar e acompanhar a aprendizagem dos alunos</w:t>
      </w:r>
    </w:p>
    <w:p w:rsidR="00AE7E1E" w:rsidRPr="00C42DE3" w:rsidRDefault="00AE7E1E" w:rsidP="00AE7E1E">
      <w:pPr>
        <w:pStyle w:val="02TEXTOPRINCIPAL"/>
      </w:pPr>
      <w:r w:rsidRPr="00C42DE3">
        <w:t>A avaliação deve acontecer durante todas as etapas. Considere o envolvimento do</w:t>
      </w:r>
      <w:r>
        <w:t>s</w:t>
      </w:r>
      <w:r w:rsidRPr="00C42DE3">
        <w:t xml:space="preserve"> aluno</w:t>
      </w:r>
      <w:r>
        <w:t>s</w:t>
      </w:r>
      <w:r w:rsidRPr="00C42DE3">
        <w:t xml:space="preserve"> com as propostas, sua capacidade de trabalhar em grupo, o respeito às opiniões dos colegas e seu comprometimento com as atividades. </w:t>
      </w:r>
      <w:r w:rsidRPr="00C42DE3">
        <w:rPr>
          <w:color w:val="000000" w:themeColor="text1"/>
        </w:rPr>
        <w:t xml:space="preserve">Na etapa 1, todos devem compreender os principais pontos do texto e das imagens analisadas. Observe </w:t>
      </w:r>
      <w:r>
        <w:rPr>
          <w:color w:val="000000" w:themeColor="text1"/>
        </w:rPr>
        <w:t>se eles</w:t>
      </w:r>
      <w:r w:rsidRPr="00C42DE3">
        <w:rPr>
          <w:color w:val="000000" w:themeColor="text1"/>
        </w:rPr>
        <w:t xml:space="preserve"> realizar</w:t>
      </w:r>
      <w:r>
        <w:rPr>
          <w:color w:val="000000" w:themeColor="text1"/>
        </w:rPr>
        <w:t>am</w:t>
      </w:r>
      <w:r w:rsidRPr="00C42DE3">
        <w:rPr>
          <w:color w:val="000000" w:themeColor="text1"/>
        </w:rPr>
        <w:t xml:space="preserve"> a pesquisa sobre os principais aspectos do racismo científico, </w:t>
      </w:r>
      <w:r>
        <w:rPr>
          <w:color w:val="000000" w:themeColor="text1"/>
        </w:rPr>
        <w:t>incluindo a</w:t>
      </w:r>
      <w:r w:rsidRPr="00C42DE3">
        <w:rPr>
          <w:color w:val="000000" w:themeColor="text1"/>
        </w:rPr>
        <w:t xml:space="preserve"> organiza</w:t>
      </w:r>
      <w:r>
        <w:rPr>
          <w:color w:val="000000" w:themeColor="text1"/>
        </w:rPr>
        <w:t>ção</w:t>
      </w:r>
      <w:r w:rsidRPr="00C42DE3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42DE3">
        <w:rPr>
          <w:color w:val="000000" w:themeColor="text1"/>
        </w:rPr>
        <w:t xml:space="preserve">as informações e </w:t>
      </w:r>
      <w:r>
        <w:rPr>
          <w:color w:val="000000" w:themeColor="text1"/>
        </w:rPr>
        <w:t xml:space="preserve">a </w:t>
      </w:r>
      <w:r w:rsidRPr="00C42DE3">
        <w:rPr>
          <w:color w:val="000000" w:themeColor="text1"/>
        </w:rPr>
        <w:t>operacionaliza</w:t>
      </w:r>
      <w:r>
        <w:rPr>
          <w:color w:val="000000" w:themeColor="text1"/>
        </w:rPr>
        <w:t>ção das</w:t>
      </w:r>
      <w:r w:rsidRPr="00C42DE3">
        <w:rPr>
          <w:color w:val="000000" w:themeColor="text1"/>
        </w:rPr>
        <w:t xml:space="preserve"> imagens e representações. Na etapa 2, observe se</w:t>
      </w:r>
      <w:r>
        <w:rPr>
          <w:color w:val="000000" w:themeColor="text1"/>
        </w:rPr>
        <w:t xml:space="preserve"> </w:t>
      </w:r>
      <w:r w:rsidRPr="00C42DE3">
        <w:rPr>
          <w:color w:val="000000" w:themeColor="text1"/>
        </w:rPr>
        <w:t>conseguem compreender as relações entre racismo científico e darwinismo social</w:t>
      </w:r>
      <w:r>
        <w:rPr>
          <w:color w:val="000000" w:themeColor="text1"/>
        </w:rPr>
        <w:t>, com ênfase no</w:t>
      </w:r>
      <w:r w:rsidRPr="00C42DE3">
        <w:rPr>
          <w:color w:val="000000" w:themeColor="text1"/>
        </w:rPr>
        <w:t xml:space="preserve"> entend</w:t>
      </w:r>
      <w:r>
        <w:rPr>
          <w:color w:val="000000" w:themeColor="text1"/>
        </w:rPr>
        <w:t>imento</w:t>
      </w:r>
      <w:r w:rsidRPr="00C42DE3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42DE3">
        <w:rPr>
          <w:color w:val="000000" w:themeColor="text1"/>
        </w:rPr>
        <w:t>as particularidades da linguagem do jornal. Na etapa 3, avalie a exposição do</w:t>
      </w:r>
      <w:r>
        <w:rPr>
          <w:color w:val="000000" w:themeColor="text1"/>
        </w:rPr>
        <w:t>s</w:t>
      </w:r>
      <w:r w:rsidRPr="00C42DE3">
        <w:rPr>
          <w:color w:val="000000" w:themeColor="text1"/>
        </w:rPr>
        <w:t xml:space="preserve"> trabalho</w:t>
      </w:r>
      <w:r>
        <w:rPr>
          <w:color w:val="000000" w:themeColor="text1"/>
        </w:rPr>
        <w:t>s</w:t>
      </w:r>
      <w:r w:rsidRPr="00C42DE3">
        <w:rPr>
          <w:color w:val="000000" w:themeColor="text1"/>
        </w:rPr>
        <w:t xml:space="preserve"> e a relação estabelecida entre os conteúdos pesquisados e o desenvolvimento do jornal. Analise se </w:t>
      </w:r>
      <w:r>
        <w:rPr>
          <w:color w:val="000000" w:themeColor="text1"/>
        </w:rPr>
        <w:t>ele</w:t>
      </w:r>
      <w:r w:rsidRPr="00C42DE3">
        <w:rPr>
          <w:color w:val="000000" w:themeColor="text1"/>
        </w:rPr>
        <w:t>s conseguem perceber as representações históricas d</w:t>
      </w:r>
      <w:r>
        <w:rPr>
          <w:color w:val="000000" w:themeColor="text1"/>
        </w:rPr>
        <w:t>o</w:t>
      </w:r>
      <w:r w:rsidRPr="00C42DE3">
        <w:rPr>
          <w:color w:val="000000" w:themeColor="text1"/>
        </w:rPr>
        <w:t xml:space="preserve"> contexto e o processo de rupturas e permanências.</w:t>
      </w:r>
    </w:p>
    <w:p w:rsidR="00AE7E1E" w:rsidRPr="00503147" w:rsidRDefault="00AE7E1E" w:rsidP="00AE7E1E">
      <w:pPr>
        <w:pStyle w:val="02TEXTOPRINCIPAL"/>
      </w:pPr>
      <w:r w:rsidRPr="00503147">
        <w:br w:type="page"/>
      </w:r>
    </w:p>
    <w:p w:rsidR="00AE7E1E" w:rsidRPr="00ED1906" w:rsidRDefault="00AE7E1E" w:rsidP="00AE7E1E">
      <w:pPr>
        <w:pStyle w:val="02SequnciaABC"/>
        <w:spacing w:before="0"/>
      </w:pPr>
      <w:r w:rsidRPr="00C42DE3">
        <w:t>H. QUESTÕES PARA AVALIAÇÃO DO DESENVOLVIMENTO DAS HABILIDADES</w:t>
      </w:r>
    </w:p>
    <w:p w:rsidR="00AE7E1E" w:rsidRPr="00ED1906" w:rsidRDefault="00AE7E1E" w:rsidP="00AE7E1E">
      <w:pPr>
        <w:pStyle w:val="02TEXTOPRINCIPAL"/>
      </w:pPr>
      <w:r>
        <w:t xml:space="preserve">1. </w:t>
      </w:r>
      <w:r w:rsidRPr="00ED1906">
        <w:t>Defina o que é racismo científico.</w:t>
      </w:r>
    </w:p>
    <w:p w:rsidR="00AE7E1E" w:rsidRPr="00ED1906" w:rsidRDefault="00AE7E1E" w:rsidP="00AE7E1E">
      <w:pPr>
        <w:pStyle w:val="02questesresposta"/>
      </w:pPr>
      <w:r w:rsidRPr="00ED1906">
        <w:t xml:space="preserve">Resposta esperada: Racismo científico é a tentativa de legitimar a crença de que o homem branco é “superior” a todo o restante da humanidade. Ele serviu de justificativa para o imperialismo (e/ou neocolonialismo), que foi uma política de dominação territorial, econômica e cultural de alguns Estados europeus sobre territórios africanos e asiáticos. </w:t>
      </w:r>
    </w:p>
    <w:p w:rsidR="00AE7E1E" w:rsidRPr="00ED1906" w:rsidRDefault="00AE7E1E" w:rsidP="00AE7E1E">
      <w:pPr>
        <w:pStyle w:val="02TEXTOPRINCIPAL"/>
      </w:pPr>
      <w:r>
        <w:t xml:space="preserve">2. </w:t>
      </w:r>
      <w:r w:rsidRPr="00ED1906">
        <w:t>Relacione o racismo científico às charges que representam negros e negras de forma pejorativa.</w:t>
      </w:r>
    </w:p>
    <w:p w:rsidR="00AE7E1E" w:rsidRPr="00ED1906" w:rsidRDefault="00AE7E1E" w:rsidP="00AE7E1E">
      <w:pPr>
        <w:pStyle w:val="02questesresposta"/>
      </w:pPr>
      <w:r w:rsidRPr="00ED1906">
        <w:t xml:space="preserve">Resposta esperada: A propósito de justificar a “superioridade” do homem branco, muito se produziu inferiorizando as pessoas de outras etnias. Os </w:t>
      </w:r>
      <w:r w:rsidRPr="0073250E">
        <w:rPr>
          <w:i/>
        </w:rPr>
        <w:t>cartoons</w:t>
      </w:r>
      <w:r w:rsidRPr="00ED1906">
        <w:t xml:space="preserve"> trabalhados são exemplos de como mulheres e homens de origem africana recorrentemente eram desumanizados ao serem retratados na sociedade ocidental. </w:t>
      </w:r>
    </w:p>
    <w:p w:rsidR="00AE7E1E" w:rsidRPr="00ED1906" w:rsidRDefault="00AE7E1E" w:rsidP="00AE7E1E">
      <w:pPr>
        <w:pStyle w:val="02SequnciaABC"/>
      </w:pPr>
      <w:r w:rsidRPr="00ED1906">
        <w:t>I. FICHA DE AUTOAVALIAÇÃO</w:t>
      </w:r>
    </w:p>
    <w:p w:rsidR="00AE7E1E" w:rsidRDefault="00AE7E1E" w:rsidP="00AE7E1E">
      <w:pPr>
        <w:pStyle w:val="02TEXTOPRINCIPAL"/>
      </w:pPr>
      <w:r w:rsidRPr="00ED1906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AE7E1E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AE7E1E" w:rsidRPr="00C57488" w:rsidRDefault="00AE7E1E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AE7E1E" w:rsidRPr="00C42DE3" w:rsidRDefault="00AE7E1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AE7E1E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AE7E1E" w:rsidRPr="00C42DE3" w:rsidRDefault="00AE7E1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AE7E1E" w:rsidRPr="00C42DE3" w:rsidRDefault="00AE7E1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AE7E1E" w:rsidRPr="00C42DE3" w:rsidRDefault="00AE7E1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AE7E1E" w:rsidRPr="00C42DE3" w:rsidRDefault="00AE7E1E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tr w:rsidR="00AE7E1E" w:rsidRPr="00C42DE3" w:rsidTr="006C4F65">
        <w:trPr>
          <w:trHeight w:val="398"/>
          <w:jc w:val="center"/>
        </w:trPr>
        <w:tc>
          <w:tcPr>
            <w:tcW w:w="5730" w:type="dxa"/>
          </w:tcPr>
          <w:p w:rsidR="00AE7E1E" w:rsidRPr="0067746B" w:rsidRDefault="00AE7E1E" w:rsidP="006C4F65">
            <w:pPr>
              <w:pStyle w:val="04TEXTOTABELAS"/>
            </w:pPr>
            <w:r w:rsidRPr="0067746B">
              <w:t>Participei das discussões com empenho?</w:t>
            </w: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1984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</w:tr>
      <w:tr w:rsidR="00AE7E1E" w:rsidRPr="00C42DE3" w:rsidTr="006C4F65">
        <w:trPr>
          <w:trHeight w:val="398"/>
          <w:jc w:val="center"/>
        </w:trPr>
        <w:tc>
          <w:tcPr>
            <w:tcW w:w="5730" w:type="dxa"/>
          </w:tcPr>
          <w:p w:rsidR="00AE7E1E" w:rsidRPr="0067746B" w:rsidRDefault="00AE7E1E" w:rsidP="006C4F65">
            <w:pPr>
              <w:pStyle w:val="04TEXTOTABELAS"/>
            </w:pPr>
            <w:r w:rsidRPr="0067746B">
              <w:t>Respeitei a opinião dos meus colegas?</w:t>
            </w: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1984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</w:tr>
      <w:tr w:rsidR="00AE7E1E" w:rsidRPr="00C42DE3" w:rsidTr="006C4F65">
        <w:trPr>
          <w:trHeight w:val="398"/>
          <w:jc w:val="center"/>
        </w:trPr>
        <w:tc>
          <w:tcPr>
            <w:tcW w:w="5730" w:type="dxa"/>
          </w:tcPr>
          <w:p w:rsidR="00AE7E1E" w:rsidRPr="0067746B" w:rsidRDefault="00AE7E1E" w:rsidP="006C4F65">
            <w:pPr>
              <w:pStyle w:val="04TEXTOTABELAS"/>
            </w:pPr>
            <w:r w:rsidRPr="0067746B">
              <w:t>Realizei as atividades propostas?</w:t>
            </w: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1984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</w:tr>
      <w:tr w:rsidR="00AE7E1E" w:rsidRPr="00C42DE3" w:rsidTr="006C4F65">
        <w:trPr>
          <w:trHeight w:val="395"/>
          <w:jc w:val="center"/>
        </w:trPr>
        <w:tc>
          <w:tcPr>
            <w:tcW w:w="5730" w:type="dxa"/>
          </w:tcPr>
          <w:p w:rsidR="00AE7E1E" w:rsidRPr="0067746B" w:rsidRDefault="00AE7E1E" w:rsidP="006C4F65">
            <w:pPr>
              <w:pStyle w:val="04TEXTOTABELAS"/>
            </w:pPr>
            <w:r w:rsidRPr="0067746B">
              <w:t>Compreendi o que é racismo científico e sua relação com darwinismo social?</w:t>
            </w: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1984" w:type="dxa"/>
          </w:tcPr>
          <w:p w:rsidR="00AE7E1E" w:rsidRPr="0067746B" w:rsidRDefault="00AE7E1E" w:rsidP="006C4F65">
            <w:pPr>
              <w:pStyle w:val="04TEXTOTABELAS"/>
            </w:pPr>
          </w:p>
        </w:tc>
        <w:tc>
          <w:tcPr>
            <w:tcW w:w="850" w:type="dxa"/>
          </w:tcPr>
          <w:p w:rsidR="00AE7E1E" w:rsidRPr="0067746B" w:rsidRDefault="00AE7E1E" w:rsidP="006C4F65">
            <w:pPr>
              <w:pStyle w:val="04TEXTOTABELAS"/>
            </w:pPr>
          </w:p>
        </w:tc>
      </w:tr>
    </w:tbl>
    <w:p w:rsidR="00AE7E1E" w:rsidRPr="00503147" w:rsidRDefault="00AE7E1E" w:rsidP="00AE7E1E">
      <w:pPr>
        <w:pStyle w:val="02TEXTOPRINCIPAL"/>
      </w:pPr>
      <w:r w:rsidRPr="00503147"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AE7E1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E"/>
    <w:rsid w:val="004327D6"/>
    <w:rsid w:val="00AE7E1E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E1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1E"/>
  </w:style>
  <w:style w:type="paragraph" w:styleId="BalloonText">
    <w:name w:val="Balloon Text"/>
    <w:basedOn w:val="Normal"/>
    <w:link w:val="BalloonTextChar"/>
    <w:uiPriority w:val="99"/>
    <w:semiHidden/>
    <w:unhideWhenUsed/>
    <w:rsid w:val="00AE7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1E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AE7E1E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AE7E1E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AE7E1E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AE7E1E"/>
    <w:pPr>
      <w:spacing w:after="0"/>
    </w:pPr>
  </w:style>
  <w:style w:type="table" w:styleId="TableGrid">
    <w:name w:val="Table Grid"/>
    <w:basedOn w:val="TableNormal"/>
    <w:uiPriority w:val="59"/>
    <w:rsid w:val="00AE7E1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AE7E1E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AE7E1E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AE7E1E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AE7E1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AE7E1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AE7E1E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AE7E1E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AE7E1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E1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1E"/>
  </w:style>
  <w:style w:type="paragraph" w:styleId="BalloonText">
    <w:name w:val="Balloon Text"/>
    <w:basedOn w:val="Normal"/>
    <w:link w:val="BalloonTextChar"/>
    <w:uiPriority w:val="99"/>
    <w:semiHidden/>
    <w:unhideWhenUsed/>
    <w:rsid w:val="00AE7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1E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AE7E1E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AE7E1E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AE7E1E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AE7E1E"/>
    <w:pPr>
      <w:spacing w:after="0"/>
    </w:pPr>
  </w:style>
  <w:style w:type="table" w:styleId="TableGrid">
    <w:name w:val="Table Grid"/>
    <w:basedOn w:val="TableNormal"/>
    <w:uiPriority w:val="59"/>
    <w:rsid w:val="00AE7E1E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AE7E1E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AE7E1E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AE7E1E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AE7E1E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AE7E1E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AE7E1E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AE7E1E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AE7E1E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seguindopassoshistoria.blogspot.com/2015/07/o-racismo-cientifico-da-teoria-pratica.html" TargetMode="External"/><Relationship Id="rId9" Type="http://schemas.openxmlformats.org/officeDocument/2006/relationships/hyperlink" Target="http://orescator.blogspot.com/2012/12/eugenia-o-racismo-cientifico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1393</Words>
  <Characters>7946</Characters>
  <Application>Microsoft Macintosh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2018-12-12T16:34:00Z</dcterms:created>
  <dcterms:modified xsi:type="dcterms:W3CDTF">2018-12-12T16:39:00Z</dcterms:modified>
</cp:coreProperties>
</file>