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427E7F" w14:textId="6B45CBB3" w:rsidR="00A05945" w:rsidRDefault="00A05945" w:rsidP="00A05945">
      <w:pPr>
        <w:pStyle w:val="01TITULO2"/>
        <w:spacing w:before="58" w:line="276" w:lineRule="auto"/>
        <w:rPr>
          <w:sz w:val="32"/>
          <w:szCs w:val="32"/>
        </w:rPr>
      </w:pPr>
      <w:r w:rsidRPr="006A41E0">
        <w:rPr>
          <w:sz w:val="32"/>
          <w:szCs w:val="32"/>
        </w:rPr>
        <w:t xml:space="preserve">Componente curricular: </w:t>
      </w:r>
      <w:r w:rsidRPr="006A41E0">
        <w:rPr>
          <w:b w:val="0"/>
          <w:sz w:val="32"/>
          <w:szCs w:val="32"/>
        </w:rPr>
        <w:t>Educação Física</w:t>
      </w:r>
      <w:r w:rsidRPr="006B3CF4">
        <w:rPr>
          <w:b w:val="0"/>
          <w:sz w:val="32"/>
          <w:szCs w:val="32"/>
        </w:rPr>
        <w:t xml:space="preserve">    </w:t>
      </w:r>
      <w:r w:rsidRPr="006A41E0">
        <w:rPr>
          <w:sz w:val="32"/>
          <w:szCs w:val="32"/>
        </w:rPr>
        <w:t xml:space="preserve">Ano: </w:t>
      </w:r>
      <w:r w:rsidR="00181566">
        <w:rPr>
          <w:b w:val="0"/>
          <w:sz w:val="32"/>
          <w:szCs w:val="32"/>
        </w:rPr>
        <w:t>9</w:t>
      </w:r>
      <w:r w:rsidRPr="006A41E0">
        <w:rPr>
          <w:b w:val="0"/>
          <w:sz w:val="32"/>
          <w:szCs w:val="32"/>
        </w:rPr>
        <w:t>º</w:t>
      </w:r>
      <w:r w:rsidRPr="006A41E0">
        <w:rPr>
          <w:sz w:val="32"/>
          <w:szCs w:val="32"/>
        </w:rPr>
        <w:t xml:space="preserve">        </w:t>
      </w:r>
    </w:p>
    <w:p w14:paraId="024DD299" w14:textId="77777777" w:rsidR="00A05945" w:rsidRPr="006A41E0" w:rsidRDefault="00A05945" w:rsidP="00A05945">
      <w:pPr>
        <w:pStyle w:val="02TEXTOPRINCIPAL"/>
      </w:pPr>
    </w:p>
    <w:p w14:paraId="76C0A32F" w14:textId="32D966D0" w:rsidR="00D846A1" w:rsidRDefault="00D846A1" w:rsidP="00277CA6">
      <w:pPr>
        <w:pStyle w:val="01TITULO1"/>
      </w:pPr>
      <w:r>
        <w:t>Plano de desenvolvimento</w:t>
      </w:r>
    </w:p>
    <w:p w14:paraId="3AB1840A" w14:textId="77777777" w:rsidR="00181566" w:rsidRDefault="00181566" w:rsidP="00181566">
      <w:pPr>
        <w:pStyle w:val="02TEXTOPRINCIPAL"/>
      </w:pPr>
    </w:p>
    <w:p w14:paraId="369134A7" w14:textId="43695368" w:rsidR="00181566" w:rsidRPr="000B4C9B" w:rsidRDefault="00181566" w:rsidP="00181566">
      <w:pPr>
        <w:pStyle w:val="01TITULO2"/>
      </w:pPr>
      <w:r w:rsidRPr="000B4C9B">
        <w:t>Introdução</w:t>
      </w:r>
    </w:p>
    <w:p w14:paraId="57414738" w14:textId="5B483267" w:rsidR="00277CA6" w:rsidRDefault="00277CA6" w:rsidP="00265766">
      <w:pPr>
        <w:pStyle w:val="02TEXTOPRINCIPAL"/>
      </w:pPr>
    </w:p>
    <w:p w14:paraId="2B86EE6D" w14:textId="5656C3A6" w:rsidR="00181566" w:rsidRPr="00436AB5" w:rsidRDefault="00181566" w:rsidP="00181566">
      <w:pPr>
        <w:pStyle w:val="02TEXTOPRINCIPAL"/>
      </w:pPr>
      <w:r>
        <w:t>Este</w:t>
      </w:r>
      <w:r w:rsidRPr="00436AB5">
        <w:t xml:space="preserve"> </w:t>
      </w:r>
      <w:r>
        <w:t>p</w:t>
      </w:r>
      <w:r w:rsidRPr="00436AB5">
        <w:t xml:space="preserve">lano de </w:t>
      </w:r>
      <w:r>
        <w:t>d</w:t>
      </w:r>
      <w:r w:rsidRPr="00436AB5">
        <w:t xml:space="preserve">esenvolvimento foi elaborado e organizado </w:t>
      </w:r>
      <w:r w:rsidR="00FC64C2">
        <w:t>com base nas</w:t>
      </w:r>
      <w:r>
        <w:t xml:space="preserve"> proposições d</w:t>
      </w:r>
      <w:r w:rsidRPr="00436AB5">
        <w:t xml:space="preserve">a Base Nacional Comum Curricular </w:t>
      </w:r>
      <w:r>
        <w:t>(</w:t>
      </w:r>
      <w:r w:rsidRPr="00436AB5">
        <w:t xml:space="preserve">BNCC) no que se refere ao componente curricular Educação Física. </w:t>
      </w:r>
    </w:p>
    <w:p w14:paraId="7275897C" w14:textId="599CA4C6" w:rsidR="00181566" w:rsidRDefault="00181566" w:rsidP="00181566">
      <w:pPr>
        <w:pStyle w:val="02TEXTOPRINCIPAL"/>
      </w:pPr>
      <w:r>
        <w:t xml:space="preserve">Inicialmente, apresentamos um conjunto de sugestões de gestão da sala de aula e atividades recorrentes que devem ser desenvolvidas ao longo do ano letivo a fim de alcançar seu potencial pedagógico. Apresentamos também um conjunto de propostas para acompanhamento das aprendizagens e uma seleção de habilidades que consideramos essenciais para o prosseguimento das aprendizagens. Encerrando esta parte inicial, sugerimos algumas fontes de pesquisa para ampliar seus conhecimentos acerca das diferentes unidades temáticas.   </w:t>
      </w:r>
    </w:p>
    <w:p w14:paraId="22285B9A" w14:textId="2B47230A" w:rsidR="00181566" w:rsidRPr="008B6531" w:rsidRDefault="00181566" w:rsidP="00181566">
      <w:pPr>
        <w:pStyle w:val="02TEXTOPRINCIPAL"/>
      </w:pPr>
      <w:r>
        <w:t>Em seguida, dando prosseguimento a este plano de desenvolvimento, c</w:t>
      </w:r>
      <w:r w:rsidRPr="00436AB5">
        <w:t>om a finalidade de orientar você</w:t>
      </w:r>
      <w:r>
        <w:t xml:space="preserve"> </w:t>
      </w:r>
      <w:r w:rsidRPr="00436AB5">
        <w:t xml:space="preserve">nas escolhas de suas estratégicas de ensino, organizamos </w:t>
      </w:r>
      <w:r>
        <w:t xml:space="preserve">bimestralmente os objetos de conhecimento das respectivas unidades temáticas acompanhados das habilidades que se pretende desenvolver e das práticas didático-pedagógicas propostas no livro impresso. </w:t>
      </w:r>
    </w:p>
    <w:p w14:paraId="014ED8AC" w14:textId="21B30EAD" w:rsidR="00181566" w:rsidRPr="00356F7F" w:rsidRDefault="00181566" w:rsidP="00181566">
      <w:pPr>
        <w:pStyle w:val="02TEXTOPRINCIPAL"/>
      </w:pPr>
      <w:r w:rsidRPr="00356F7F">
        <w:t xml:space="preserve">Ressaltamos que, considerando os interesses dos alunos a partir do </w:t>
      </w:r>
      <w:r>
        <w:t>9</w:t>
      </w:r>
      <w:r w:rsidR="00FC64C2" w:rsidRPr="00FC64C2">
        <w:rPr>
          <w:u w:val="single"/>
          <w:vertAlign w:val="superscript"/>
        </w:rPr>
        <w:t>o</w:t>
      </w:r>
      <w:r w:rsidRPr="00356F7F">
        <w:t xml:space="preserve"> ano do Ensino Fundamental, a complexidade e os desafios podem e devem ser ampliados, considerando-se as unidades temáticas e os objetos </w:t>
      </w:r>
      <w:r>
        <w:t>de</w:t>
      </w:r>
      <w:r w:rsidRPr="00356F7F">
        <w:t xml:space="preserve"> conhecimento desenvolvidos </w:t>
      </w:r>
      <w:r>
        <w:t>nos anos iniciais</w:t>
      </w:r>
      <w:r w:rsidRPr="00356F7F">
        <w:t xml:space="preserve"> do Ensino Fundamental. As atividades que envolvem construção coletiva devem ganhar destaque no processo de aprendizagem</w:t>
      </w:r>
      <w:r w:rsidR="00704821">
        <w:t>,</w:t>
      </w:r>
      <w:r w:rsidRPr="00356F7F">
        <w:t xml:space="preserve"> uma vez que podem contribuir de modo significativo para o desenvolvimento dos alunos, sobretudo nas competências socioemocionais e na organização curricular. Destacamos também a necessidade de aproxima</w:t>
      </w:r>
      <w:r>
        <w:t>r</w:t>
      </w:r>
      <w:r w:rsidRPr="00356F7F">
        <w:t xml:space="preserve">mos ainda mais os alunos dos desafios e dos recursos tecnológicos, da pesquisa, do registro, da investigação de hipóteses, da expressão da criatividade por meio da ludicidade e da experiência. </w:t>
      </w:r>
    </w:p>
    <w:p w14:paraId="48DAFB07" w14:textId="77777777" w:rsidR="00181566" w:rsidRDefault="00181566" w:rsidP="00181566">
      <w:pPr>
        <w:pStyle w:val="02TEXTOPRINCIPAL"/>
      </w:pPr>
      <w:r w:rsidRPr="00356F7F">
        <w:t>Entendemos que, dessa forma, professores e alunos tornam-se parceiros ao buscar o fortalecimento dos sentidos de pertencimento à cultura de seu lugar</w:t>
      </w:r>
      <w:r>
        <w:t xml:space="preserve"> de vivência</w:t>
      </w:r>
      <w:r w:rsidRPr="00356F7F">
        <w:t>, na relação com a diversidade das culturas, podendo olhar a escola como fonte da busca de saber e de construção da identidade social e cultural, preparados ano a ano para dar prosseguimento à vida escolar, ultrapassando obstáculos e desafios que contribuam para sua formação integral.</w:t>
      </w:r>
    </w:p>
    <w:p w14:paraId="13DD0C65" w14:textId="77777777" w:rsidR="00181566" w:rsidRPr="00356F7F" w:rsidRDefault="00181566" w:rsidP="00181566">
      <w:pPr>
        <w:pStyle w:val="02TEXTOPRINCIPAL"/>
      </w:pPr>
      <w:r>
        <w:t>Encerrando cada bimestre, propomos um projeto integrador que abrange objetos de conhecimento de outros componentes curriculares articulados ao de Educação Física, favorecendo o desenvolvimento de habilidades específicas dos componentes envolvidos.</w:t>
      </w:r>
    </w:p>
    <w:p w14:paraId="22313D42" w14:textId="4FC3001D" w:rsidR="00181566" w:rsidRDefault="00181566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06E83AEB" w14:textId="77777777" w:rsidR="00181566" w:rsidRDefault="00181566" w:rsidP="00805B76">
      <w:pPr>
        <w:pStyle w:val="02TEXTOPRINCIPAL"/>
      </w:pPr>
    </w:p>
    <w:p w14:paraId="3A4461BE" w14:textId="77777777" w:rsidR="00181566" w:rsidRPr="000B4C9B" w:rsidRDefault="00181566" w:rsidP="00181566">
      <w:pPr>
        <w:pStyle w:val="01TITULO1"/>
      </w:pPr>
      <w:r w:rsidRPr="000B4C9B">
        <w:t xml:space="preserve">Gestão de </w:t>
      </w:r>
      <w:r>
        <w:t xml:space="preserve">sala de </w:t>
      </w:r>
      <w:r w:rsidRPr="000B4C9B">
        <w:t>aula</w:t>
      </w:r>
    </w:p>
    <w:p w14:paraId="0D8A136B" w14:textId="79EA35CE" w:rsidR="00181566" w:rsidRDefault="00181566" w:rsidP="00181566">
      <w:pPr>
        <w:pStyle w:val="02TEXTOPRINCIPAL"/>
      </w:pPr>
      <w:r>
        <w:t>Seja n</w:t>
      </w:r>
      <w:r w:rsidRPr="00E8526C">
        <w:t>a sala de aula</w:t>
      </w:r>
      <w:r w:rsidR="00704821">
        <w:t>, seja</w:t>
      </w:r>
      <w:r w:rsidRPr="00E8526C">
        <w:t xml:space="preserve"> fora dela, </w:t>
      </w:r>
      <w:r>
        <w:t xml:space="preserve">constantemente </w:t>
      </w:r>
      <w:r w:rsidRPr="00E8526C">
        <w:t>professor</w:t>
      </w:r>
      <w:r>
        <w:t>es</w:t>
      </w:r>
      <w:r w:rsidRPr="00E8526C">
        <w:t xml:space="preserve"> e alunos interagem</w:t>
      </w:r>
      <w:r>
        <w:t xml:space="preserve"> e se relacionam</w:t>
      </w:r>
      <w:r w:rsidRPr="00E8526C">
        <w:t xml:space="preserve"> no processo de ensino e aprendizagem</w:t>
      </w:r>
      <w:r>
        <w:t xml:space="preserve"> dos conteúdos curriculares</w:t>
      </w:r>
      <w:r w:rsidRPr="00E8526C">
        <w:t>. Para que esse processo seja bem-sucedido</w:t>
      </w:r>
      <w:r>
        <w:t xml:space="preserve"> e rentável do ponto de vista educacional, </w:t>
      </w:r>
      <w:r w:rsidR="00704821">
        <w:t xml:space="preserve">é </w:t>
      </w:r>
      <w:r>
        <w:t>importante ter uma boa gestão durante todo o tempo em que ocorre essa interação professor-aluno.</w:t>
      </w:r>
    </w:p>
    <w:p w14:paraId="0517A8F8" w14:textId="1D987CA9" w:rsidR="00181566" w:rsidRDefault="00181566" w:rsidP="00181566">
      <w:pPr>
        <w:pStyle w:val="02TEXTOPRINCIPAL"/>
      </w:pPr>
      <w:r>
        <w:t>Des</w:t>
      </w:r>
      <w:r w:rsidR="00704821">
        <w:t>s</w:t>
      </w:r>
      <w:r>
        <w:t xml:space="preserve">a forma, no sentido de </w:t>
      </w:r>
      <w:r w:rsidRPr="00E8526C">
        <w:t xml:space="preserve">auxiliar </w:t>
      </w:r>
      <w:r>
        <w:t xml:space="preserve">qualitativamente para </w:t>
      </w:r>
      <w:r w:rsidRPr="00E8526C">
        <w:t>essa gestão</w:t>
      </w:r>
      <w:r>
        <w:t xml:space="preserve"> das aulas</w:t>
      </w:r>
      <w:r w:rsidRPr="00E8526C">
        <w:t xml:space="preserve">, são sugeridas a seguir algumas </w:t>
      </w:r>
      <w:r>
        <w:t xml:space="preserve">condutas e/ou </w:t>
      </w:r>
      <w:r w:rsidRPr="00E8526C">
        <w:t xml:space="preserve">práticas que podem contribuir para </w:t>
      </w:r>
      <w:r>
        <w:t>que o professor estabeleça</w:t>
      </w:r>
      <w:r w:rsidRPr="00E8526C">
        <w:t xml:space="preserve"> </w:t>
      </w:r>
      <w:r>
        <w:t>certas diretrizes</w:t>
      </w:r>
      <w:r w:rsidRPr="00E8526C">
        <w:t xml:space="preserve"> e, </w:t>
      </w:r>
      <w:r>
        <w:t>assim</w:t>
      </w:r>
      <w:r w:rsidRPr="00E8526C">
        <w:t>, cumprir a proposta curricular da escola e p</w:t>
      </w:r>
      <w:r>
        <w:t>ermitir que haja aprendizagem e</w:t>
      </w:r>
      <w:r w:rsidRPr="00E8526C">
        <w:t xml:space="preserve"> desenvolvimento dos alunos.</w:t>
      </w:r>
    </w:p>
    <w:p w14:paraId="77B9F54D" w14:textId="7F432257" w:rsidR="00181566" w:rsidRPr="003C71B2" w:rsidRDefault="00181566" w:rsidP="00181566">
      <w:pPr>
        <w:pStyle w:val="02TEXTOPRINCIPALBULLET"/>
      </w:pPr>
      <w:r w:rsidRPr="00F506E0">
        <w:t>E</w:t>
      </w:r>
      <w:r w:rsidRPr="0000580E">
        <w:t>m relação à sala de aula</w:t>
      </w:r>
      <w:r>
        <w:t xml:space="preserve"> e/ou quadra (e demais espaços destinados às aulas de Educação Física)</w:t>
      </w:r>
      <w:r w:rsidRPr="0000580E">
        <w:t>, o ambiente propício à aprendizagem deve ter como características a limpeza e</w:t>
      </w:r>
      <w:r>
        <w:t xml:space="preserve"> a</w:t>
      </w:r>
      <w:r w:rsidRPr="0000580E">
        <w:t xml:space="preserve"> organização, ser agradável e estimular a vontade dos alunos em estar ali naquele local. Além disso, na medida do possível, </w:t>
      </w:r>
      <w:r w:rsidR="00FC64C2">
        <w:t>é interessante</w:t>
      </w:r>
      <w:r w:rsidRPr="0000580E">
        <w:t xml:space="preserve"> que haja recursos audiovisuais suficientes que possam contribuir com </w:t>
      </w:r>
      <w:r w:rsidR="00FC64C2">
        <w:t>seu</w:t>
      </w:r>
      <w:r w:rsidRPr="0000580E">
        <w:t xml:space="preserve"> trabalho. Ademais, alguns recursos didáticos devem ser disponibilizados aos alunos na sala de aula, como imagens coloridas para retratar algum conteúdo, caso </w:t>
      </w:r>
      <w:r w:rsidR="00704821">
        <w:t>faltem</w:t>
      </w:r>
      <w:r w:rsidRPr="0000580E">
        <w:t xml:space="preserve"> outros recursos.</w:t>
      </w:r>
    </w:p>
    <w:p w14:paraId="3404888E" w14:textId="16AB2560" w:rsidR="00181566" w:rsidRPr="00E954E8" w:rsidRDefault="00FC64C2" w:rsidP="00181566">
      <w:pPr>
        <w:pStyle w:val="02TEXTOPRINCIPALBULLET"/>
      </w:pPr>
      <w:r>
        <w:t>Você</w:t>
      </w:r>
      <w:r w:rsidR="00181566" w:rsidRPr="00E954E8">
        <w:t xml:space="preserve"> deve preparar com antecedência o materia</w:t>
      </w:r>
      <w:r w:rsidR="00CE2CFE">
        <w:t xml:space="preserve">l </w:t>
      </w:r>
      <w:r w:rsidR="00181566" w:rsidRPr="00E954E8">
        <w:t>que ser</w:t>
      </w:r>
      <w:r w:rsidR="00CE2CFE">
        <w:t xml:space="preserve">á </w:t>
      </w:r>
      <w:r w:rsidR="00181566" w:rsidRPr="00E954E8">
        <w:t xml:space="preserve">utilizado, mantendo-o organizado na sala (e/ou quadra), em quantidade suficiente para que os alunos aproveitem ao máximo suas experiências com as práticas corporais. Caso a escola não possua o material sugerido na atividade, </w:t>
      </w:r>
      <w:r>
        <w:t>adapte</w:t>
      </w:r>
      <w:r w:rsidR="00CE2CFE">
        <w:t xml:space="preserve"> a atividade </w:t>
      </w:r>
      <w:r w:rsidR="00181566" w:rsidRPr="00E954E8">
        <w:t>ou substitu</w:t>
      </w:r>
      <w:r>
        <w:t>a</w:t>
      </w:r>
      <w:r w:rsidR="00181566" w:rsidRPr="00E954E8">
        <w:t xml:space="preserve"> </w:t>
      </w:r>
      <w:r w:rsidR="00CE2CFE">
        <w:t xml:space="preserve">o </w:t>
      </w:r>
      <w:r w:rsidR="00181566" w:rsidRPr="00E954E8">
        <w:t xml:space="preserve">material por uma alternativa viável e disponível na escola. </w:t>
      </w:r>
    </w:p>
    <w:p w14:paraId="2CF7738C" w14:textId="3EC59DFB" w:rsidR="00181566" w:rsidRPr="0000580E" w:rsidRDefault="00181566" w:rsidP="00181566">
      <w:pPr>
        <w:pStyle w:val="02TEXTOPRINCIPALBULLET"/>
      </w:pPr>
      <w:r w:rsidRPr="0000580E">
        <w:t>Antes de iniciar um assunto ou conteúdo, se possível</w:t>
      </w:r>
      <w:r>
        <w:t xml:space="preserve"> </w:t>
      </w:r>
      <w:r w:rsidRPr="0000580E">
        <w:t>questione o que alunos sabem a respeito, pois essa percepção e conhecimentos prévios podem contribuir em discussões mais ricas e produtivas em sala de aula, podendo despertar o interesse dos alunos em vivenciar e aprender ainda mais sobre determinado conteúdo da Educação Física.</w:t>
      </w:r>
    </w:p>
    <w:p w14:paraId="2C189209" w14:textId="5FAE0EF9" w:rsidR="00181566" w:rsidRPr="0000580E" w:rsidRDefault="00181566" w:rsidP="00181566">
      <w:pPr>
        <w:pStyle w:val="02TEXTOPRINCIPALBULLET"/>
      </w:pPr>
      <w:r w:rsidRPr="0000580E">
        <w:t xml:space="preserve">Ao propor uma atividade individual, </w:t>
      </w:r>
      <w:r w:rsidR="00FC64C2">
        <w:t>é importante</w:t>
      </w:r>
      <w:r w:rsidRPr="0000580E">
        <w:t xml:space="preserve"> conhecer a capacidade e o ritmo de cada aluno, respeitando as individualidades e permitindo que</w:t>
      </w:r>
      <w:r>
        <w:t xml:space="preserve">, independentemente do nível de </w:t>
      </w:r>
      <w:r w:rsidRPr="0000580E">
        <w:t>desenvolvimento, o aluno possa vivenciar os diferentes conteúdos propostos para es</w:t>
      </w:r>
      <w:r w:rsidR="00CE2CFE">
        <w:t>s</w:t>
      </w:r>
      <w:r w:rsidRPr="0000580E">
        <w:t>e segmento de ensino.</w:t>
      </w:r>
    </w:p>
    <w:p w14:paraId="45A72462" w14:textId="1C343A79" w:rsidR="00181566" w:rsidRDefault="00181566" w:rsidP="00181566">
      <w:pPr>
        <w:pStyle w:val="02TEXTOPRINCIPALBULLET"/>
      </w:pPr>
      <w:r w:rsidRPr="00250B30">
        <w:t xml:space="preserve">Ao propor atividades em grupo, </w:t>
      </w:r>
      <w:r w:rsidR="00FC64C2">
        <w:t>permita</w:t>
      </w:r>
      <w:r w:rsidRPr="00250B30">
        <w:t xml:space="preserve">, em um primeiro momento, que os alunos escolham com quem querem se </w:t>
      </w:r>
      <w:r w:rsidR="00FC64C2">
        <w:t>reunir</w:t>
      </w:r>
      <w:r w:rsidRPr="00250B30">
        <w:t>, seja por afinidades, questões de gênero, proximidades etc. Entretanto, é importante também solicitar que haja, frequentemente, a troca dos participantes e membros das equipes, formando assim grupos heterogêneos que possibilitarão a interação entre todos da turma e uma maior troca de conhecimentos coletivos.</w:t>
      </w:r>
    </w:p>
    <w:p w14:paraId="382B9786" w14:textId="50C9BE93" w:rsidR="00181566" w:rsidRPr="00250B30" w:rsidRDefault="00FC64C2" w:rsidP="00181566">
      <w:pPr>
        <w:pStyle w:val="02TEXTOPRINCIPALBULLET"/>
      </w:pPr>
      <w:r>
        <w:t>Sua</w:t>
      </w:r>
      <w:r w:rsidR="00181566" w:rsidRPr="00250B30">
        <w:t xml:space="preserve"> postura e didática </w:t>
      </w:r>
      <w:r>
        <w:t>devem ser o</w:t>
      </w:r>
      <w:r w:rsidR="00181566" w:rsidRPr="00250B30">
        <w:t xml:space="preserve"> ponto alto de toda e qualquer prática pedagógica. Cabe </w:t>
      </w:r>
      <w:r>
        <w:t>a você</w:t>
      </w:r>
      <w:r w:rsidR="00181566" w:rsidRPr="00250B30">
        <w:t xml:space="preserve"> propor situações didáticas que motivem os alunos, garantindo-lhes o interesse pelo tema proposto e sua disposição de realizar as atividades e vivências necessárias para aprender um conjunto de novos conhecimentos.</w:t>
      </w:r>
    </w:p>
    <w:p w14:paraId="7B60B3F0" w14:textId="11F00261" w:rsidR="00181566" w:rsidRDefault="00181566" w:rsidP="00181566">
      <w:pPr>
        <w:pStyle w:val="02TEXTOPRINCIPALBULLET"/>
      </w:pPr>
      <w:r w:rsidRPr="00250B30">
        <w:t xml:space="preserve">Ademais, </w:t>
      </w:r>
      <w:r w:rsidR="00FC64C2">
        <w:t>seja</w:t>
      </w:r>
      <w:r w:rsidRPr="00250B30">
        <w:t xml:space="preserve"> um interlocutor ativo, que estimule os alunos com perguntas e questionamentos capazes de direcionar e aguçar o pensamento, levando-os a ter criticidade, capacidade de interpretação e análise nas discussões </w:t>
      </w:r>
      <w:r w:rsidR="00FC64C2">
        <w:t>propostas</w:t>
      </w:r>
      <w:r w:rsidRPr="00250B30">
        <w:t xml:space="preserve"> em sala de aula (e demais espaços destinados às aulas de Educação Física).</w:t>
      </w:r>
    </w:p>
    <w:p w14:paraId="47E3EA3C" w14:textId="5201AED6" w:rsidR="00181566" w:rsidRPr="00250B30" w:rsidRDefault="00FC64C2" w:rsidP="00181566">
      <w:pPr>
        <w:pStyle w:val="02TEXTOPRINCIPALBULLET"/>
      </w:pPr>
      <w:r>
        <w:t>Crie</w:t>
      </w:r>
      <w:r w:rsidR="00181566" w:rsidRPr="00250B30">
        <w:t xml:space="preserve"> um clima de aprendizagem, no qual os alunos sintam-se seguros e sejam respeitados em seus posicionamentos e possam reconhecer o erro como parte inerente ao processo de aprendizagem</w:t>
      </w:r>
      <w:r w:rsidR="00181566">
        <w:t xml:space="preserve"> dos conteúdos</w:t>
      </w:r>
      <w:r w:rsidR="00181566" w:rsidRPr="00250B30">
        <w:t>.</w:t>
      </w:r>
    </w:p>
    <w:p w14:paraId="0D9DD6F1" w14:textId="16290FCE" w:rsidR="00181566" w:rsidRDefault="00181566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405021C9" w14:textId="77777777" w:rsidR="00181566" w:rsidRDefault="00181566" w:rsidP="00181566">
      <w:pPr>
        <w:pStyle w:val="02TEXTOPRINCIPAL"/>
      </w:pPr>
    </w:p>
    <w:p w14:paraId="1FC9F724" w14:textId="77777777" w:rsidR="00181566" w:rsidRDefault="00181566" w:rsidP="00181566">
      <w:pPr>
        <w:pStyle w:val="01TITULO3"/>
      </w:pPr>
      <w:r w:rsidRPr="000B4C9B">
        <w:t>Atividades recorrentes</w:t>
      </w:r>
    </w:p>
    <w:p w14:paraId="2008285C" w14:textId="767E0867" w:rsidR="00181566" w:rsidRPr="00EC2CA3" w:rsidRDefault="00FC64C2" w:rsidP="00181566">
      <w:pPr>
        <w:pStyle w:val="02TEXTOPRINCIPAL"/>
      </w:pPr>
      <w:r>
        <w:t>Você</w:t>
      </w:r>
      <w:r w:rsidR="00181566" w:rsidRPr="00EC2CA3">
        <w:t xml:space="preserve"> pode adotar determinadas práticas</w:t>
      </w:r>
      <w:r w:rsidR="00181566">
        <w:t xml:space="preserve"> didático-</w:t>
      </w:r>
      <w:r w:rsidR="00181566" w:rsidRPr="00EC2CA3">
        <w:t>pedagógicas</w:t>
      </w:r>
      <w:r w:rsidR="00181566">
        <w:t xml:space="preserve"> que</w:t>
      </w:r>
      <w:r w:rsidR="00181566" w:rsidRPr="00EC2CA3">
        <w:t xml:space="preserve"> contribuir</w:t>
      </w:r>
      <w:r w:rsidR="00181566">
        <w:t>ão</w:t>
      </w:r>
      <w:r w:rsidR="00181566" w:rsidRPr="00EC2CA3">
        <w:t xml:space="preserve"> de maneira mais efetiva para o desenvolvimento das competências, unidades temáticas, objetos de conhecimento e habilidades apresentadas na Base Nacional Comum Curricular (BNCC)</w:t>
      </w:r>
      <w:r w:rsidR="00181566">
        <w:t>.</w:t>
      </w:r>
    </w:p>
    <w:p w14:paraId="7401262A" w14:textId="0121C385" w:rsidR="00181566" w:rsidRPr="00EC2CA3" w:rsidRDefault="00181566" w:rsidP="00181566">
      <w:pPr>
        <w:pStyle w:val="02TEXTOPRINCIPAL"/>
      </w:pPr>
      <w:r w:rsidRPr="00EC2CA3">
        <w:t xml:space="preserve">Espera-se que </w:t>
      </w:r>
      <w:r w:rsidR="00FC64C2">
        <w:t>você</w:t>
      </w:r>
      <w:r w:rsidRPr="00EC2CA3">
        <w:t xml:space="preserve"> possa atuar como um orientador/facilitador nas diferentes ações e tarefas educacionais propostas</w:t>
      </w:r>
      <w:r>
        <w:t xml:space="preserve"> em aulas, </w:t>
      </w:r>
      <w:r w:rsidRPr="00EC2CA3">
        <w:t xml:space="preserve">almejando-se que a interação entre os alunos e o professor possa se tornar mais </w:t>
      </w:r>
      <w:r>
        <w:t>profunda</w:t>
      </w:r>
      <w:r w:rsidRPr="00EC2CA3">
        <w:t xml:space="preserve"> quando comparada</w:t>
      </w:r>
      <w:r>
        <w:t xml:space="preserve"> a aulas </w:t>
      </w:r>
      <w:r w:rsidRPr="00EC2CA3">
        <w:t>formais e meramente expositivas</w:t>
      </w:r>
      <w:r>
        <w:t xml:space="preserve"> (como muitas vezes ocorre)</w:t>
      </w:r>
      <w:r w:rsidRPr="00EC2CA3">
        <w:t>.</w:t>
      </w:r>
      <w:r>
        <w:t xml:space="preserve"> </w:t>
      </w:r>
      <w:r w:rsidRPr="00EC2CA3">
        <w:t xml:space="preserve">Essas práticas podem contribuir para o crescimento e desenvolvimento cognitivo e ético dos alunos. </w:t>
      </w:r>
      <w:r w:rsidR="00CE2CFE">
        <w:t>Conduzidas d</w:t>
      </w:r>
      <w:r w:rsidRPr="00EC2CA3">
        <w:t xml:space="preserve">e maneira individual ou coletiva, convencionais ou dinâmicas, essas atividades podem propiciar aos alunos momentos para exercitarem o diálogo, a curiosidade, o respeito às diferenças, a criticidade, a constante troca de ideias e a argumentação entre os envolvidos, além de estimular o desenvolvimento da responsabilidade e da autonomia. </w:t>
      </w:r>
    </w:p>
    <w:p w14:paraId="6B2203CE" w14:textId="0F00F0AD" w:rsidR="00181566" w:rsidRPr="00EC2CA3" w:rsidRDefault="00181566" w:rsidP="00181566">
      <w:pPr>
        <w:pStyle w:val="02TEXTOPRINCIPAL"/>
        <w:rPr>
          <w:b/>
          <w:u w:val="single"/>
        </w:rPr>
      </w:pPr>
      <w:r>
        <w:t xml:space="preserve">São listadas a seguir algumas </w:t>
      </w:r>
      <w:r w:rsidRPr="00EC2CA3">
        <w:t xml:space="preserve">sugestões de atividades recorrentes que podem ser desenvolvidas </w:t>
      </w:r>
      <w:r>
        <w:t xml:space="preserve">e trabalhadas </w:t>
      </w:r>
      <w:r w:rsidRPr="00EC2CA3">
        <w:t>com os alunos</w:t>
      </w:r>
      <w:r>
        <w:t xml:space="preserve"> de Educação Física</w:t>
      </w:r>
      <w:r w:rsidRPr="00EC2CA3">
        <w:t xml:space="preserve"> </w:t>
      </w:r>
      <w:r>
        <w:t>para este 9</w:t>
      </w:r>
      <w:r w:rsidR="00FC64C2" w:rsidRPr="00FC64C2">
        <w:rPr>
          <w:u w:val="single"/>
          <w:vertAlign w:val="superscript"/>
        </w:rPr>
        <w:t>o</w:t>
      </w:r>
      <w:r>
        <w:t xml:space="preserve"> ano do Ensino Fundamental.</w:t>
      </w:r>
    </w:p>
    <w:p w14:paraId="12F8DB11" w14:textId="77777777" w:rsidR="00181566" w:rsidRPr="00A8262D" w:rsidRDefault="00181566" w:rsidP="00181566">
      <w:pPr>
        <w:pStyle w:val="02TEXTOPRINCIPALBULLET"/>
      </w:pPr>
      <w:r w:rsidRPr="00A8262D">
        <w:t xml:space="preserve">Em </w:t>
      </w:r>
      <w:r>
        <w:t xml:space="preserve">várias </w:t>
      </w:r>
      <w:r w:rsidRPr="00A8262D">
        <w:t xml:space="preserve">situações propostas no Plano de Desenvolvimento, </w:t>
      </w:r>
      <w:r>
        <w:t xml:space="preserve">determinadas </w:t>
      </w:r>
      <w:r w:rsidRPr="00A8262D">
        <w:t>questões abordam o desenvolvimento do pensamento crítico por parte dos alunos. Ao longo do processo de construção do conhecimento histórico das práticas relacionadas à Educação Física, esse tipo de reflexão é muito importante para os alunos compreenderem a realidade em que vivem e buscarem alternativas para vivenciá-las em sua comunidade.</w:t>
      </w:r>
    </w:p>
    <w:p w14:paraId="6FF8DDEF" w14:textId="167DEB66" w:rsidR="00181566" w:rsidRPr="00A8262D" w:rsidRDefault="00181566" w:rsidP="00181566">
      <w:pPr>
        <w:pStyle w:val="02TEXTOPRINCIPALBULLET"/>
      </w:pPr>
      <w:r w:rsidRPr="00A8262D">
        <w:t>A análise de imagens é um procedimento historiográfico que pode ser realizado com os alunos do 9</w:t>
      </w:r>
      <w:r w:rsidR="00BF0186" w:rsidRPr="00BF0186">
        <w:rPr>
          <w:u w:val="single"/>
          <w:vertAlign w:val="superscript"/>
        </w:rPr>
        <w:t>o</w:t>
      </w:r>
      <w:r w:rsidRPr="00A8262D">
        <w:t xml:space="preserve"> ano do Ensino Fundamental para que possam compreender melhor as práticas corporais</w:t>
      </w:r>
      <w:r>
        <w:t xml:space="preserve"> e suas transformações ao longo do tempo</w:t>
      </w:r>
      <w:r w:rsidRPr="00A8262D">
        <w:t xml:space="preserve">. Esse tipo de atividade fornece aos alunos o contato com fontes históricas e </w:t>
      </w:r>
      <w:r w:rsidR="00A91AF4">
        <w:br/>
      </w:r>
      <w:r w:rsidRPr="00A8262D">
        <w:t>permite-lhes a construção de noções cognitivas relacionadas ao conhecimento histórico e suas especificidades.</w:t>
      </w:r>
    </w:p>
    <w:p w14:paraId="396713F5" w14:textId="77777777" w:rsidR="00181566" w:rsidRPr="00A8262D" w:rsidRDefault="00181566" w:rsidP="00181566">
      <w:pPr>
        <w:pStyle w:val="02TEXTOPRINCIPALBULLET"/>
        <w:rPr>
          <w:noProof/>
        </w:rPr>
      </w:pPr>
      <w:r w:rsidRPr="00A8262D">
        <w:rPr>
          <w:noProof/>
        </w:rPr>
        <w:t xml:space="preserve">As atividades </w:t>
      </w:r>
      <w:r>
        <w:rPr>
          <w:noProof/>
        </w:rPr>
        <w:t xml:space="preserve">solicitadas como </w:t>
      </w:r>
      <w:r w:rsidRPr="00A8262D">
        <w:rPr>
          <w:noProof/>
        </w:rPr>
        <w:t>pesquisa tornam-se procedimentos mais recorrentes</w:t>
      </w:r>
      <w:r>
        <w:rPr>
          <w:noProof/>
        </w:rPr>
        <w:t xml:space="preserve"> nesta etapa</w:t>
      </w:r>
      <w:r w:rsidRPr="00A8262D">
        <w:rPr>
          <w:noProof/>
        </w:rPr>
        <w:t>, uma vez que os alunos são apresentados a contextos cada vez mais complexos e amplos. Esse tipo de atividade favorece a curiosidade dos alunos e expande cada vez</w:t>
      </w:r>
      <w:r>
        <w:rPr>
          <w:noProof/>
        </w:rPr>
        <w:t xml:space="preserve"> mais seu universo de conhecime</w:t>
      </w:r>
      <w:r w:rsidRPr="00A8262D">
        <w:rPr>
          <w:noProof/>
        </w:rPr>
        <w:t>n</w:t>
      </w:r>
      <w:r>
        <w:rPr>
          <w:noProof/>
        </w:rPr>
        <w:t>t</w:t>
      </w:r>
      <w:r w:rsidRPr="00A8262D">
        <w:rPr>
          <w:noProof/>
        </w:rPr>
        <w:t>o, além de auxiliá-los a desenvolver técnicas de investigação orientadas</w:t>
      </w:r>
      <w:r>
        <w:rPr>
          <w:noProof/>
        </w:rPr>
        <w:t>,</w:t>
      </w:r>
      <w:r w:rsidRPr="00A8262D">
        <w:rPr>
          <w:noProof/>
        </w:rPr>
        <w:t xml:space="preserve"> bem fundamentadas </w:t>
      </w:r>
      <w:r>
        <w:rPr>
          <w:noProof/>
        </w:rPr>
        <w:t xml:space="preserve">e mediadas </w:t>
      </w:r>
      <w:r w:rsidRPr="00A8262D">
        <w:rPr>
          <w:noProof/>
        </w:rPr>
        <w:t>pelo professor.</w:t>
      </w:r>
    </w:p>
    <w:p w14:paraId="42757AD7" w14:textId="77777777" w:rsidR="00181566" w:rsidRPr="003417A1" w:rsidRDefault="00181566" w:rsidP="00181566">
      <w:pPr>
        <w:pStyle w:val="02TEXTOPRINCIPALBULLET"/>
        <w:rPr>
          <w:noProof/>
        </w:rPr>
      </w:pPr>
      <w:r w:rsidRPr="00A8262D">
        <w:t xml:space="preserve">As rodas de conversa e reflexão buscam explorar o diálogo entre os alunos, e destes com </w:t>
      </w:r>
      <w:r>
        <w:t>relação ao professor, em trocas constantes.</w:t>
      </w:r>
      <w:r w:rsidRPr="00A8262D">
        <w:t xml:space="preserve"> Essas atividades </w:t>
      </w:r>
      <w:r>
        <w:t xml:space="preserve">podem </w:t>
      </w:r>
      <w:r w:rsidRPr="00A8262D">
        <w:t>constitu</w:t>
      </w:r>
      <w:r>
        <w:t xml:space="preserve">ir </w:t>
      </w:r>
      <w:r w:rsidRPr="00A8262D">
        <w:t xml:space="preserve">uma forma de desenvolver o senso crítico dos alunos, permitindo a análise da realidade em que </w:t>
      </w:r>
      <w:r>
        <w:t>estão inseridos,</w:t>
      </w:r>
      <w:r w:rsidRPr="00A8262D">
        <w:t xml:space="preserve"> o debate </w:t>
      </w:r>
      <w:r>
        <w:t xml:space="preserve">e as análises </w:t>
      </w:r>
      <w:r w:rsidRPr="00A8262D">
        <w:t>entre si</w:t>
      </w:r>
      <w:r>
        <w:t>, além de</w:t>
      </w:r>
      <w:r w:rsidRPr="00A8262D">
        <w:t xml:space="preserve"> possíveis propostas de transformação para os problemas identificados</w:t>
      </w:r>
      <w:r>
        <w:t xml:space="preserve"> e discutidos.</w:t>
      </w:r>
    </w:p>
    <w:p w14:paraId="2FF665F8" w14:textId="71A3F897" w:rsidR="00181566" w:rsidRPr="007E5D17" w:rsidRDefault="00181566" w:rsidP="00181566">
      <w:pPr>
        <w:pStyle w:val="02TEXTOPRINCIPALBULLET"/>
      </w:pPr>
      <w:r w:rsidRPr="003417A1">
        <w:t xml:space="preserve">Estimular o aluno </w:t>
      </w:r>
      <w:r>
        <w:t xml:space="preserve">para que leve </w:t>
      </w:r>
      <w:r w:rsidRPr="003417A1">
        <w:t>sua família</w:t>
      </w:r>
      <w:r>
        <w:t xml:space="preserve"> e/ou amigos</w:t>
      </w:r>
      <w:r w:rsidRPr="003417A1">
        <w:t xml:space="preserve"> </w:t>
      </w:r>
      <w:r>
        <w:t xml:space="preserve">para </w:t>
      </w:r>
      <w:r w:rsidRPr="003417A1">
        <w:t xml:space="preserve">conhecer e visitar espaços </w:t>
      </w:r>
      <w:r>
        <w:t>disponíveis e que favoreçam a experimentação em diferentes práticas corporais,</w:t>
      </w:r>
      <w:r w:rsidRPr="003417A1">
        <w:t xml:space="preserve"> como forma de aproximação</w:t>
      </w:r>
      <w:r>
        <w:t xml:space="preserve"> e respeito</w:t>
      </w:r>
      <w:r w:rsidRPr="003417A1">
        <w:t xml:space="preserve"> </w:t>
      </w:r>
      <w:r>
        <w:t>com o patrimônio público e cultural</w:t>
      </w:r>
      <w:r w:rsidRPr="003417A1">
        <w:t xml:space="preserve"> </w:t>
      </w:r>
      <w:r>
        <w:t>de sua cidade.</w:t>
      </w:r>
    </w:p>
    <w:p w14:paraId="1AB2A919" w14:textId="77777777" w:rsidR="00181566" w:rsidRDefault="00181566" w:rsidP="00181566">
      <w:pPr>
        <w:pStyle w:val="02TEXTOPRINCIPALBULLET"/>
      </w:pPr>
      <w:r w:rsidRPr="007E5D17">
        <w:t xml:space="preserve">Organizar e orientar </w:t>
      </w:r>
      <w:r>
        <w:t xml:space="preserve">as </w:t>
      </w:r>
      <w:r w:rsidRPr="007E5D17">
        <w:t xml:space="preserve">práticas de autoavaliação </w:t>
      </w:r>
      <w:r>
        <w:t>por parte do</w:t>
      </w:r>
      <w:r w:rsidRPr="007E5D17">
        <w:t xml:space="preserve"> aluno, para que ele possa refletir</w:t>
      </w:r>
      <w:r>
        <w:t xml:space="preserve"> e analisar criticamente</w:t>
      </w:r>
      <w:r w:rsidRPr="007E5D17">
        <w:t xml:space="preserve"> sua aprendizagem ao final de cada </w:t>
      </w:r>
      <w:r>
        <w:t xml:space="preserve">sequência didática e, assim, contribuir ainda mais para </w:t>
      </w:r>
      <w:r w:rsidRPr="007E5D17">
        <w:t>o process</w:t>
      </w:r>
      <w:r>
        <w:t>o de construção de conhecimento acerca daquele conteúdo abordado pelo professor.</w:t>
      </w:r>
    </w:p>
    <w:p w14:paraId="530DDAEE" w14:textId="77777777" w:rsidR="00181566" w:rsidRDefault="00181566" w:rsidP="00181566">
      <w:pPr>
        <w:pStyle w:val="02TEXTOPRINCIPALBULLET"/>
      </w:pPr>
      <w:r w:rsidRPr="00FE60D8">
        <w:t xml:space="preserve">Entende-se como necessário </w:t>
      </w:r>
      <w:r>
        <w:t xml:space="preserve">que possa haver </w:t>
      </w:r>
      <w:r w:rsidRPr="00FE60D8">
        <w:t>o compromisso do professor em estimular e promover as aprendizagens dos alunos em diferentes momentos</w:t>
      </w:r>
      <w:r>
        <w:t xml:space="preserve"> nesta etapa da escolarização</w:t>
      </w:r>
      <w:r w:rsidRPr="00FE60D8">
        <w:t>, garantindo que as suas estratégias didático-pedagógicas corroborem para a construção, a descoberta</w:t>
      </w:r>
      <w:r>
        <w:t xml:space="preserve"> e a análise de conhecimentos d</w:t>
      </w:r>
      <w:r w:rsidRPr="00FE60D8">
        <w:t>o componente curricular Educação Física.</w:t>
      </w:r>
    </w:p>
    <w:p w14:paraId="5594B4CD" w14:textId="77777777" w:rsidR="00181566" w:rsidRPr="00871AC5" w:rsidRDefault="00181566" w:rsidP="00181566">
      <w:pPr>
        <w:pStyle w:val="02TEXTOPRINCIPALBULLET"/>
      </w:pPr>
      <w:r w:rsidRPr="00871AC5">
        <w:t>Trata-se de evidencia</w:t>
      </w:r>
      <w:r>
        <w:t>r</w:t>
      </w:r>
      <w:r w:rsidRPr="00871AC5">
        <w:t xml:space="preserve"> a relevância sobre o “saber sobre” as práticas corporais. Em contrapartida, um aspecto que também tem relevância é o “saber fazer” nas propostas para os professores, tendo em vista que essa dimensão do conhecimento permite que os alunos </w:t>
      </w:r>
      <w:r>
        <w:t xml:space="preserve">possam ter a experimentação/fruição em </w:t>
      </w:r>
      <w:r w:rsidRPr="00871AC5">
        <w:t>novas experiências</w:t>
      </w:r>
      <w:r>
        <w:t xml:space="preserve"> de aprendizagem.</w:t>
      </w:r>
    </w:p>
    <w:p w14:paraId="44E8FC3B" w14:textId="356EBB7D" w:rsidR="00181566" w:rsidRDefault="00181566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39214285" w14:textId="77777777" w:rsidR="00181566" w:rsidRDefault="00181566" w:rsidP="00181566">
      <w:pPr>
        <w:pStyle w:val="02TEXTOPRINCIPAL"/>
      </w:pPr>
    </w:p>
    <w:p w14:paraId="477A35B9" w14:textId="77777777" w:rsidR="00181566" w:rsidRDefault="00181566" w:rsidP="00181566">
      <w:pPr>
        <w:pStyle w:val="01TITULO2"/>
      </w:pPr>
      <w:r w:rsidRPr="000B4C9B">
        <w:t xml:space="preserve">Acompanhamento das aprendizagens </w:t>
      </w:r>
    </w:p>
    <w:p w14:paraId="1B420C2A" w14:textId="233A2394" w:rsidR="00181566" w:rsidRPr="007B5758" w:rsidRDefault="00181566" w:rsidP="00181566">
      <w:pPr>
        <w:pStyle w:val="02TEXTOPRINCIPAL"/>
      </w:pPr>
      <w:r w:rsidRPr="007B5758">
        <w:t xml:space="preserve">A avaliação deverá ser um processo contínuo, ocorrendo em todas as etapas do desenvolvimento das ações propostas por este Plano de Desenvolvimento. Poderão ser avaliados o comportamento, </w:t>
      </w:r>
      <w:r w:rsidR="00CE2CFE">
        <w:t xml:space="preserve">o </w:t>
      </w:r>
      <w:r w:rsidRPr="007B5758">
        <w:t>envolvimento e a participação dos alunos nas atividades, a criatividade e a capacidade de trabalhar em grupo na elaboração das tarefas solicitadas, além da coerência nas discussões estabelecidas em sala de aula,</w:t>
      </w:r>
      <w:r w:rsidR="00CE2CFE">
        <w:t xml:space="preserve"> na </w:t>
      </w:r>
      <w:r w:rsidRPr="007B5758">
        <w:t xml:space="preserve">quadra e </w:t>
      </w:r>
      <w:r w:rsidR="00CE2CFE">
        <w:t xml:space="preserve">em </w:t>
      </w:r>
      <w:r w:rsidRPr="007B5758">
        <w:t>demais espaços destinados às aulas.</w:t>
      </w:r>
    </w:p>
    <w:p w14:paraId="4FD962D3" w14:textId="77777777" w:rsidR="00181566" w:rsidRPr="007B5758" w:rsidRDefault="00181566" w:rsidP="00181566">
      <w:pPr>
        <w:pStyle w:val="02TEXTOPRINCIPAL"/>
      </w:pPr>
      <w:r w:rsidRPr="007B5758">
        <w:t xml:space="preserve">Lembrando que o acompanhamento das aprendizagens dos alunos deve ser um processo constante. Esses momentos podem propiciar que o professor </w:t>
      </w:r>
      <w:r>
        <w:t xml:space="preserve">se </w:t>
      </w:r>
      <w:r w:rsidRPr="007B5758">
        <w:t xml:space="preserve">aproxime cada vez mais de seus alunos e interaja com eles, no </w:t>
      </w:r>
      <w:r w:rsidRPr="00181566">
        <w:t>propósito</w:t>
      </w:r>
      <w:r w:rsidRPr="007B5758">
        <w:t xml:space="preserve"> de verificar o que eles </w:t>
      </w:r>
      <w:r>
        <w:t xml:space="preserve">de fato puderam </w:t>
      </w:r>
      <w:r w:rsidRPr="007B5758">
        <w:t xml:space="preserve">aprender, como aprenderam e quais suas deficiências e/ou carências naquele </w:t>
      </w:r>
      <w:r>
        <w:t xml:space="preserve">determinado </w:t>
      </w:r>
      <w:r w:rsidRPr="007B5758">
        <w:t>conteúdo. Nessa interação</w:t>
      </w:r>
      <w:r>
        <w:t xml:space="preserve"> professor-aluno</w:t>
      </w:r>
      <w:r w:rsidRPr="007B5758">
        <w:t xml:space="preserve">, o diálogo é uma estratégia essencial para que o processo </w:t>
      </w:r>
      <w:r>
        <w:t xml:space="preserve">educacional </w:t>
      </w:r>
      <w:r w:rsidRPr="007B5758">
        <w:t xml:space="preserve">de ensino e aprendizagem </w:t>
      </w:r>
      <w:r>
        <w:t xml:space="preserve">dos conteúdos da Educação Física </w:t>
      </w:r>
      <w:r w:rsidRPr="007B5758">
        <w:t>tenha sucesso.</w:t>
      </w:r>
    </w:p>
    <w:p w14:paraId="61B12200" w14:textId="73A4AC7E" w:rsidR="00181566" w:rsidRDefault="00181566" w:rsidP="00181566">
      <w:pPr>
        <w:pStyle w:val="02TEXTOPRINCIPAL"/>
      </w:pPr>
      <w:r w:rsidRPr="007B5758">
        <w:t>Vale ressaltar que, além de ser contínuo</w:t>
      </w:r>
      <w:r>
        <w:t xml:space="preserve"> e permanente</w:t>
      </w:r>
      <w:r w:rsidRPr="007B5758">
        <w:t xml:space="preserve">, o acompanhamento das aprendizagens dos alunos deve levar em consideração as habilidades descritas </w:t>
      </w:r>
      <w:r w:rsidR="009B1838">
        <w:t>na</w:t>
      </w:r>
      <w:r w:rsidRPr="007B5758">
        <w:t xml:space="preserve"> Base Nacional Comum Curricular (BNCC) </w:t>
      </w:r>
      <w:r w:rsidRPr="00181566">
        <w:t>destinadas</w:t>
      </w:r>
      <w:r w:rsidRPr="007B5758">
        <w:t xml:space="preserve"> ao 9</w:t>
      </w:r>
      <w:r w:rsidR="009B1838" w:rsidRPr="009B1838">
        <w:rPr>
          <w:u w:val="single"/>
          <w:vertAlign w:val="superscript"/>
        </w:rPr>
        <w:t>o</w:t>
      </w:r>
      <w:r w:rsidRPr="007B5758">
        <w:t xml:space="preserve"> ano do Ensino Fundamental, sendo que essas habilidades expressam </w:t>
      </w:r>
      <w:r>
        <w:t xml:space="preserve">os </w:t>
      </w:r>
      <w:r w:rsidRPr="007B5758">
        <w:t>requisitos essenciais que devem ser assegurados</w:t>
      </w:r>
      <w:r>
        <w:t xml:space="preserve"> como direito</w:t>
      </w:r>
      <w:r w:rsidRPr="007B5758">
        <w:t xml:space="preserve"> </w:t>
      </w:r>
      <w:r>
        <w:t>de aprendizagem a todos os</w:t>
      </w:r>
      <w:r w:rsidRPr="007B5758">
        <w:t xml:space="preserve"> alunos nes</w:t>
      </w:r>
      <w:r w:rsidR="00CE2CFE">
        <w:t>s</w:t>
      </w:r>
      <w:r w:rsidRPr="007B5758">
        <w:t>e ano de ensino.</w:t>
      </w:r>
    </w:p>
    <w:p w14:paraId="637242AC" w14:textId="3D5F3711" w:rsidR="00181566" w:rsidRDefault="00181566" w:rsidP="00181566">
      <w:pPr>
        <w:pStyle w:val="02TEXTOPRINCIPAL"/>
      </w:pPr>
      <w:r w:rsidRPr="00676FC3">
        <w:t xml:space="preserve">Vislumbra-se </w:t>
      </w:r>
      <w:r>
        <w:t xml:space="preserve">o fato de que possa ocorrer </w:t>
      </w:r>
      <w:r w:rsidRPr="00676FC3">
        <w:t>um processo de aprendizagem centrado nas relações humanas</w:t>
      </w:r>
      <w:r>
        <w:t>,</w:t>
      </w:r>
      <w:r w:rsidRPr="00676FC3">
        <w:t xml:space="preserve"> </w:t>
      </w:r>
      <w:r w:rsidR="00CE2CFE">
        <w:t>em que</w:t>
      </w:r>
      <w:r w:rsidR="00CE2CFE" w:rsidRPr="00676FC3">
        <w:t xml:space="preserve"> </w:t>
      </w:r>
      <w:r w:rsidRPr="00676FC3">
        <w:t>professores e alunos serão agentes ativos das relações de formação nos contextos</w:t>
      </w:r>
      <w:r>
        <w:t xml:space="preserve"> relacionados à Educação Física. C</w:t>
      </w:r>
      <w:r w:rsidRPr="00676FC3">
        <w:t>onsidera</w:t>
      </w:r>
      <w:r>
        <w:t>-se</w:t>
      </w:r>
      <w:r w:rsidRPr="00676FC3">
        <w:t xml:space="preserve"> que a reflexão crítica e criativa ajudará o aluno a pensar, sentir e agir perante os conteúdos tratados, raciocinando e refleti</w:t>
      </w:r>
      <w:r>
        <w:t xml:space="preserve">ndo na condução de </w:t>
      </w:r>
      <w:r w:rsidRPr="00676FC3">
        <w:t>uma formação consciente e cidadã.</w:t>
      </w:r>
    </w:p>
    <w:p w14:paraId="3174B72C" w14:textId="2F935D3F" w:rsidR="00181566" w:rsidRDefault="007742B8" w:rsidP="00181566">
      <w:pPr>
        <w:pStyle w:val="02TEXTOPRINCIPAL"/>
      </w:pPr>
      <w:r>
        <w:t xml:space="preserve">É </w:t>
      </w:r>
      <w:r w:rsidR="00181566" w:rsidRPr="00226152">
        <w:t>fundamental mencionar que a Educação Física oferece uma série de possibilidades para enriquecer a experiência das crianças e</w:t>
      </w:r>
      <w:r>
        <w:t xml:space="preserve"> dos</w:t>
      </w:r>
      <w:r w:rsidR="00181566" w:rsidRPr="00226152">
        <w:t xml:space="preserve"> jovens na Educação Básica, permitindo o acesso a um vasto universo </w:t>
      </w:r>
      <w:r w:rsidR="00181566" w:rsidRPr="00181566">
        <w:t>cultural</w:t>
      </w:r>
      <w:r w:rsidR="00181566" w:rsidRPr="00226152">
        <w:t xml:space="preserve"> que compõe a </w:t>
      </w:r>
      <w:r w:rsidRPr="00226152">
        <w:t>cultura corporal de movimento</w:t>
      </w:r>
      <w:r w:rsidR="00181566" w:rsidRPr="00226152">
        <w:t>.</w:t>
      </w:r>
    </w:p>
    <w:p w14:paraId="65A3E208" w14:textId="3A24838F" w:rsidR="00181566" w:rsidRPr="00226152" w:rsidRDefault="00181566" w:rsidP="00181566">
      <w:pPr>
        <w:pStyle w:val="02TEXTOPRINCIPAL"/>
      </w:pPr>
      <w:r>
        <w:t>Des</w:t>
      </w:r>
      <w:r w:rsidR="007742B8">
        <w:t>s</w:t>
      </w:r>
      <w:r>
        <w:t>a forma, espera-se que o professor oportuniz</w:t>
      </w:r>
      <w:r w:rsidR="007742B8">
        <w:t>e</w:t>
      </w:r>
      <w:r>
        <w:t xml:space="preserve"> todas essas manifestações para que o aluno possa se </w:t>
      </w:r>
      <w:r w:rsidRPr="00181566">
        <w:t>apropriar</w:t>
      </w:r>
      <w:r>
        <w:t xml:space="preserve"> ao máximo desse conjunto de conhecimentos atrelados à área da Educação Física escolar. </w:t>
      </w:r>
    </w:p>
    <w:p w14:paraId="5B233EF2" w14:textId="77777777" w:rsidR="00181566" w:rsidRDefault="00181566" w:rsidP="00181566">
      <w:pPr>
        <w:pStyle w:val="02TEXTOPRINCIPAL"/>
      </w:pPr>
    </w:p>
    <w:p w14:paraId="6C2F7FC7" w14:textId="77777777" w:rsidR="00181566" w:rsidRPr="000B4C9B" w:rsidRDefault="00181566" w:rsidP="00181566">
      <w:pPr>
        <w:pStyle w:val="01TITULO4"/>
      </w:pPr>
      <w:r w:rsidRPr="000B4C9B">
        <w:t>Habilidades essenciais</w:t>
      </w:r>
    </w:p>
    <w:p w14:paraId="28ED85D2" w14:textId="77777777" w:rsidR="00181566" w:rsidRPr="00775715" w:rsidRDefault="00181566" w:rsidP="00181566">
      <w:pPr>
        <w:pStyle w:val="02TEXTOPRINCIPAL"/>
      </w:pPr>
      <w:r w:rsidRPr="00A12924">
        <w:t>As habilidades propostas na BNCC garantem ao aluno a compreensão do todo. E, aqui</w:t>
      </w:r>
      <w:r>
        <w:t>,</w:t>
      </w:r>
      <w:r w:rsidRPr="00A12924">
        <w:t xml:space="preserve"> são expressas de maneira que proporcionem a aprendizagem essencial para que o aluno consiga dar prosseguimento aos anos subsequentes de ensino. Portanto, a seguir, são listadas as habilidades do componente curricular de Educação Física</w:t>
      </w:r>
      <w:r>
        <w:t>.</w:t>
      </w:r>
    </w:p>
    <w:p w14:paraId="3B33829C" w14:textId="77777777" w:rsidR="00181566" w:rsidRPr="00C02C83" w:rsidRDefault="00181566" w:rsidP="00181566">
      <w:pPr>
        <w:pStyle w:val="02TEXTOPRINCIPAL"/>
      </w:pP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8164"/>
      </w:tblGrid>
      <w:tr w:rsidR="00181566" w:rsidRPr="008A54B9" w14:paraId="3D70957D" w14:textId="77777777" w:rsidTr="00181566">
        <w:trPr>
          <w:trHeight w:val="113"/>
        </w:trPr>
        <w:tc>
          <w:tcPr>
            <w:tcW w:w="1701" w:type="dxa"/>
            <w:tcMar>
              <w:top w:w="85" w:type="dxa"/>
              <w:bottom w:w="85" w:type="dxa"/>
            </w:tcMar>
          </w:tcPr>
          <w:p w14:paraId="1C06C92A" w14:textId="77777777" w:rsidR="00181566" w:rsidRPr="008A54B9" w:rsidRDefault="00181566" w:rsidP="00181566">
            <w:pPr>
              <w:pStyle w:val="03TITULOTABELAS2"/>
            </w:pPr>
            <w:r w:rsidRPr="008A54B9">
              <w:t>(EF89EF02)</w:t>
            </w:r>
          </w:p>
        </w:tc>
        <w:tc>
          <w:tcPr>
            <w:tcW w:w="8164" w:type="dxa"/>
            <w:tcMar>
              <w:top w:w="85" w:type="dxa"/>
              <w:bottom w:w="85" w:type="dxa"/>
            </w:tcMar>
          </w:tcPr>
          <w:p w14:paraId="4B60036F" w14:textId="77777777" w:rsidR="00181566" w:rsidRPr="008A54B9" w:rsidRDefault="00181566" w:rsidP="00181566">
            <w:pPr>
              <w:pStyle w:val="04TEXTOTABELAS"/>
            </w:pPr>
            <w:r w:rsidRPr="008A54B9">
              <w:t>Praticar um ou mais esportes de rede/parede, campo e taco, invasão e combate oferecidos pela escola, usando habilidades técnico-táticas básicas.</w:t>
            </w:r>
          </w:p>
        </w:tc>
      </w:tr>
      <w:tr w:rsidR="00181566" w:rsidRPr="008A54B9" w14:paraId="2634A1B5" w14:textId="77777777" w:rsidTr="00181566">
        <w:trPr>
          <w:trHeight w:val="113"/>
        </w:trPr>
        <w:tc>
          <w:tcPr>
            <w:tcW w:w="1701" w:type="dxa"/>
            <w:tcMar>
              <w:top w:w="85" w:type="dxa"/>
              <w:bottom w:w="85" w:type="dxa"/>
            </w:tcMar>
          </w:tcPr>
          <w:p w14:paraId="23239FEC" w14:textId="77777777" w:rsidR="00181566" w:rsidRPr="008A54B9" w:rsidRDefault="00181566" w:rsidP="00181566">
            <w:pPr>
              <w:pStyle w:val="03TITULOTABELAS2"/>
            </w:pPr>
            <w:r w:rsidRPr="008A54B9">
              <w:t>(EF89EF03)</w:t>
            </w:r>
          </w:p>
        </w:tc>
        <w:tc>
          <w:tcPr>
            <w:tcW w:w="8164" w:type="dxa"/>
            <w:tcMar>
              <w:top w:w="85" w:type="dxa"/>
              <w:bottom w:w="85" w:type="dxa"/>
            </w:tcMar>
          </w:tcPr>
          <w:p w14:paraId="28BAED76" w14:textId="77777777" w:rsidR="00181566" w:rsidRPr="008A54B9" w:rsidRDefault="00181566" w:rsidP="00181566">
            <w:pPr>
              <w:pStyle w:val="04TEXTOTABELAS"/>
            </w:pPr>
            <w:r w:rsidRPr="008A54B9">
              <w:t>Formular e utilizar estratégias para solucionar os desafios técnicos e táticos, tanto nos esportes de campo e taco, rede/parede, invasão e combate como nas modalidades esportivas escolhidas para praticar de forma específica.</w:t>
            </w:r>
          </w:p>
        </w:tc>
      </w:tr>
      <w:tr w:rsidR="00181566" w:rsidRPr="008A54B9" w14:paraId="77B8CC22" w14:textId="77777777" w:rsidTr="00181566">
        <w:trPr>
          <w:trHeight w:val="113"/>
        </w:trPr>
        <w:tc>
          <w:tcPr>
            <w:tcW w:w="1701" w:type="dxa"/>
            <w:tcMar>
              <w:top w:w="85" w:type="dxa"/>
              <w:bottom w:w="85" w:type="dxa"/>
            </w:tcMar>
          </w:tcPr>
          <w:p w14:paraId="4C2C6E6D" w14:textId="77777777" w:rsidR="00181566" w:rsidRPr="008A54B9" w:rsidRDefault="00181566" w:rsidP="00181566">
            <w:pPr>
              <w:pStyle w:val="03TITULOTABELAS2"/>
            </w:pPr>
            <w:r w:rsidRPr="008A54B9">
              <w:t>(EF89EF04)</w:t>
            </w:r>
          </w:p>
        </w:tc>
        <w:tc>
          <w:tcPr>
            <w:tcW w:w="8164" w:type="dxa"/>
            <w:tcMar>
              <w:top w:w="85" w:type="dxa"/>
              <w:bottom w:w="85" w:type="dxa"/>
            </w:tcMar>
          </w:tcPr>
          <w:p w14:paraId="5F9524FC" w14:textId="77777777" w:rsidR="00181566" w:rsidRPr="008A54B9" w:rsidRDefault="00181566" w:rsidP="00181566">
            <w:pPr>
              <w:pStyle w:val="04TEXTOTABELAS"/>
            </w:pPr>
            <w:r w:rsidRPr="008A54B9">
              <w:t>Identificar os elementos técnicos ou técnico-táticos individuais, combinações táticas, sistemas de jogo e regras das modalidades esportivas praticadas, bem como diferenciar as modalidades esportivas com base nos critérios da lógica interna das categorias de esporte: rede/parede, campo e taco, invasão e combate.</w:t>
            </w:r>
          </w:p>
        </w:tc>
      </w:tr>
    </w:tbl>
    <w:p w14:paraId="43BCFEB7" w14:textId="77777777" w:rsidR="00181566" w:rsidRDefault="00181566" w:rsidP="00B1393B">
      <w:pPr>
        <w:pStyle w:val="06CREDITO"/>
        <w:ind w:right="170"/>
        <w:jc w:val="right"/>
      </w:pPr>
      <w:r>
        <w:t>(continua)</w:t>
      </w:r>
    </w:p>
    <w:p w14:paraId="44847F6F" w14:textId="77777777" w:rsidR="00181566" w:rsidRDefault="00181566" w:rsidP="00181566">
      <w:pPr>
        <w:pStyle w:val="02TEXTOPRINCIPAL"/>
      </w:pPr>
    </w:p>
    <w:p w14:paraId="2A198DB5" w14:textId="77777777" w:rsidR="00181566" w:rsidRDefault="00181566" w:rsidP="00181566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315E1E10" w14:textId="77777777" w:rsidR="00181566" w:rsidRDefault="00181566" w:rsidP="00181566">
      <w:pPr>
        <w:pStyle w:val="02TEXTOPRINCIPAL"/>
      </w:pPr>
    </w:p>
    <w:p w14:paraId="02B42654" w14:textId="77777777" w:rsidR="00181566" w:rsidRDefault="00181566" w:rsidP="00B1393B">
      <w:pPr>
        <w:pStyle w:val="06CREDITO"/>
        <w:ind w:right="170"/>
        <w:jc w:val="right"/>
      </w:pPr>
      <w:r>
        <w:t>(continuação)</w:t>
      </w:r>
    </w:p>
    <w:tbl>
      <w:tblPr>
        <w:tblStyle w:val="Tabelacomgrade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8164"/>
      </w:tblGrid>
      <w:tr w:rsidR="00181566" w:rsidRPr="008A54B9" w14:paraId="5B4BE9E4" w14:textId="77777777" w:rsidTr="00A31537">
        <w:trPr>
          <w:trHeight w:val="113"/>
        </w:trPr>
        <w:tc>
          <w:tcPr>
            <w:tcW w:w="1701" w:type="dxa"/>
            <w:tcMar>
              <w:top w:w="85" w:type="dxa"/>
              <w:bottom w:w="85" w:type="dxa"/>
            </w:tcMar>
          </w:tcPr>
          <w:p w14:paraId="4366A857" w14:textId="77777777" w:rsidR="00181566" w:rsidRPr="008A54B9" w:rsidRDefault="00181566" w:rsidP="00A31537">
            <w:pPr>
              <w:pStyle w:val="03TITULOTABELAS2"/>
            </w:pPr>
            <w:r w:rsidRPr="008A54B9">
              <w:t>(EF89EF05)</w:t>
            </w:r>
          </w:p>
        </w:tc>
        <w:tc>
          <w:tcPr>
            <w:tcW w:w="8164" w:type="dxa"/>
            <w:tcMar>
              <w:top w:w="85" w:type="dxa"/>
              <w:bottom w:w="85" w:type="dxa"/>
            </w:tcMar>
          </w:tcPr>
          <w:p w14:paraId="5454FBC7" w14:textId="77777777" w:rsidR="00181566" w:rsidRPr="008A54B9" w:rsidRDefault="00181566" w:rsidP="00A31537">
            <w:pPr>
              <w:pStyle w:val="04TEXTOTABELAS"/>
            </w:pPr>
            <w:r w:rsidRPr="008A54B9">
              <w:t>Identificar as transformações históricas do fenômeno esportivo e discutir alguns de seus problemas (</w:t>
            </w:r>
            <w:r w:rsidRPr="00560DF9">
              <w:rPr>
                <w:i/>
              </w:rPr>
              <w:t>doping</w:t>
            </w:r>
            <w:r w:rsidRPr="008A54B9">
              <w:t>, corrupção, violência etc.) e a forma como as mídias os apresentam.</w:t>
            </w:r>
          </w:p>
        </w:tc>
      </w:tr>
      <w:tr w:rsidR="00181566" w:rsidRPr="008A54B9" w14:paraId="209ACB36" w14:textId="77777777" w:rsidTr="00A31537">
        <w:trPr>
          <w:trHeight w:val="113"/>
        </w:trPr>
        <w:tc>
          <w:tcPr>
            <w:tcW w:w="1701" w:type="dxa"/>
            <w:tcMar>
              <w:top w:w="85" w:type="dxa"/>
              <w:bottom w:w="85" w:type="dxa"/>
            </w:tcMar>
          </w:tcPr>
          <w:p w14:paraId="0A58BF8D" w14:textId="77777777" w:rsidR="00181566" w:rsidRPr="008A54B9" w:rsidRDefault="00181566" w:rsidP="00A31537">
            <w:pPr>
              <w:pStyle w:val="03TITULOTABELAS2"/>
            </w:pPr>
            <w:r w:rsidRPr="008A54B9">
              <w:t>(EF89EF06)</w:t>
            </w:r>
          </w:p>
        </w:tc>
        <w:tc>
          <w:tcPr>
            <w:tcW w:w="8164" w:type="dxa"/>
            <w:tcMar>
              <w:top w:w="85" w:type="dxa"/>
              <w:bottom w:w="85" w:type="dxa"/>
            </w:tcMar>
          </w:tcPr>
          <w:p w14:paraId="09B93109" w14:textId="77777777" w:rsidR="00181566" w:rsidRPr="008A54B9" w:rsidRDefault="00181566" w:rsidP="00A31537">
            <w:pPr>
              <w:pStyle w:val="04TEXTOTABELAS"/>
            </w:pPr>
            <w:r w:rsidRPr="008A54B9">
              <w:t>Verificar locais disponíveis na comunidade para a prática de esportes e das demais práticas corporais tematizadas na escola, propondo e produzindo alternativas para utilizá-los no tempo livre.</w:t>
            </w:r>
          </w:p>
        </w:tc>
      </w:tr>
      <w:tr w:rsidR="00181566" w:rsidRPr="008A54B9" w14:paraId="05DB96EC" w14:textId="77777777" w:rsidTr="00A31537">
        <w:trPr>
          <w:trHeight w:val="113"/>
        </w:trPr>
        <w:tc>
          <w:tcPr>
            <w:tcW w:w="1701" w:type="dxa"/>
            <w:tcMar>
              <w:top w:w="85" w:type="dxa"/>
              <w:bottom w:w="85" w:type="dxa"/>
            </w:tcMar>
          </w:tcPr>
          <w:p w14:paraId="6D729F25" w14:textId="77777777" w:rsidR="00181566" w:rsidRPr="008A54B9" w:rsidRDefault="00181566" w:rsidP="00A31537">
            <w:pPr>
              <w:pStyle w:val="03TITULOTABELAS2"/>
            </w:pPr>
            <w:r w:rsidRPr="008A54B9">
              <w:t xml:space="preserve">(EF89EF11) </w:t>
            </w:r>
          </w:p>
          <w:p w14:paraId="6150480C" w14:textId="77777777" w:rsidR="00181566" w:rsidRPr="008A54B9" w:rsidRDefault="00181566" w:rsidP="00A31537">
            <w:pPr>
              <w:pStyle w:val="03TITULOTABELAS2"/>
            </w:pPr>
          </w:p>
        </w:tc>
        <w:tc>
          <w:tcPr>
            <w:tcW w:w="8164" w:type="dxa"/>
            <w:tcMar>
              <w:top w:w="85" w:type="dxa"/>
              <w:bottom w:w="85" w:type="dxa"/>
            </w:tcMar>
          </w:tcPr>
          <w:p w14:paraId="5FE8ED11" w14:textId="1AD97C1F" w:rsidR="00181566" w:rsidRPr="008A54B9" w:rsidRDefault="00181566" w:rsidP="00A31537">
            <w:pPr>
              <w:pStyle w:val="04TEXTOTABELAS"/>
            </w:pPr>
            <w:r w:rsidRPr="008A54B9">
              <w:t xml:space="preserve">Identificar as diferenças e semelhanças entre a ginástica de conscientização corporal e as de condicionamento físico e discutir como a prática de cada uma dessas manifestações pode contribuir para a melhoria das condições de vida, saúde, </w:t>
            </w:r>
            <w:r w:rsidR="00920BAA">
              <w:br/>
            </w:r>
            <w:r w:rsidRPr="008A54B9">
              <w:t>bem-estar e cuidado consigo mesmo.</w:t>
            </w:r>
          </w:p>
        </w:tc>
      </w:tr>
      <w:tr w:rsidR="00181566" w:rsidRPr="008A54B9" w14:paraId="3D8DFBAC" w14:textId="77777777" w:rsidTr="00A31537">
        <w:trPr>
          <w:trHeight w:val="113"/>
        </w:trPr>
        <w:tc>
          <w:tcPr>
            <w:tcW w:w="1701" w:type="dxa"/>
            <w:tcMar>
              <w:top w:w="85" w:type="dxa"/>
              <w:bottom w:w="85" w:type="dxa"/>
            </w:tcMar>
          </w:tcPr>
          <w:p w14:paraId="543984DE" w14:textId="77777777" w:rsidR="00181566" w:rsidRPr="008A54B9" w:rsidRDefault="00181566" w:rsidP="00A31537">
            <w:pPr>
              <w:pStyle w:val="03TITULOTABELAS2"/>
            </w:pPr>
            <w:r w:rsidRPr="008A54B9">
              <w:t xml:space="preserve">(EF89EF12) </w:t>
            </w:r>
          </w:p>
          <w:p w14:paraId="3DAB2E23" w14:textId="77777777" w:rsidR="00181566" w:rsidRPr="008A54B9" w:rsidRDefault="00181566" w:rsidP="00A31537">
            <w:pPr>
              <w:pStyle w:val="03TITULOTABELAS2"/>
            </w:pPr>
          </w:p>
        </w:tc>
        <w:tc>
          <w:tcPr>
            <w:tcW w:w="8164" w:type="dxa"/>
            <w:tcMar>
              <w:top w:w="85" w:type="dxa"/>
              <w:bottom w:w="85" w:type="dxa"/>
            </w:tcMar>
          </w:tcPr>
          <w:p w14:paraId="6B15C75C" w14:textId="77777777" w:rsidR="00181566" w:rsidRPr="008A54B9" w:rsidRDefault="00181566" w:rsidP="00A31537">
            <w:pPr>
              <w:pStyle w:val="04TEXTOTABELAS"/>
            </w:pPr>
            <w:r w:rsidRPr="008A54B9">
              <w:t>Experimentar, fruir e recriar danças de salão, valorizando a diversidade cultural e respeitando a tradição dessas culturas.</w:t>
            </w:r>
          </w:p>
        </w:tc>
      </w:tr>
      <w:tr w:rsidR="00181566" w:rsidRPr="008A54B9" w14:paraId="56FFFFDA" w14:textId="77777777" w:rsidTr="00A31537">
        <w:trPr>
          <w:trHeight w:val="113"/>
        </w:trPr>
        <w:tc>
          <w:tcPr>
            <w:tcW w:w="1701" w:type="dxa"/>
            <w:tcMar>
              <w:top w:w="85" w:type="dxa"/>
              <w:bottom w:w="85" w:type="dxa"/>
            </w:tcMar>
          </w:tcPr>
          <w:p w14:paraId="0AFCDB04" w14:textId="77777777" w:rsidR="00181566" w:rsidRPr="008A54B9" w:rsidRDefault="00181566" w:rsidP="00A31537">
            <w:pPr>
              <w:pStyle w:val="03TITULOTABELAS2"/>
            </w:pPr>
            <w:r w:rsidRPr="008A54B9">
              <w:t xml:space="preserve">(EF89EF13) </w:t>
            </w:r>
          </w:p>
          <w:p w14:paraId="216AE0A7" w14:textId="77777777" w:rsidR="00181566" w:rsidRPr="008A54B9" w:rsidRDefault="00181566" w:rsidP="00A31537">
            <w:pPr>
              <w:pStyle w:val="03TITULOTABELAS2"/>
            </w:pPr>
          </w:p>
        </w:tc>
        <w:tc>
          <w:tcPr>
            <w:tcW w:w="8164" w:type="dxa"/>
            <w:tcMar>
              <w:top w:w="85" w:type="dxa"/>
              <w:bottom w:w="85" w:type="dxa"/>
            </w:tcMar>
          </w:tcPr>
          <w:p w14:paraId="1C3922FD" w14:textId="77777777" w:rsidR="00181566" w:rsidRPr="008A54B9" w:rsidRDefault="00181566" w:rsidP="00A31537">
            <w:pPr>
              <w:pStyle w:val="04TEXTOTABELAS"/>
            </w:pPr>
            <w:r w:rsidRPr="008A54B9">
              <w:t>Planejar e utilizar estratégias para se apropriar dos elementos constitutivos (ritmo, espaço, gestos) das danças de salão.</w:t>
            </w:r>
          </w:p>
        </w:tc>
      </w:tr>
      <w:tr w:rsidR="00181566" w:rsidRPr="008A54B9" w14:paraId="76B52C37" w14:textId="77777777" w:rsidTr="00A31537">
        <w:trPr>
          <w:trHeight w:val="113"/>
        </w:trPr>
        <w:tc>
          <w:tcPr>
            <w:tcW w:w="1701" w:type="dxa"/>
            <w:tcMar>
              <w:top w:w="85" w:type="dxa"/>
              <w:bottom w:w="85" w:type="dxa"/>
            </w:tcMar>
          </w:tcPr>
          <w:p w14:paraId="36073406" w14:textId="77777777" w:rsidR="00181566" w:rsidRPr="008A54B9" w:rsidRDefault="00181566" w:rsidP="00A31537">
            <w:pPr>
              <w:pStyle w:val="03TITULOTABELAS2"/>
            </w:pPr>
            <w:r w:rsidRPr="008A54B9">
              <w:t xml:space="preserve">(EF89EF14) </w:t>
            </w:r>
          </w:p>
          <w:p w14:paraId="4D639E40" w14:textId="77777777" w:rsidR="00181566" w:rsidRPr="008A54B9" w:rsidRDefault="00181566" w:rsidP="00A31537">
            <w:pPr>
              <w:pStyle w:val="03TITULOTABELAS2"/>
            </w:pPr>
          </w:p>
        </w:tc>
        <w:tc>
          <w:tcPr>
            <w:tcW w:w="8164" w:type="dxa"/>
            <w:tcMar>
              <w:top w:w="85" w:type="dxa"/>
              <w:bottom w:w="85" w:type="dxa"/>
            </w:tcMar>
          </w:tcPr>
          <w:p w14:paraId="01BACF73" w14:textId="77777777" w:rsidR="00181566" w:rsidRPr="008A54B9" w:rsidRDefault="00181566" w:rsidP="00A31537">
            <w:pPr>
              <w:pStyle w:val="04TEXTOTABELAS"/>
            </w:pPr>
            <w:r w:rsidRPr="008A54B9">
              <w:t>Discutir estereótipos e preconceitos relativos às danças de salão e demais práticas corporais e propor alternativas para sua superação.</w:t>
            </w:r>
          </w:p>
        </w:tc>
      </w:tr>
      <w:tr w:rsidR="00181566" w:rsidRPr="008A54B9" w14:paraId="1B9E4D47" w14:textId="77777777" w:rsidTr="00A31537">
        <w:trPr>
          <w:trHeight w:val="113"/>
        </w:trPr>
        <w:tc>
          <w:tcPr>
            <w:tcW w:w="1701" w:type="dxa"/>
            <w:tcMar>
              <w:top w:w="85" w:type="dxa"/>
              <w:bottom w:w="85" w:type="dxa"/>
            </w:tcMar>
          </w:tcPr>
          <w:p w14:paraId="1F6E3817" w14:textId="77777777" w:rsidR="00181566" w:rsidRPr="008A54B9" w:rsidRDefault="00181566" w:rsidP="00A31537">
            <w:pPr>
              <w:pStyle w:val="03TITULOTABELAS2"/>
            </w:pPr>
            <w:r w:rsidRPr="008A54B9">
              <w:t xml:space="preserve">(EF89EF15) </w:t>
            </w:r>
          </w:p>
          <w:p w14:paraId="626A895E" w14:textId="77777777" w:rsidR="00181566" w:rsidRPr="008A54B9" w:rsidRDefault="00181566" w:rsidP="00A31537">
            <w:pPr>
              <w:pStyle w:val="03TITULOTABELAS2"/>
            </w:pPr>
          </w:p>
        </w:tc>
        <w:tc>
          <w:tcPr>
            <w:tcW w:w="8164" w:type="dxa"/>
            <w:tcMar>
              <w:top w:w="85" w:type="dxa"/>
              <w:bottom w:w="85" w:type="dxa"/>
            </w:tcMar>
          </w:tcPr>
          <w:p w14:paraId="2C24D223" w14:textId="77777777" w:rsidR="00181566" w:rsidRPr="008A54B9" w:rsidRDefault="00181566" w:rsidP="00A31537">
            <w:pPr>
              <w:pStyle w:val="04TEXTOTABELAS"/>
            </w:pPr>
            <w:r w:rsidRPr="008A54B9">
              <w:t>Analisar as características (ritmos, gestos, coreografias e músicas) das danças de salão, bem como suas transformações históricas e os grupos de origem.</w:t>
            </w:r>
          </w:p>
        </w:tc>
      </w:tr>
      <w:tr w:rsidR="00181566" w:rsidRPr="008A54B9" w14:paraId="749AF9D4" w14:textId="77777777" w:rsidTr="00A31537">
        <w:trPr>
          <w:trHeight w:val="113"/>
        </w:trPr>
        <w:tc>
          <w:tcPr>
            <w:tcW w:w="1701" w:type="dxa"/>
            <w:tcMar>
              <w:top w:w="85" w:type="dxa"/>
              <w:bottom w:w="85" w:type="dxa"/>
            </w:tcMar>
          </w:tcPr>
          <w:p w14:paraId="230757FD" w14:textId="77777777" w:rsidR="00181566" w:rsidRPr="008A54B9" w:rsidRDefault="00181566" w:rsidP="00A31537">
            <w:pPr>
              <w:pStyle w:val="03TITULOTABELAS2"/>
            </w:pPr>
            <w:r w:rsidRPr="008A54B9">
              <w:t xml:space="preserve">(EF89EF16) </w:t>
            </w:r>
          </w:p>
          <w:p w14:paraId="6BC74B6A" w14:textId="77777777" w:rsidR="00181566" w:rsidRPr="008A54B9" w:rsidRDefault="00181566" w:rsidP="00A31537">
            <w:pPr>
              <w:pStyle w:val="03TITULOTABELAS2"/>
            </w:pPr>
          </w:p>
        </w:tc>
        <w:tc>
          <w:tcPr>
            <w:tcW w:w="8164" w:type="dxa"/>
            <w:tcMar>
              <w:top w:w="85" w:type="dxa"/>
              <w:bottom w:w="85" w:type="dxa"/>
            </w:tcMar>
          </w:tcPr>
          <w:p w14:paraId="57A51EC9" w14:textId="77777777" w:rsidR="00181566" w:rsidRPr="008A54B9" w:rsidRDefault="00181566" w:rsidP="00A31537">
            <w:pPr>
              <w:pStyle w:val="04TEXTOTABELAS"/>
            </w:pPr>
            <w:r w:rsidRPr="008A54B9">
              <w:t>Experimentar e fruir a execução dos movimentos pertencentes às lutas do mundo, adotando procedimentos de segurança e respeitando o oponente.</w:t>
            </w:r>
          </w:p>
        </w:tc>
      </w:tr>
      <w:tr w:rsidR="00181566" w:rsidRPr="009C60A4" w14:paraId="3DF9FEB6" w14:textId="77777777" w:rsidTr="00A31537">
        <w:trPr>
          <w:trHeight w:val="113"/>
        </w:trPr>
        <w:tc>
          <w:tcPr>
            <w:tcW w:w="1701" w:type="dxa"/>
            <w:tcMar>
              <w:top w:w="85" w:type="dxa"/>
              <w:bottom w:w="85" w:type="dxa"/>
            </w:tcMar>
          </w:tcPr>
          <w:p w14:paraId="786F4109" w14:textId="77777777" w:rsidR="00181566" w:rsidRPr="008A54B9" w:rsidRDefault="00181566" w:rsidP="00A31537">
            <w:pPr>
              <w:pStyle w:val="03TITULOTABELAS2"/>
            </w:pPr>
            <w:r w:rsidRPr="008A54B9">
              <w:t>(EF89EF17)</w:t>
            </w:r>
          </w:p>
        </w:tc>
        <w:tc>
          <w:tcPr>
            <w:tcW w:w="8164" w:type="dxa"/>
            <w:tcMar>
              <w:top w:w="85" w:type="dxa"/>
              <w:bottom w:w="85" w:type="dxa"/>
            </w:tcMar>
          </w:tcPr>
          <w:p w14:paraId="5F1EDC65" w14:textId="77777777" w:rsidR="00181566" w:rsidRPr="009C60A4" w:rsidRDefault="00181566" w:rsidP="00A31537">
            <w:pPr>
              <w:pStyle w:val="04TEXTOTABELAS"/>
            </w:pPr>
            <w:r w:rsidRPr="008A54B9">
              <w:t>Planejar e utilizar estratégias básicas das lutas experimentadas, reconhecendo as suas características técnico-táticas.</w:t>
            </w:r>
          </w:p>
        </w:tc>
      </w:tr>
      <w:tr w:rsidR="00181566" w:rsidRPr="008A54B9" w14:paraId="44CF6B3F" w14:textId="77777777" w:rsidTr="00A31537">
        <w:trPr>
          <w:trHeight w:val="113"/>
        </w:trPr>
        <w:tc>
          <w:tcPr>
            <w:tcW w:w="1701" w:type="dxa"/>
            <w:tcMar>
              <w:top w:w="85" w:type="dxa"/>
              <w:bottom w:w="85" w:type="dxa"/>
            </w:tcMar>
          </w:tcPr>
          <w:p w14:paraId="04E2E2F5" w14:textId="77777777" w:rsidR="00181566" w:rsidRPr="008A54B9" w:rsidRDefault="00181566" w:rsidP="00A31537">
            <w:pPr>
              <w:pStyle w:val="03TITULOTABELAS2"/>
            </w:pPr>
            <w:r w:rsidRPr="008A54B9">
              <w:t>(EF89EF19)</w:t>
            </w:r>
          </w:p>
        </w:tc>
        <w:tc>
          <w:tcPr>
            <w:tcW w:w="8164" w:type="dxa"/>
            <w:tcMar>
              <w:top w:w="85" w:type="dxa"/>
              <w:bottom w:w="85" w:type="dxa"/>
            </w:tcMar>
          </w:tcPr>
          <w:p w14:paraId="0F297738" w14:textId="77777777" w:rsidR="00181566" w:rsidRPr="008A54B9" w:rsidRDefault="00181566" w:rsidP="00A31537">
            <w:pPr>
              <w:pStyle w:val="04TEXTOTABELAS"/>
            </w:pPr>
            <w:r w:rsidRPr="008A54B9">
              <w:t>Experimentar e fruir diferentes práticas corporais de aventura na natureza, valorizando a própria segurança e integridade física, bem como as dos demais, respeitando o patrimônio natural e minimizando os impactos de degradação ambiental.</w:t>
            </w:r>
          </w:p>
        </w:tc>
      </w:tr>
      <w:tr w:rsidR="00181566" w:rsidRPr="008A54B9" w14:paraId="75320BCD" w14:textId="77777777" w:rsidTr="00A31537">
        <w:trPr>
          <w:trHeight w:val="113"/>
        </w:trPr>
        <w:tc>
          <w:tcPr>
            <w:tcW w:w="1701" w:type="dxa"/>
            <w:tcMar>
              <w:top w:w="85" w:type="dxa"/>
              <w:bottom w:w="85" w:type="dxa"/>
            </w:tcMar>
          </w:tcPr>
          <w:p w14:paraId="645229CC" w14:textId="77777777" w:rsidR="00181566" w:rsidRPr="008A54B9" w:rsidRDefault="00181566" w:rsidP="00A31537">
            <w:pPr>
              <w:pStyle w:val="03TITULOTABELAS2"/>
            </w:pPr>
            <w:r w:rsidRPr="008A54B9">
              <w:t>(EF89EF20)</w:t>
            </w:r>
          </w:p>
        </w:tc>
        <w:tc>
          <w:tcPr>
            <w:tcW w:w="8164" w:type="dxa"/>
            <w:tcMar>
              <w:top w:w="85" w:type="dxa"/>
              <w:bottom w:w="85" w:type="dxa"/>
            </w:tcMar>
          </w:tcPr>
          <w:p w14:paraId="3F1A761D" w14:textId="77777777" w:rsidR="00181566" w:rsidRPr="008A54B9" w:rsidRDefault="00181566" w:rsidP="00A31537">
            <w:pPr>
              <w:pStyle w:val="04TEXTOTABELAS"/>
            </w:pPr>
            <w:r w:rsidRPr="008A54B9">
              <w:t>Identificar riscos, formular estratégias e observar normas de segurança para superar os desafios na realização de práticas corporais de aventura na natureza.</w:t>
            </w:r>
          </w:p>
        </w:tc>
      </w:tr>
    </w:tbl>
    <w:p w14:paraId="6B1FF0D2" w14:textId="7254CB33" w:rsidR="00181566" w:rsidRDefault="00181566" w:rsidP="00181566">
      <w:pPr>
        <w:pStyle w:val="02TEXTOPRINCIPAL"/>
      </w:pPr>
    </w:p>
    <w:p w14:paraId="3A045532" w14:textId="77777777" w:rsidR="00181566" w:rsidRDefault="00181566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31694391" w14:textId="77777777" w:rsidR="00920BAA" w:rsidRDefault="00920BAA" w:rsidP="00920BAA">
      <w:pPr>
        <w:pStyle w:val="02TEXTOPRINCIPAL"/>
      </w:pPr>
    </w:p>
    <w:p w14:paraId="39E5C0A5" w14:textId="247B834F" w:rsidR="00181566" w:rsidRPr="000B4C9B" w:rsidRDefault="00181566" w:rsidP="00181566">
      <w:pPr>
        <w:pStyle w:val="01TITULO1"/>
      </w:pPr>
      <w:r>
        <w:t>Fontes de pesquisa</w:t>
      </w:r>
    </w:p>
    <w:p w14:paraId="3E1C5A73" w14:textId="77777777" w:rsidR="00181566" w:rsidRPr="000D73C8" w:rsidRDefault="00181566" w:rsidP="00181566">
      <w:pPr>
        <w:pStyle w:val="02TEXTOPRINCIPAL"/>
      </w:pPr>
    </w:p>
    <w:p w14:paraId="60C6C5D1" w14:textId="77777777" w:rsidR="00181566" w:rsidRDefault="00181566" w:rsidP="00181566">
      <w:pPr>
        <w:pStyle w:val="01TITULO3"/>
      </w:pPr>
      <w:r w:rsidRPr="00E626CA">
        <w:t>Danças</w:t>
      </w:r>
    </w:p>
    <w:p w14:paraId="449FCD2D" w14:textId="77777777" w:rsidR="00181566" w:rsidRDefault="00181566" w:rsidP="00181566">
      <w:pPr>
        <w:rPr>
          <w:b/>
          <w:sz w:val="28"/>
          <w:szCs w:val="28"/>
        </w:rPr>
      </w:pPr>
    </w:p>
    <w:p w14:paraId="7813B784" w14:textId="04B857B6" w:rsidR="007742B8" w:rsidRDefault="00181566" w:rsidP="00181566">
      <w:pPr>
        <w:pStyle w:val="02TEXTOPRINCIPAL"/>
      </w:pPr>
      <w:r w:rsidRPr="004F423C">
        <w:t>Aula de forró: giro da dama (do conduzido). Disponível em</w:t>
      </w:r>
      <w:r w:rsidRPr="001E67A2">
        <w:t>: &lt;</w:t>
      </w:r>
      <w:hyperlink r:id="rId7" w:history="1">
        <w:r w:rsidRPr="00C76EFD">
          <w:rPr>
            <w:rStyle w:val="Hyperlink"/>
          </w:rPr>
          <w:t>https://www.youtube.com/watch?v=DPyjfH5-5nA&amp;t=2s</w:t>
        </w:r>
      </w:hyperlink>
      <w:r w:rsidRPr="004F423C">
        <w:t>&gt;. Acesso em: 19 jul. 2018.</w:t>
      </w:r>
    </w:p>
    <w:p w14:paraId="3166B11C" w14:textId="5F9DB27B" w:rsidR="007742B8" w:rsidRDefault="00181566" w:rsidP="00181566">
      <w:pPr>
        <w:pStyle w:val="02TEXTOPRINCIPAL"/>
      </w:pPr>
      <w:r w:rsidRPr="004F423C">
        <w:t xml:space="preserve">Aula de forró: passo básico. Disponível em: </w:t>
      </w:r>
      <w:r w:rsidRPr="001E67A2">
        <w:t>&lt;</w:t>
      </w:r>
      <w:hyperlink r:id="rId8" w:history="1">
        <w:r w:rsidRPr="00C76EFD">
          <w:rPr>
            <w:rStyle w:val="Hyperlink"/>
          </w:rPr>
          <w:t>https://www.youtube.com/watch?v=2MqwtVcI4V4</w:t>
        </w:r>
      </w:hyperlink>
      <w:r w:rsidRPr="004F423C">
        <w:t xml:space="preserve">&gt;. </w:t>
      </w:r>
      <w:r w:rsidR="00920BAA">
        <w:br/>
      </w:r>
      <w:r w:rsidRPr="004F423C">
        <w:t>Acesso em: 19 jul. 2018.</w:t>
      </w:r>
    </w:p>
    <w:p w14:paraId="1D8065DD" w14:textId="65BC6290" w:rsidR="007742B8" w:rsidRPr="001E67A2" w:rsidRDefault="00181566" w:rsidP="001E67A2">
      <w:pPr>
        <w:pStyle w:val="02TEXTOPRINCIPAL"/>
      </w:pPr>
      <w:r w:rsidRPr="004F423C">
        <w:t>Aula de forró: passo do chuveirinho. Disponível em: &lt;</w:t>
      </w:r>
      <w:hyperlink r:id="rId9" w:history="1">
        <w:r w:rsidRPr="00C76EFD">
          <w:rPr>
            <w:rStyle w:val="Hyperlink"/>
          </w:rPr>
          <w:t>https://www.youtube.com/watch?v=6Pw_Gwr-Jm8</w:t>
        </w:r>
      </w:hyperlink>
      <w:r w:rsidRPr="001E67A2">
        <w:t>&gt;. Acesso em: 19 jul. 2018.</w:t>
      </w:r>
    </w:p>
    <w:p w14:paraId="1AC47B85" w14:textId="3FD4F572" w:rsidR="007742B8" w:rsidRPr="001E67A2" w:rsidRDefault="00181566" w:rsidP="001E67A2">
      <w:pPr>
        <w:pStyle w:val="02TEXTOPRINCIPAL"/>
      </w:pPr>
      <w:r w:rsidRPr="001E67A2">
        <w:rPr>
          <w:i/>
        </w:rPr>
        <w:t>Nosso xote</w:t>
      </w:r>
      <w:r w:rsidRPr="008F4792">
        <w:t xml:space="preserve">, de Bicho de Pé. Disponível em: </w:t>
      </w:r>
      <w:r w:rsidRPr="00181566">
        <w:t>&lt;</w:t>
      </w:r>
      <w:hyperlink r:id="rId10" w:history="1">
        <w:r w:rsidRPr="00C76EFD">
          <w:rPr>
            <w:rStyle w:val="Hyperlink"/>
          </w:rPr>
          <w:t>https://www.youtube.com/watch?v=ni8S1ZTvVEc</w:t>
        </w:r>
      </w:hyperlink>
      <w:r w:rsidRPr="008F4792">
        <w:t xml:space="preserve">&gt;. </w:t>
      </w:r>
      <w:r w:rsidR="00920BAA">
        <w:br/>
      </w:r>
      <w:r w:rsidRPr="008F4792">
        <w:t>Acesso em: 18 jul. 2018.</w:t>
      </w:r>
    </w:p>
    <w:p w14:paraId="25A071B0" w14:textId="57CE83B8" w:rsidR="007742B8" w:rsidRPr="008F4792" w:rsidRDefault="00181566" w:rsidP="008F4792">
      <w:pPr>
        <w:pStyle w:val="02TEXTOPRINCIPAL"/>
      </w:pPr>
      <w:r w:rsidRPr="008F4792">
        <w:rPr>
          <w:i/>
        </w:rPr>
        <w:t>Numa sala de reboco</w:t>
      </w:r>
      <w:r w:rsidRPr="008F4792">
        <w:t>, de Luiz Gonzaga. Disponível em: &lt;</w:t>
      </w:r>
      <w:hyperlink r:id="rId11" w:history="1">
        <w:r w:rsidRPr="00C76EFD">
          <w:rPr>
            <w:rStyle w:val="Hyperlink"/>
          </w:rPr>
          <w:t>https://www.youtube.com/watch?v=UtpI8eB_2Gw</w:t>
        </w:r>
      </w:hyperlink>
      <w:r w:rsidRPr="008F4792">
        <w:t>&gt;. Acesso em: 18 jul. 2018.</w:t>
      </w:r>
    </w:p>
    <w:p w14:paraId="455558D4" w14:textId="6ECDBE10" w:rsidR="00181566" w:rsidRPr="008F4792" w:rsidRDefault="00181566" w:rsidP="008F4792">
      <w:pPr>
        <w:pStyle w:val="02TEXTOPRINCIPAL"/>
      </w:pPr>
      <w:r w:rsidRPr="008F4792">
        <w:t xml:space="preserve">QUADROS JÚNIOR, A. C.; VOLP, C. M. </w:t>
      </w:r>
      <w:r w:rsidRPr="008F4792">
        <w:rPr>
          <w:i/>
        </w:rPr>
        <w:t>Forró universitário</w:t>
      </w:r>
      <w:r w:rsidRPr="008F4792">
        <w:t>: a tradução do forró nordestino no Sudeste brasileiro. Motriz: Rio Claro, v.</w:t>
      </w:r>
      <w:r w:rsidR="007742B8">
        <w:t xml:space="preserve"> </w:t>
      </w:r>
      <w:r w:rsidRPr="008F4792">
        <w:t>11, n. 2, p.</w:t>
      </w:r>
      <w:r w:rsidR="007742B8">
        <w:t xml:space="preserve"> </w:t>
      </w:r>
      <w:r w:rsidRPr="008F4792">
        <w:t>127-130, mai</w:t>
      </w:r>
      <w:r w:rsidR="007742B8">
        <w:t>o</w:t>
      </w:r>
      <w:r w:rsidRPr="008F4792">
        <w:t>/ago. 2005. Disponível em: &lt;</w:t>
      </w:r>
      <w:hyperlink r:id="rId12" w:history="1">
        <w:r w:rsidRPr="00C76EFD">
          <w:rPr>
            <w:rStyle w:val="Hyperlink"/>
          </w:rPr>
          <w:t>http://www.rc.unesp.br/ib/efisica/motriz/11n2/12JAC.pdf</w:t>
        </w:r>
      </w:hyperlink>
      <w:r w:rsidRPr="008F4792">
        <w:t>&gt;. Acesso em: 19 jul. 2018.</w:t>
      </w:r>
    </w:p>
    <w:p w14:paraId="763DA3AA" w14:textId="77777777" w:rsidR="00181566" w:rsidRPr="008F4792" w:rsidRDefault="00181566" w:rsidP="008F4792">
      <w:pPr>
        <w:pStyle w:val="02TEXTOPRINCIPAL"/>
      </w:pPr>
    </w:p>
    <w:p w14:paraId="21FD6934" w14:textId="77777777" w:rsidR="00181566" w:rsidRPr="008F4792" w:rsidRDefault="00181566" w:rsidP="00C76EFD">
      <w:pPr>
        <w:pStyle w:val="01TITULO3"/>
      </w:pPr>
      <w:r w:rsidRPr="008F4792">
        <w:t>Ginásticas</w:t>
      </w:r>
    </w:p>
    <w:p w14:paraId="11B9B86D" w14:textId="77777777" w:rsidR="00181566" w:rsidRDefault="00181566" w:rsidP="008F4792">
      <w:pPr>
        <w:pStyle w:val="02TEXTOPRINCIPAL"/>
      </w:pPr>
    </w:p>
    <w:p w14:paraId="129E72F5" w14:textId="13E1AF08" w:rsidR="00181566" w:rsidRPr="008F4792" w:rsidRDefault="00181566" w:rsidP="008F4792">
      <w:pPr>
        <w:pStyle w:val="02TEXTOPRINCIPAL"/>
      </w:pPr>
      <w:r w:rsidRPr="008F4792">
        <w:t>Classificação das ginásticas. Disponível em: &lt;</w:t>
      </w:r>
      <w:hyperlink r:id="rId13" w:history="1">
        <w:r w:rsidRPr="00C76EFD">
          <w:rPr>
            <w:rStyle w:val="Hyperlink"/>
          </w:rPr>
          <w:t>https://www.youtube.com/watch?v=9lQWcQPDcL8&amp;t=33s</w:t>
        </w:r>
      </w:hyperlink>
      <w:r w:rsidRPr="008F4792">
        <w:t>&gt;. Acesso em: 21 jul. 2018.</w:t>
      </w:r>
    </w:p>
    <w:p w14:paraId="63ACE569" w14:textId="6D11BED0" w:rsidR="00181566" w:rsidRPr="008F4792" w:rsidRDefault="00181566" w:rsidP="008F4792">
      <w:pPr>
        <w:pStyle w:val="02TEXTOPRINCIPAL"/>
      </w:pPr>
      <w:r w:rsidRPr="008F4792">
        <w:t xml:space="preserve">O que é </w:t>
      </w:r>
      <w:proofErr w:type="spellStart"/>
      <w:r w:rsidRPr="008F4792">
        <w:t>antiginástica</w:t>
      </w:r>
      <w:proofErr w:type="spellEnd"/>
      <w:r w:rsidRPr="008F4792">
        <w:t xml:space="preserve"> </w:t>
      </w:r>
      <w:r w:rsidR="007742B8">
        <w:t>–</w:t>
      </w:r>
      <w:r w:rsidR="007742B8" w:rsidRPr="008F4792">
        <w:t xml:space="preserve"> </w:t>
      </w:r>
      <w:r w:rsidRPr="008F4792">
        <w:t xml:space="preserve">O vídeo explica o método da </w:t>
      </w:r>
      <w:proofErr w:type="spellStart"/>
      <w:r w:rsidRPr="008F4792">
        <w:t>antiginástica</w:t>
      </w:r>
      <w:proofErr w:type="spellEnd"/>
      <w:r w:rsidRPr="008F4792">
        <w:t>, como funciona e seus principais benefícios. Disponível em: &lt;</w:t>
      </w:r>
      <w:hyperlink r:id="rId14" w:history="1">
        <w:r w:rsidRPr="00C76EFD">
          <w:rPr>
            <w:rStyle w:val="Hyperlink"/>
          </w:rPr>
          <w:t>https://www.youtube.com/watch?v=IXoCmLQyjn8</w:t>
        </w:r>
      </w:hyperlink>
      <w:r w:rsidRPr="008F4792">
        <w:t>&gt;. Acesso em: 20 jul. 2018.</w:t>
      </w:r>
    </w:p>
    <w:p w14:paraId="7AE9E720" w14:textId="77777777" w:rsidR="00181566" w:rsidRPr="008F4792" w:rsidRDefault="00181566" w:rsidP="008F4792">
      <w:pPr>
        <w:pStyle w:val="02TEXTOPRINCIPAL"/>
      </w:pPr>
    </w:p>
    <w:p w14:paraId="1D4D47E8" w14:textId="77777777" w:rsidR="00181566" w:rsidRPr="00BB77DA" w:rsidRDefault="00181566" w:rsidP="008F4792">
      <w:pPr>
        <w:pStyle w:val="01TITULO3"/>
      </w:pPr>
      <w:r w:rsidRPr="00BB77DA">
        <w:t>Esportes</w:t>
      </w:r>
    </w:p>
    <w:p w14:paraId="38CC4575" w14:textId="77777777" w:rsidR="00181566" w:rsidRDefault="00181566" w:rsidP="008F4792">
      <w:pPr>
        <w:pStyle w:val="02TEXTOPRINCIPAL"/>
      </w:pPr>
    </w:p>
    <w:p w14:paraId="56231542" w14:textId="6552B8F7" w:rsidR="00181566" w:rsidRPr="008F4792" w:rsidRDefault="00181566" w:rsidP="008F4792">
      <w:pPr>
        <w:pStyle w:val="02TEXTOPRINCIPAL"/>
      </w:pPr>
      <w:proofErr w:type="spellStart"/>
      <w:r w:rsidRPr="008F4792">
        <w:rPr>
          <w:i/>
        </w:rPr>
        <w:t>Aiba</w:t>
      </w:r>
      <w:proofErr w:type="spellEnd"/>
      <w:r w:rsidRPr="008F4792">
        <w:rPr>
          <w:i/>
        </w:rPr>
        <w:t xml:space="preserve"> proíbe uso de capacete e sugere creme facial para evitar sangramentos</w:t>
      </w:r>
      <w:r w:rsidRPr="008F4792">
        <w:t>. Disponível em: &lt;</w:t>
      </w:r>
      <w:hyperlink r:id="rId15" w:history="1">
        <w:r w:rsidRPr="00C76EFD">
          <w:rPr>
            <w:rStyle w:val="Hyperlink"/>
          </w:rPr>
          <w:t>http://globoesporte.globo.com/boxe/noticia/2014/11/aiba-proibe-uso-de-capacete-e-sugere-creme-facial-para-evitar-sangramentos.html</w:t>
        </w:r>
      </w:hyperlink>
      <w:r w:rsidRPr="00C76EFD">
        <w:t>&gt;.</w:t>
      </w:r>
      <w:r w:rsidRPr="008F4792">
        <w:t xml:space="preserve"> Acesso em: 23 jul. 2018. </w:t>
      </w:r>
    </w:p>
    <w:p w14:paraId="05D1265E" w14:textId="7707F248" w:rsidR="00181566" w:rsidRPr="008F4792" w:rsidRDefault="00181566" w:rsidP="008F4792">
      <w:pPr>
        <w:pStyle w:val="02TEXTOPRINCIPAL"/>
      </w:pPr>
      <w:r w:rsidRPr="008F4792">
        <w:rPr>
          <w:i/>
        </w:rPr>
        <w:t>Atenção redobrada:</w:t>
      </w:r>
      <w:r w:rsidRPr="00560DF9">
        <w:t xml:space="preserve"> sem protetores, boxe olímpico tem dias de sangue</w:t>
      </w:r>
      <w:r w:rsidRPr="007742B8">
        <w:t>.</w:t>
      </w:r>
      <w:r w:rsidRPr="008F4792">
        <w:t xml:space="preserve"> Disponível em: &lt;</w:t>
      </w:r>
      <w:hyperlink r:id="rId16" w:history="1">
        <w:r w:rsidRPr="00C76EFD">
          <w:rPr>
            <w:rStyle w:val="Hyperlink"/>
          </w:rPr>
          <w:t>http://globoesporte.globo.com/olimpiadas/boxe/noticia/2016/08/atencao-redobrada-sem-protetores-boxe-olimpico-tem-dias-de-sangue.html</w:t>
        </w:r>
      </w:hyperlink>
      <w:r w:rsidRPr="008F4792">
        <w:t xml:space="preserve">&gt;. Acesso em: 23 jul. 2018. </w:t>
      </w:r>
    </w:p>
    <w:p w14:paraId="6A693C7B" w14:textId="67D8EB4E" w:rsidR="00181566" w:rsidRPr="008F4792" w:rsidRDefault="00181566" w:rsidP="008F4792">
      <w:pPr>
        <w:pStyle w:val="02TEXTOPRINCIPAL"/>
      </w:pPr>
      <w:r w:rsidRPr="008F4792">
        <w:t>BARROSO, A. L. R..; DARIDO, S. C. O sistema de pontuação no voleibol de quadra e o tema transversal trabalho e consumo: possibilidades pedagógicas.</w:t>
      </w:r>
      <w:r w:rsidRPr="00560DF9">
        <w:rPr>
          <w:i/>
        </w:rPr>
        <w:t xml:space="preserve"> Pensar a </w:t>
      </w:r>
      <w:r w:rsidR="007742B8" w:rsidRPr="007742B8">
        <w:rPr>
          <w:i/>
        </w:rPr>
        <w:t>prática</w:t>
      </w:r>
      <w:r w:rsidRPr="008F4792">
        <w:t>, Goiânia, v.</w:t>
      </w:r>
      <w:r w:rsidR="007742B8">
        <w:t xml:space="preserve"> </w:t>
      </w:r>
      <w:r w:rsidRPr="008F4792">
        <w:t>18, n.</w:t>
      </w:r>
      <w:r w:rsidR="007742B8">
        <w:t xml:space="preserve"> </w:t>
      </w:r>
      <w:r w:rsidRPr="008F4792">
        <w:t xml:space="preserve">1, mar. 2015. </w:t>
      </w:r>
      <w:r w:rsidR="00920BAA">
        <w:br/>
      </w:r>
      <w:r w:rsidRPr="008F4792">
        <w:t>Disponível em: &lt;</w:t>
      </w:r>
      <w:hyperlink r:id="rId17" w:history="1">
        <w:r w:rsidRPr="00C76EFD">
          <w:rPr>
            <w:rStyle w:val="Hyperlink"/>
          </w:rPr>
          <w:t>https://www.revistas.ufg.br/fef/article/view/28007/18323</w:t>
        </w:r>
      </w:hyperlink>
      <w:r w:rsidRPr="008F4792">
        <w:t xml:space="preserve">&gt;. Acesso em: 23 jul. 2018.  </w:t>
      </w:r>
    </w:p>
    <w:p w14:paraId="1F56C128" w14:textId="015A272B" w:rsidR="00181566" w:rsidRPr="008F4792" w:rsidRDefault="00181566" w:rsidP="008F4792">
      <w:pPr>
        <w:pStyle w:val="02TEXTOPRINCIPAL"/>
      </w:pPr>
      <w:r w:rsidRPr="008F4792">
        <w:t xml:space="preserve">BIZZOCCHI, C. </w:t>
      </w:r>
      <w:r w:rsidRPr="008F4792">
        <w:rPr>
          <w:i/>
        </w:rPr>
        <w:t>O voleibol de alto nível</w:t>
      </w:r>
      <w:r w:rsidRPr="008F4792">
        <w:t>: da iniciação à competição. Barueri: Manole, 2004.</w:t>
      </w:r>
    </w:p>
    <w:p w14:paraId="603156A0" w14:textId="07C807D3" w:rsidR="00181566" w:rsidRPr="008F4792" w:rsidRDefault="007742B8" w:rsidP="008F4792">
      <w:pPr>
        <w:pStyle w:val="02TEXTOPRINCIPAL"/>
      </w:pPr>
      <w:r w:rsidRPr="008F4792">
        <w:t xml:space="preserve">CONFEDERAÇÃO </w:t>
      </w:r>
      <w:r w:rsidR="00181566" w:rsidRPr="008F4792">
        <w:t>Brasileira de Badminton (</w:t>
      </w:r>
      <w:proofErr w:type="spellStart"/>
      <w:r w:rsidR="00181566" w:rsidRPr="008F4792">
        <w:t>CBBd</w:t>
      </w:r>
      <w:proofErr w:type="spellEnd"/>
      <w:r w:rsidR="00181566" w:rsidRPr="008F4792">
        <w:t>). Disponível em: &lt;</w:t>
      </w:r>
      <w:hyperlink r:id="rId18" w:history="1">
        <w:r w:rsidR="00181566" w:rsidRPr="00E44D11">
          <w:rPr>
            <w:rStyle w:val="Hyperlink"/>
          </w:rPr>
          <w:t>http://www.badminton.org.br/</w:t>
        </w:r>
      </w:hyperlink>
      <w:r w:rsidR="00181566" w:rsidRPr="008F4792">
        <w:t xml:space="preserve">&gt;. </w:t>
      </w:r>
      <w:r w:rsidR="00920BAA">
        <w:br/>
      </w:r>
      <w:r w:rsidR="00181566" w:rsidRPr="008F4792">
        <w:t xml:space="preserve"> Acesso em: 10 jul. 2018.</w:t>
      </w:r>
    </w:p>
    <w:p w14:paraId="1071B09D" w14:textId="639B9874" w:rsidR="00181566" w:rsidRPr="008F4792" w:rsidRDefault="00181566" w:rsidP="008F4792">
      <w:pPr>
        <w:pStyle w:val="02TEXTOPRINCIPAL"/>
      </w:pPr>
      <w:r w:rsidRPr="008F4792">
        <w:t>Confederação Brasileira de Boxe. Página fornece notícias relacionadas com o boxe. Disponível em: &lt;</w:t>
      </w:r>
      <w:hyperlink r:id="rId19" w:history="1">
        <w:r w:rsidRPr="00E44D11">
          <w:rPr>
            <w:rStyle w:val="Hyperlink"/>
          </w:rPr>
          <w:t>http://www.boxe.cbboxe.com.br/</w:t>
        </w:r>
      </w:hyperlink>
      <w:r w:rsidRPr="00C76EFD">
        <w:t>&gt;. Acesso em: 23 jul. 2018.</w:t>
      </w:r>
    </w:p>
    <w:p w14:paraId="03B92B7E" w14:textId="790F1A77" w:rsidR="00181566" w:rsidRPr="008F4792" w:rsidRDefault="007742B8" w:rsidP="008F4792">
      <w:pPr>
        <w:pStyle w:val="02TEXTOPRINCIPAL"/>
      </w:pPr>
      <w:r w:rsidRPr="008F4792">
        <w:t xml:space="preserve">CONFEDERAÇÃO </w:t>
      </w:r>
      <w:r w:rsidR="00181566" w:rsidRPr="008F4792">
        <w:t>Brasileira de Voleibol. Página fornece notícias relacionadas com o voleibol. Disponível em: &lt;</w:t>
      </w:r>
      <w:hyperlink r:id="rId20" w:history="1">
        <w:r w:rsidR="00181566" w:rsidRPr="00E44D11">
          <w:rPr>
            <w:rStyle w:val="Hyperlink"/>
          </w:rPr>
          <w:t>http://2018.cbv.com.br/</w:t>
        </w:r>
      </w:hyperlink>
      <w:r w:rsidR="00181566" w:rsidRPr="008F4792">
        <w:t>&gt;. Acesso em: 23 jul. 2018.</w:t>
      </w:r>
    </w:p>
    <w:p w14:paraId="5D7E7986" w14:textId="4D10D68C" w:rsidR="00920BAA" w:rsidRDefault="00181566" w:rsidP="008F4792">
      <w:pPr>
        <w:pStyle w:val="02TEXTOPRINCIPAL"/>
      </w:pPr>
      <w:r w:rsidRPr="008F4792">
        <w:t>DARIDO, S. C. (</w:t>
      </w:r>
      <w:r w:rsidR="00E6434A" w:rsidRPr="008F4792">
        <w:t>Org</w:t>
      </w:r>
      <w:r w:rsidRPr="008F4792">
        <w:t xml:space="preserve">.). </w:t>
      </w:r>
      <w:r w:rsidRPr="008F4792">
        <w:rPr>
          <w:i/>
        </w:rPr>
        <w:t>Educação Física escolar</w:t>
      </w:r>
      <w:r w:rsidRPr="008F4792">
        <w:t xml:space="preserve">: compartilhando experiências. Basquetebol. São Paulo: </w:t>
      </w:r>
      <w:proofErr w:type="spellStart"/>
      <w:r w:rsidRPr="008F4792">
        <w:t>Phorte</w:t>
      </w:r>
      <w:proofErr w:type="spellEnd"/>
      <w:r w:rsidRPr="008F4792">
        <w:t>, 2011. p. 313-344.</w:t>
      </w:r>
    </w:p>
    <w:p w14:paraId="1A03A5CF" w14:textId="77777777" w:rsidR="00920BAA" w:rsidRDefault="00920BAA">
      <w:pPr>
        <w:autoSpaceDN/>
        <w:spacing w:after="160" w:line="259" w:lineRule="auto"/>
        <w:textAlignment w:val="auto"/>
        <w:rPr>
          <w:rFonts w:eastAsia="Tahoma"/>
        </w:rPr>
      </w:pPr>
      <w:r>
        <w:br w:type="page"/>
      </w:r>
    </w:p>
    <w:p w14:paraId="18B0AE06" w14:textId="77777777" w:rsidR="00181566" w:rsidRPr="008F4792" w:rsidRDefault="00181566" w:rsidP="008F4792">
      <w:pPr>
        <w:pStyle w:val="02TEXTOPRINCIPAL"/>
      </w:pPr>
    </w:p>
    <w:p w14:paraId="67553F43" w14:textId="30A15C8A" w:rsidR="00181566" w:rsidRPr="008F4792" w:rsidRDefault="00E6434A" w:rsidP="008F4792">
      <w:pPr>
        <w:pStyle w:val="02TEXTOPRINCIPAL"/>
      </w:pPr>
      <w:r w:rsidRPr="008F4792">
        <w:t xml:space="preserve">EVOLUÇÃO </w:t>
      </w:r>
      <w:r w:rsidR="00181566" w:rsidRPr="008F4792">
        <w:t xml:space="preserve">do voleibol de quadra (1930-2017). Vídeo mostra a evolução do voleibol de quadra. </w:t>
      </w:r>
      <w:r w:rsidR="00920BAA">
        <w:br/>
      </w:r>
      <w:r w:rsidR="00181566" w:rsidRPr="008F4792">
        <w:t>Duração: 6 min. 34 s. Disponível em: &lt;</w:t>
      </w:r>
      <w:hyperlink r:id="rId21" w:history="1">
        <w:r w:rsidR="00181566" w:rsidRPr="00E44D11">
          <w:rPr>
            <w:rStyle w:val="Hyperlink"/>
          </w:rPr>
          <w:t>https://www.youtube.com/watch?v=zOJI-x7SW_4</w:t>
        </w:r>
      </w:hyperlink>
      <w:r w:rsidR="00181566" w:rsidRPr="008F4792">
        <w:t xml:space="preserve">&gt;. </w:t>
      </w:r>
      <w:r w:rsidR="00920BAA">
        <w:br/>
      </w:r>
      <w:r w:rsidR="00181566" w:rsidRPr="008F4792">
        <w:t>Acesso em: 23 jul. 2018.</w:t>
      </w:r>
    </w:p>
    <w:p w14:paraId="6FA48838" w14:textId="305FC30B" w:rsidR="00181566" w:rsidRPr="008F4792" w:rsidRDefault="00181566" w:rsidP="008F4792">
      <w:pPr>
        <w:pStyle w:val="02TEXTOPRINCIPAL"/>
      </w:pPr>
      <w:r w:rsidRPr="008F4792">
        <w:rPr>
          <w:i/>
        </w:rPr>
        <w:t>Fim do uso de capacete de proteção no boxe divide opiniões</w:t>
      </w:r>
      <w:r w:rsidRPr="008F4792">
        <w:t>. Disponível em: &lt;</w:t>
      </w:r>
      <w:hyperlink r:id="rId22" w:history="1">
        <w:r w:rsidRPr="00E44D11">
          <w:rPr>
            <w:rStyle w:val="Hyperlink"/>
          </w:rPr>
          <w:t>http://diariodonordeste.verdesmares.com.br/cadernos/vida/online/fim-do-uso-de-capacete-de-protecao-no-boxe-divide-opinioes-1.1601796</w:t>
        </w:r>
      </w:hyperlink>
      <w:r w:rsidRPr="008F4792">
        <w:t xml:space="preserve">&gt;. Acesso em: 23 jul. 2018. </w:t>
      </w:r>
    </w:p>
    <w:p w14:paraId="34818933" w14:textId="265C7B46" w:rsidR="00181566" w:rsidRPr="008F4792" w:rsidRDefault="00181566" w:rsidP="008F4792">
      <w:pPr>
        <w:pStyle w:val="02TEXTOPRINCIPAL"/>
      </w:pPr>
      <w:r w:rsidRPr="008F4792">
        <w:t>GERMANO, Felipe. “Como funciona o basquetebol em cadeira de rodas”</w:t>
      </w:r>
      <w:r w:rsidR="00E6434A">
        <w:t xml:space="preserve">. </w:t>
      </w:r>
      <w:r w:rsidR="00E6434A">
        <w:rPr>
          <w:i/>
        </w:rPr>
        <w:t>Superinteressante</w:t>
      </w:r>
      <w:r w:rsidR="00E6434A">
        <w:t xml:space="preserve">, </w:t>
      </w:r>
      <w:r w:rsidRPr="008F4792">
        <w:t>9 set. 2016. Disponível em: &lt;</w:t>
      </w:r>
      <w:hyperlink r:id="rId23" w:history="1">
        <w:r w:rsidRPr="00E44D11">
          <w:rPr>
            <w:rStyle w:val="Hyperlink"/>
          </w:rPr>
          <w:t>https://super.abril.com.br/comportamento/como-funciona-o-basquetebol-em-cadeira-de-rodas/</w:t>
        </w:r>
      </w:hyperlink>
      <w:r w:rsidRPr="008F4792">
        <w:t>&gt;. Acesso em: 23 jul. 2018.</w:t>
      </w:r>
    </w:p>
    <w:p w14:paraId="0ABC1122" w14:textId="2E159B2F" w:rsidR="00181566" w:rsidRPr="008F4792" w:rsidRDefault="00181566" w:rsidP="008F4792">
      <w:pPr>
        <w:pStyle w:val="02TEXTOPRINCIPAL"/>
      </w:pPr>
      <w:r w:rsidRPr="008F4792">
        <w:t xml:space="preserve">GONZÁLEZ, F. J.; DARIDO, S. C.; OLIVEIRA, A. A. B. (Org.). </w:t>
      </w:r>
      <w:r w:rsidRPr="008F4792">
        <w:rPr>
          <w:i/>
        </w:rPr>
        <w:t>Esportes de marca e com rede divisória ou muro/parede de rebote</w:t>
      </w:r>
      <w:r w:rsidRPr="008F4792">
        <w:t xml:space="preserve">: </w:t>
      </w:r>
      <w:r w:rsidRPr="008F4792">
        <w:rPr>
          <w:i/>
        </w:rPr>
        <w:t>badminton</w:t>
      </w:r>
      <w:r w:rsidRPr="008F4792">
        <w:t xml:space="preserve">, peteca, tênis de campo, tênis de mesa, voleibol, atletismo. Maringá: </w:t>
      </w:r>
      <w:proofErr w:type="spellStart"/>
      <w:r w:rsidRPr="008F4792">
        <w:t>Eduem</w:t>
      </w:r>
      <w:proofErr w:type="spellEnd"/>
      <w:r w:rsidRPr="008F4792">
        <w:t>, 2014.</w:t>
      </w:r>
    </w:p>
    <w:p w14:paraId="08B11D90" w14:textId="3967D4CD" w:rsidR="00181566" w:rsidRPr="00C76EFD" w:rsidRDefault="00181566" w:rsidP="00C76EFD">
      <w:pPr>
        <w:pStyle w:val="02TEXTOPRINCIPAL"/>
      </w:pPr>
      <w:r w:rsidRPr="00C76EFD">
        <w:t xml:space="preserve">______________. </w:t>
      </w:r>
      <w:r w:rsidRPr="00C76EFD">
        <w:rPr>
          <w:i/>
        </w:rPr>
        <w:t>Lutas, capoeira e práticas corporais de aventura</w:t>
      </w:r>
      <w:r w:rsidRPr="00C76EFD">
        <w:t xml:space="preserve">. Maringá: </w:t>
      </w:r>
      <w:proofErr w:type="spellStart"/>
      <w:r w:rsidRPr="00C76EFD">
        <w:t>Eduem</w:t>
      </w:r>
      <w:proofErr w:type="spellEnd"/>
      <w:r w:rsidRPr="00C76EFD">
        <w:t>, 2014. Disponível em: &lt;</w:t>
      </w:r>
      <w:hyperlink r:id="rId24" w:history="1">
        <w:r w:rsidRPr="00E31B87">
          <w:rPr>
            <w:rStyle w:val="Hyperlink"/>
          </w:rPr>
          <w:t>http://www.lume.ufrgs.br/bitstream/handle/10183/134875/000955122.pdf?sequence=1</w:t>
        </w:r>
      </w:hyperlink>
      <w:r w:rsidRPr="00C76EFD">
        <w:t xml:space="preserve">&gt;. </w:t>
      </w:r>
      <w:r w:rsidR="00920BAA">
        <w:br/>
      </w:r>
      <w:r w:rsidRPr="00C76EFD">
        <w:t>Acesso em: 23 jul. 2018.</w:t>
      </w:r>
    </w:p>
    <w:p w14:paraId="479B904B" w14:textId="724CB848" w:rsidR="00181566" w:rsidRPr="00C76EFD" w:rsidRDefault="00181566" w:rsidP="00C76EFD">
      <w:pPr>
        <w:pStyle w:val="02TEXTOPRINCIPAL"/>
      </w:pPr>
      <w:r w:rsidRPr="00C76EFD">
        <w:rPr>
          <w:i/>
        </w:rPr>
        <w:t>Menina de ouro</w:t>
      </w:r>
      <w:r w:rsidRPr="00C76EFD">
        <w:t xml:space="preserve"> (filme completo em português). Disponível em: &lt;</w:t>
      </w:r>
      <w:hyperlink r:id="rId25" w:history="1">
        <w:r w:rsidRPr="00805B76">
          <w:rPr>
            <w:rStyle w:val="Hyperlink"/>
          </w:rPr>
          <w:t>https://www.youtube.com/watch?v=Qe52chgSp5s</w:t>
        </w:r>
      </w:hyperlink>
      <w:r w:rsidRPr="00C76EFD">
        <w:t>&gt;. Acesso em: 23 jul. 2018.</w:t>
      </w:r>
    </w:p>
    <w:p w14:paraId="264D40BE" w14:textId="77777777" w:rsidR="00181566" w:rsidRPr="00EB5DC4" w:rsidRDefault="00181566" w:rsidP="00EB5DC4">
      <w:pPr>
        <w:pStyle w:val="01TITULO4"/>
      </w:pPr>
    </w:p>
    <w:p w14:paraId="5646978C" w14:textId="77777777" w:rsidR="00181566" w:rsidRPr="00BB77DA" w:rsidRDefault="00181566" w:rsidP="00805B76">
      <w:pPr>
        <w:pStyle w:val="01TITULO3"/>
        <w:rPr>
          <w:lang w:eastAsia="pt-BR"/>
        </w:rPr>
      </w:pPr>
      <w:r w:rsidRPr="00805B76">
        <w:t>Lutas</w:t>
      </w:r>
    </w:p>
    <w:p w14:paraId="6D30A727" w14:textId="77777777" w:rsidR="00181566" w:rsidRPr="00805B76" w:rsidRDefault="00181566" w:rsidP="00805B76">
      <w:pPr>
        <w:pStyle w:val="02TEXTOPRINCIPAL"/>
      </w:pPr>
    </w:p>
    <w:p w14:paraId="7CF77FE1" w14:textId="7A7300F5" w:rsidR="00181566" w:rsidRPr="004F423C" w:rsidRDefault="00181566" w:rsidP="00805B76">
      <w:pPr>
        <w:pStyle w:val="02TEXTOPRINCIPAL"/>
      </w:pPr>
      <w:r w:rsidRPr="00805B76">
        <w:t>Alavancas nas artes marciais. Disponível em: &lt;</w:t>
      </w:r>
      <w:hyperlink r:id="rId26" w:history="1">
        <w:r w:rsidRPr="00805B76">
          <w:rPr>
            <w:rStyle w:val="Hyperlink"/>
          </w:rPr>
          <w:t>http://makaracaju.blogspot.com/2014/06/alavancas-nas-artes-marciais.html</w:t>
        </w:r>
      </w:hyperlink>
      <w:r w:rsidRPr="00805B76">
        <w:t>&gt;. Acesso em: 29</w:t>
      </w:r>
      <w:r w:rsidRPr="00560DF9">
        <w:t xml:space="preserve"> jul. 2018.</w:t>
      </w:r>
    </w:p>
    <w:p w14:paraId="0007BCB8" w14:textId="67C518A6" w:rsidR="00181566" w:rsidRPr="004F423C" w:rsidRDefault="00181566" w:rsidP="00805B76">
      <w:pPr>
        <w:pStyle w:val="02TEXTOPRINCIPAL"/>
      </w:pPr>
      <w:r w:rsidRPr="00805B76">
        <w:t>Luta, sinônimo de paz. Disponível em &lt;</w:t>
      </w:r>
      <w:hyperlink r:id="rId27" w:history="1">
        <w:r w:rsidRPr="00805B76">
          <w:rPr>
            <w:rStyle w:val="Hyperlink"/>
          </w:rPr>
          <w:t>https://novaescola.org.br/conteudo/1230/luta-sinonimo-de-paz</w:t>
        </w:r>
      </w:hyperlink>
      <w:r w:rsidRPr="00805B76">
        <w:t>&gt;. Acesso em: 29 jul. 2018.</w:t>
      </w:r>
    </w:p>
    <w:p w14:paraId="72A9C936" w14:textId="743EB296" w:rsidR="00181566" w:rsidRPr="004F423C" w:rsidRDefault="00181566" w:rsidP="00805B76">
      <w:pPr>
        <w:pStyle w:val="02TEXTOPRINCIPAL"/>
      </w:pPr>
      <w:r w:rsidRPr="00805B76">
        <w:t xml:space="preserve">GRACIE, R. </w:t>
      </w:r>
      <w:r w:rsidRPr="00805B76">
        <w:rPr>
          <w:i/>
        </w:rPr>
        <w:t>Carlos Gracie, o criador de uma dinastia</w:t>
      </w:r>
      <w:r w:rsidRPr="00805B76">
        <w:t>. Rio de Janeiro: Record, 2008.</w:t>
      </w:r>
      <w:r w:rsidR="00E6434A" w:rsidRPr="00E6434A">
        <w:t xml:space="preserve"> </w:t>
      </w:r>
      <w:r w:rsidR="00E6434A" w:rsidRPr="00805B76">
        <w:t>560 p.</w:t>
      </w:r>
    </w:p>
    <w:p w14:paraId="67D739EF" w14:textId="5F5B9EED" w:rsidR="00181566" w:rsidRPr="00805B76" w:rsidRDefault="00181566" w:rsidP="00805B76">
      <w:pPr>
        <w:pStyle w:val="02TEXTOPRINCIPAL"/>
      </w:pPr>
      <w:r w:rsidRPr="00805B76">
        <w:t>Judô Esporte Brasil. Disponível em: &lt;</w:t>
      </w:r>
      <w:hyperlink r:id="rId28" w:history="1">
        <w:r w:rsidRPr="00805B76">
          <w:rPr>
            <w:rStyle w:val="Hyperlink"/>
          </w:rPr>
          <w:t>http://judoesportebrasil.blogspot.com/p/imobilizacoes.html</w:t>
        </w:r>
      </w:hyperlink>
      <w:r w:rsidRPr="00805B76">
        <w:t xml:space="preserve">&gt;. </w:t>
      </w:r>
      <w:r w:rsidR="00920BAA">
        <w:br/>
      </w:r>
      <w:r w:rsidRPr="00805B76">
        <w:t>Acesso em: 26 jul. 2018.</w:t>
      </w:r>
    </w:p>
    <w:p w14:paraId="46D663DC" w14:textId="77777777" w:rsidR="00181566" w:rsidRPr="00805B76" w:rsidRDefault="00181566" w:rsidP="00805B76">
      <w:pPr>
        <w:pStyle w:val="02TEXTOPRINCIPAL"/>
      </w:pPr>
      <w:r w:rsidRPr="00805B76">
        <w:t xml:space="preserve">REID, H.; CROUCHER, M. </w:t>
      </w:r>
      <w:r w:rsidRPr="00805B76">
        <w:rPr>
          <w:i/>
        </w:rPr>
        <w:t>O caminho do guerreiro</w:t>
      </w:r>
      <w:r w:rsidRPr="00805B76">
        <w:t xml:space="preserve">. São Paulo: </w:t>
      </w:r>
      <w:proofErr w:type="spellStart"/>
      <w:r w:rsidRPr="00805B76">
        <w:t>Cultrix</w:t>
      </w:r>
      <w:proofErr w:type="spellEnd"/>
      <w:r w:rsidRPr="00805B76">
        <w:t>, 2003.</w:t>
      </w:r>
    </w:p>
    <w:p w14:paraId="29C1C730" w14:textId="77777777" w:rsidR="00181566" w:rsidRPr="00805B76" w:rsidRDefault="00181566" w:rsidP="00805B76">
      <w:pPr>
        <w:pStyle w:val="02TEXTOPRINCIPAL"/>
      </w:pPr>
    </w:p>
    <w:p w14:paraId="0A03553B" w14:textId="1FFA1C11" w:rsidR="00181566" w:rsidRPr="00BB77DA" w:rsidRDefault="00181566" w:rsidP="00805B76">
      <w:pPr>
        <w:pStyle w:val="01TITULO3"/>
      </w:pPr>
      <w:r w:rsidRPr="00BB77DA">
        <w:t xml:space="preserve">Práticas </w:t>
      </w:r>
      <w:r w:rsidR="009B1838">
        <w:t>C</w:t>
      </w:r>
      <w:r w:rsidRPr="00BB77DA">
        <w:t xml:space="preserve">orporais de </w:t>
      </w:r>
      <w:r w:rsidR="009B1838">
        <w:t>A</w:t>
      </w:r>
      <w:r w:rsidRPr="00BB77DA">
        <w:t>vent</w:t>
      </w:r>
      <w:bookmarkStart w:id="0" w:name="_GoBack"/>
      <w:bookmarkEnd w:id="0"/>
      <w:r w:rsidRPr="00BB77DA">
        <w:t>ura</w:t>
      </w:r>
    </w:p>
    <w:p w14:paraId="3CE97547" w14:textId="77777777" w:rsidR="00181566" w:rsidRDefault="00181566" w:rsidP="00805B76">
      <w:pPr>
        <w:pStyle w:val="02TEXTOPRINCIPAL"/>
        <w:rPr>
          <w:lang w:eastAsia="pt-BR"/>
        </w:rPr>
      </w:pPr>
    </w:p>
    <w:p w14:paraId="65FE0025" w14:textId="18F96C96" w:rsidR="00181566" w:rsidRPr="00805B76" w:rsidRDefault="00181566" w:rsidP="00805B76">
      <w:pPr>
        <w:pStyle w:val="02TEXTOPRINCIPAL"/>
      </w:pPr>
      <w:r w:rsidRPr="00805B76">
        <w:t>BERNARDES, L.</w:t>
      </w:r>
      <w:r w:rsidR="00E6434A">
        <w:t xml:space="preserve"> </w:t>
      </w:r>
      <w:r w:rsidRPr="00805B76">
        <w:t xml:space="preserve">A. (Org.). </w:t>
      </w:r>
      <w:r w:rsidRPr="00805B76">
        <w:rPr>
          <w:i/>
        </w:rPr>
        <w:t>Atividades e esportes de aventura para profissionais de Educação Física</w:t>
      </w:r>
      <w:r w:rsidRPr="00805B76">
        <w:t xml:space="preserve">. São Paulo: </w:t>
      </w:r>
      <w:proofErr w:type="spellStart"/>
      <w:r w:rsidRPr="00805B76">
        <w:t>Phorte</w:t>
      </w:r>
      <w:proofErr w:type="spellEnd"/>
      <w:r w:rsidRPr="00805B76">
        <w:t>, 2013.</w:t>
      </w:r>
    </w:p>
    <w:p w14:paraId="4B79500B" w14:textId="1208331E" w:rsidR="00181566" w:rsidRPr="00805B76" w:rsidRDefault="00181566" w:rsidP="00805B76">
      <w:pPr>
        <w:pStyle w:val="02TEXTOPRINCIPAL"/>
      </w:pPr>
      <w:r w:rsidRPr="00805B76">
        <w:t>Confederação Brasileira de Orientação (CBO). Disponível em: &lt;</w:t>
      </w:r>
      <w:hyperlink r:id="rId29" w:history="1">
        <w:r w:rsidRPr="00805B76">
          <w:rPr>
            <w:rStyle w:val="Hyperlink"/>
          </w:rPr>
          <w:t>https://www.cbo.org.br/</w:t>
        </w:r>
      </w:hyperlink>
      <w:r w:rsidRPr="00805B76">
        <w:t xml:space="preserve">&gt;. </w:t>
      </w:r>
      <w:r w:rsidR="00920BAA">
        <w:br/>
      </w:r>
      <w:r w:rsidRPr="00805B76">
        <w:t>Acesso em: 28 jul. 2018.</w:t>
      </w:r>
    </w:p>
    <w:p w14:paraId="0800A305" w14:textId="58ECDDDC" w:rsidR="00181566" w:rsidRPr="00805B76" w:rsidRDefault="00181566" w:rsidP="00805B76">
      <w:pPr>
        <w:pStyle w:val="02TEXTOPRINCIPAL"/>
      </w:pPr>
      <w:r w:rsidRPr="00805B76">
        <w:t>Federação de Orientação de São Paulo (FOSP). Disponível em: &lt;</w:t>
      </w:r>
      <w:hyperlink r:id="rId30" w:history="1">
        <w:r w:rsidRPr="00805B76">
          <w:rPr>
            <w:rStyle w:val="Hyperlink"/>
          </w:rPr>
          <w:t>http://www.fosp.com.br/</w:t>
        </w:r>
      </w:hyperlink>
      <w:r w:rsidRPr="00805B76">
        <w:t xml:space="preserve">&gt;. Acesso em: </w:t>
      </w:r>
      <w:r w:rsidR="00920BAA">
        <w:br/>
      </w:r>
      <w:r w:rsidRPr="00805B76">
        <w:t>28 jul. 2018.</w:t>
      </w:r>
    </w:p>
    <w:p w14:paraId="689F03E4" w14:textId="1F30BB1C" w:rsidR="00265766" w:rsidRPr="005C1E2B" w:rsidRDefault="00265766" w:rsidP="00181566">
      <w:pPr>
        <w:pStyle w:val="02TEXTOPRINCIPAL"/>
        <w:rPr>
          <w:lang w:val="pt-PT" w:eastAsia="pt-BR"/>
        </w:rPr>
      </w:pPr>
    </w:p>
    <w:sectPr w:rsidR="00265766" w:rsidRPr="005C1E2B" w:rsidSect="00C67490">
      <w:headerReference w:type="default" r:id="rId31"/>
      <w:footerReference w:type="default" r:id="rId32"/>
      <w:pgSz w:w="11906" w:h="16838"/>
      <w:pgMar w:top="851" w:right="851" w:bottom="851" w:left="851" w:header="720" w:footer="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DC6D2" w14:textId="77777777" w:rsidR="005333AE" w:rsidRDefault="005333AE">
      <w:r>
        <w:separator/>
      </w:r>
    </w:p>
  </w:endnote>
  <w:endnote w:type="continuationSeparator" w:id="0">
    <w:p w14:paraId="440308D5" w14:textId="77777777" w:rsidR="005333AE" w:rsidRDefault="00533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Giacom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C67490" w:rsidRPr="005A1C11" w14:paraId="667C4E0E" w14:textId="77777777" w:rsidTr="00474E59">
      <w:tc>
        <w:tcPr>
          <w:tcW w:w="9606" w:type="dxa"/>
        </w:tcPr>
        <w:p w14:paraId="4BEEA2C4" w14:textId="37529967" w:rsidR="00C67490" w:rsidRPr="005A1C11" w:rsidRDefault="000C5AC6" w:rsidP="00474E59">
          <w:pPr>
            <w:pStyle w:val="Rodap"/>
            <w:rPr>
              <w:sz w:val="14"/>
              <w:szCs w:val="14"/>
            </w:rPr>
          </w:pPr>
          <w:r w:rsidRPr="00857493">
            <w:rPr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857493">
            <w:rPr>
              <w:i/>
              <w:sz w:val="14"/>
              <w:szCs w:val="14"/>
            </w:rPr>
            <w:t>International</w:t>
          </w:r>
          <w:proofErr w:type="spellEnd"/>
          <w:r w:rsidRPr="00857493">
            <w:rPr>
              <w:sz w:val="14"/>
              <w:szCs w:val="14"/>
            </w:rPr>
            <w:t xml:space="preserve"> (permite a edição ou a criação de obras derivadas sobre a obra</w:t>
          </w:r>
          <w:r w:rsidRPr="00857493">
            <w:rPr>
              <w:sz w:val="14"/>
              <w:szCs w:val="14"/>
            </w:rPr>
            <w:br/>
            <w:t>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1CE70A21" w14:textId="676E868C" w:rsidR="00C67490" w:rsidRPr="005A1C11" w:rsidRDefault="00D846A1" w:rsidP="00474E59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560DF9">
            <w:rPr>
              <w:rStyle w:val="RodapChar"/>
              <w:noProof/>
            </w:rPr>
            <w:t>7</w:t>
          </w:r>
          <w:r w:rsidRPr="005A1C11">
            <w:rPr>
              <w:rStyle w:val="RodapChar"/>
            </w:rPr>
            <w:fldChar w:fldCharType="end"/>
          </w:r>
        </w:p>
      </w:tc>
    </w:tr>
  </w:tbl>
  <w:p w14:paraId="49CB6685" w14:textId="77777777" w:rsidR="00852916" w:rsidRPr="00C67490" w:rsidRDefault="005333AE" w:rsidP="00C6749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73A1C" w14:textId="77777777" w:rsidR="005333AE" w:rsidRDefault="005333AE">
      <w:r>
        <w:separator/>
      </w:r>
    </w:p>
  </w:footnote>
  <w:footnote w:type="continuationSeparator" w:id="0">
    <w:p w14:paraId="071CEC93" w14:textId="77777777" w:rsidR="005333AE" w:rsidRDefault="00533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A6D64" w14:textId="32D948B9" w:rsidR="00283861" w:rsidRDefault="003352AE">
    <w:r>
      <w:rPr>
        <w:noProof/>
        <w:lang w:val="es-ES" w:eastAsia="es-ES" w:bidi="ar-SA"/>
      </w:rPr>
      <w:drawing>
        <wp:inline distT="0" distB="0" distL="0" distR="0" wp14:anchorId="54C7C217" wp14:editId="6F2D7C25">
          <wp:extent cx="6248400" cy="475488"/>
          <wp:effectExtent l="0" t="0" r="0" b="762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 PNLD 2020 MD Barra superior ARA ARTE 3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C70A7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7182F"/>
    <w:multiLevelType w:val="hybridMultilevel"/>
    <w:tmpl w:val="01B6E2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4369F4"/>
    <w:multiLevelType w:val="hybridMultilevel"/>
    <w:tmpl w:val="949C9ED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873166"/>
    <w:multiLevelType w:val="hybridMultilevel"/>
    <w:tmpl w:val="B35C56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7E39C3"/>
    <w:multiLevelType w:val="hybridMultilevel"/>
    <w:tmpl w:val="742AE1BA"/>
    <w:lvl w:ilvl="0" w:tplc="CE2E4962">
      <w:start w:val="1"/>
      <w:numFmt w:val="bullet"/>
      <w:pStyle w:val="02TEXTOPRINCIPA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BC0317"/>
    <w:multiLevelType w:val="hybridMultilevel"/>
    <w:tmpl w:val="3F5874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B007CD"/>
    <w:multiLevelType w:val="multilevel"/>
    <w:tmpl w:val="81B6C57A"/>
    <w:styleLink w:val="LFO3"/>
    <w:lvl w:ilvl="0"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867BF"/>
    <w:multiLevelType w:val="hybridMultilevel"/>
    <w:tmpl w:val="461ADDD0"/>
    <w:lvl w:ilvl="0" w:tplc="27F4282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22539C9"/>
    <w:multiLevelType w:val="hybridMultilevel"/>
    <w:tmpl w:val="BB0E9C3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BC477E"/>
    <w:multiLevelType w:val="hybridMultilevel"/>
    <w:tmpl w:val="0C8EF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6A1"/>
    <w:rsid w:val="000C5AC6"/>
    <w:rsid w:val="000D73C8"/>
    <w:rsid w:val="00145E5F"/>
    <w:rsid w:val="00181566"/>
    <w:rsid w:val="001E67A2"/>
    <w:rsid w:val="002120C2"/>
    <w:rsid w:val="00265766"/>
    <w:rsid w:val="00277CA6"/>
    <w:rsid w:val="003027A3"/>
    <w:rsid w:val="00312B1B"/>
    <w:rsid w:val="003352AE"/>
    <w:rsid w:val="00360DE6"/>
    <w:rsid w:val="00386835"/>
    <w:rsid w:val="00387582"/>
    <w:rsid w:val="003A0B49"/>
    <w:rsid w:val="003E5359"/>
    <w:rsid w:val="004715F3"/>
    <w:rsid w:val="005333AE"/>
    <w:rsid w:val="00540F96"/>
    <w:rsid w:val="00560DF9"/>
    <w:rsid w:val="005F2591"/>
    <w:rsid w:val="006431B3"/>
    <w:rsid w:val="00660BCD"/>
    <w:rsid w:val="00704821"/>
    <w:rsid w:val="007742B8"/>
    <w:rsid w:val="00785123"/>
    <w:rsid w:val="0079258D"/>
    <w:rsid w:val="007940CA"/>
    <w:rsid w:val="007C65D4"/>
    <w:rsid w:val="007E32AF"/>
    <w:rsid w:val="00805B76"/>
    <w:rsid w:val="00817956"/>
    <w:rsid w:val="00822844"/>
    <w:rsid w:val="00887755"/>
    <w:rsid w:val="008A035B"/>
    <w:rsid w:val="008D097C"/>
    <w:rsid w:val="008F4792"/>
    <w:rsid w:val="00902F58"/>
    <w:rsid w:val="00920BAA"/>
    <w:rsid w:val="009429AF"/>
    <w:rsid w:val="00955909"/>
    <w:rsid w:val="0099283D"/>
    <w:rsid w:val="009B1838"/>
    <w:rsid w:val="00A05945"/>
    <w:rsid w:val="00A10055"/>
    <w:rsid w:val="00A91AF4"/>
    <w:rsid w:val="00AC7A27"/>
    <w:rsid w:val="00AD4E47"/>
    <w:rsid w:val="00AE3D11"/>
    <w:rsid w:val="00AF6A62"/>
    <w:rsid w:val="00B1393B"/>
    <w:rsid w:val="00B41F26"/>
    <w:rsid w:val="00B64C3D"/>
    <w:rsid w:val="00B64E83"/>
    <w:rsid w:val="00B758FD"/>
    <w:rsid w:val="00BC278B"/>
    <w:rsid w:val="00BF0186"/>
    <w:rsid w:val="00C6794F"/>
    <w:rsid w:val="00C7590F"/>
    <w:rsid w:val="00C76EFD"/>
    <w:rsid w:val="00CB3F55"/>
    <w:rsid w:val="00CE2CFE"/>
    <w:rsid w:val="00D846A1"/>
    <w:rsid w:val="00DB52FB"/>
    <w:rsid w:val="00DD0A01"/>
    <w:rsid w:val="00E06C28"/>
    <w:rsid w:val="00E31B87"/>
    <w:rsid w:val="00E44D11"/>
    <w:rsid w:val="00E6434A"/>
    <w:rsid w:val="00EB5DC4"/>
    <w:rsid w:val="00ED2F49"/>
    <w:rsid w:val="00F17168"/>
    <w:rsid w:val="00FC64C2"/>
    <w:rsid w:val="00FD64BC"/>
    <w:rsid w:val="00FE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133467"/>
  <w15:docId w15:val="{7CF9475F-D934-4AAD-9F78-55BB7C90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9429AF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846A1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LFO3">
    <w:name w:val="LFO3"/>
    <w:basedOn w:val="Semlista"/>
    <w:rsid w:val="00387582"/>
    <w:pPr>
      <w:numPr>
        <w:numId w:val="1"/>
      </w:numPr>
    </w:pPr>
  </w:style>
  <w:style w:type="paragraph" w:customStyle="1" w:styleId="02TEXTOPRINCIPAL">
    <w:name w:val="02_TEXTO_PRINCIPAL"/>
    <w:basedOn w:val="Normal"/>
    <w:rsid w:val="00D846A1"/>
    <w:pPr>
      <w:suppressAutoHyphens/>
      <w:spacing w:before="57" w:after="57" w:line="240" w:lineRule="atLeast"/>
    </w:pPr>
    <w:rPr>
      <w:rFonts w:eastAsia="Tahoma"/>
    </w:rPr>
  </w:style>
  <w:style w:type="paragraph" w:customStyle="1" w:styleId="03TITULOTABELAS1">
    <w:name w:val="03_TITULO_TABELAS_1"/>
    <w:basedOn w:val="02TEXTOPRINCIPAL"/>
    <w:rsid w:val="00D846A1"/>
    <w:pPr>
      <w:spacing w:before="0" w:after="0"/>
      <w:jc w:val="center"/>
    </w:pPr>
    <w:rPr>
      <w:b/>
      <w:sz w:val="23"/>
    </w:rPr>
  </w:style>
  <w:style w:type="paragraph" w:customStyle="1" w:styleId="01TITULO1">
    <w:name w:val="01_TITULO_1"/>
    <w:basedOn w:val="02TEXTOPRINCIPAL"/>
    <w:rsid w:val="00D846A1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D846A1"/>
    <w:pPr>
      <w:keepLines w:val="0"/>
      <w:suppressAutoHyphens/>
      <w:spacing w:before="57" w:line="240" w:lineRule="atLeast"/>
    </w:pPr>
    <w:rPr>
      <w:rFonts w:ascii="Cambria" w:eastAsia="Cambria" w:hAnsi="Cambria" w:cs="Cambria"/>
      <w:b/>
      <w:bCs/>
      <w:color w:val="auto"/>
      <w:sz w:val="36"/>
      <w:szCs w:val="28"/>
    </w:rPr>
  </w:style>
  <w:style w:type="paragraph" w:customStyle="1" w:styleId="01TITULO3">
    <w:name w:val="01_TITULO_3"/>
    <w:basedOn w:val="01TITULO2"/>
    <w:rsid w:val="00D846A1"/>
    <w:rPr>
      <w:sz w:val="32"/>
    </w:rPr>
  </w:style>
  <w:style w:type="paragraph" w:customStyle="1" w:styleId="03TITULOTABELAS2">
    <w:name w:val="03_TITULO_TABELAS_2"/>
    <w:basedOn w:val="03TITULOTABELAS1"/>
    <w:rsid w:val="00D846A1"/>
    <w:rPr>
      <w:sz w:val="21"/>
    </w:rPr>
  </w:style>
  <w:style w:type="paragraph" w:customStyle="1" w:styleId="04TEXTOTABELAS">
    <w:name w:val="04_TEXTO_TABELAS"/>
    <w:basedOn w:val="02TEXTOPRINCIPAL"/>
    <w:rsid w:val="00D846A1"/>
    <w:pPr>
      <w:spacing w:before="0" w:after="0"/>
    </w:pPr>
  </w:style>
  <w:style w:type="paragraph" w:customStyle="1" w:styleId="06CREDITO">
    <w:name w:val="06_CREDITO"/>
    <w:basedOn w:val="02TEXTOPRINCIPAL"/>
    <w:rsid w:val="00D846A1"/>
    <w:rPr>
      <w:sz w:val="16"/>
    </w:rPr>
  </w:style>
  <w:style w:type="paragraph" w:customStyle="1" w:styleId="02TEXTOPRINCIPALBULLET">
    <w:name w:val="02_TEXTO_PRINCIPAL_BULLET"/>
    <w:rsid w:val="00A05945"/>
    <w:pPr>
      <w:numPr>
        <w:numId w:val="6"/>
      </w:numPr>
      <w:suppressLineNumbers/>
      <w:tabs>
        <w:tab w:val="left" w:pos="227"/>
      </w:tabs>
      <w:suppressAutoHyphens/>
      <w:spacing w:after="20" w:line="280" w:lineRule="exact"/>
      <w:ind w:left="227" w:hanging="227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styleId="Rodap">
    <w:name w:val="footer"/>
    <w:basedOn w:val="Normal"/>
    <w:link w:val="RodapChar"/>
    <w:rsid w:val="00D846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D846A1"/>
    <w:rPr>
      <w:rFonts w:ascii="Tahoma" w:eastAsia="SimSun" w:hAnsi="Tahoma" w:cs="Tahoma"/>
      <w:kern w:val="3"/>
      <w:sz w:val="21"/>
      <w:szCs w:val="21"/>
      <w:lang w:eastAsia="zh-CN" w:bidi="hi-IN"/>
    </w:rPr>
  </w:style>
  <w:style w:type="table" w:styleId="Tabelacomgrade">
    <w:name w:val="Table Grid"/>
    <w:basedOn w:val="Tabelanormal"/>
    <w:uiPriority w:val="59"/>
    <w:rsid w:val="00D846A1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9258D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D846A1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AE3D11"/>
    <w:pPr>
      <w:tabs>
        <w:tab w:val="center" w:pos="4680"/>
        <w:tab w:val="right" w:pos="9360"/>
      </w:tabs>
    </w:pPr>
    <w:rPr>
      <w:rFonts w:cs="Mangal"/>
      <w:szCs w:val="19"/>
    </w:rPr>
  </w:style>
  <w:style w:type="character" w:customStyle="1" w:styleId="CabealhoChar">
    <w:name w:val="Cabeçalho Char"/>
    <w:basedOn w:val="Fontepargpadro"/>
    <w:link w:val="Cabealho"/>
    <w:uiPriority w:val="99"/>
    <w:rsid w:val="00AE3D11"/>
    <w:rPr>
      <w:rFonts w:ascii="Tahoma" w:eastAsia="SimSun" w:hAnsi="Tahoma" w:cs="Mangal"/>
      <w:kern w:val="3"/>
      <w:sz w:val="21"/>
      <w:szCs w:val="19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52FB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52FB"/>
    <w:rPr>
      <w:rFonts w:ascii="Lucida Grande" w:eastAsia="SimSun" w:hAnsi="Lucida Grande" w:cs="Lucida Grande"/>
      <w:kern w:val="3"/>
      <w:sz w:val="18"/>
      <w:szCs w:val="18"/>
      <w:lang w:eastAsia="zh-CN" w:bidi="hi-IN"/>
    </w:rPr>
  </w:style>
  <w:style w:type="paragraph" w:customStyle="1" w:styleId="Default">
    <w:name w:val="Default"/>
    <w:rsid w:val="00A05945"/>
    <w:pPr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color w:val="000000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A05945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t-BR" w:bidi="ar-SA"/>
    </w:rPr>
  </w:style>
  <w:style w:type="paragraph" w:styleId="PargrafodaLista">
    <w:name w:val="List Paragraph"/>
    <w:basedOn w:val="Normal"/>
    <w:uiPriority w:val="34"/>
    <w:qFormat/>
    <w:rsid w:val="00A05945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pt-BR" w:bidi="ar-SA"/>
    </w:rPr>
  </w:style>
  <w:style w:type="character" w:styleId="Forte">
    <w:name w:val="Strong"/>
    <w:basedOn w:val="Fontepargpadro"/>
    <w:uiPriority w:val="22"/>
    <w:qFormat/>
    <w:rsid w:val="00A05945"/>
    <w:rPr>
      <w:b/>
      <w:bCs/>
    </w:rPr>
  </w:style>
  <w:style w:type="paragraph" w:customStyle="1" w:styleId="02TEXTOITEM">
    <w:name w:val="02_TEXTO_ITEM"/>
    <w:rsid w:val="00A05945"/>
    <w:pPr>
      <w:suppressAutoHyphens/>
      <w:spacing w:before="28" w:after="28" w:line="240" w:lineRule="atLeast"/>
      <w:ind w:left="284" w:hanging="284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4">
    <w:name w:val="01_TITULO_4"/>
    <w:basedOn w:val="01TITULO3"/>
    <w:rsid w:val="002120C2"/>
    <w:rPr>
      <w:sz w:val="28"/>
    </w:rPr>
  </w:style>
  <w:style w:type="character" w:styleId="MenoPendente">
    <w:name w:val="Unresolved Mention"/>
    <w:basedOn w:val="Fontepargpadro"/>
    <w:uiPriority w:val="99"/>
    <w:semiHidden/>
    <w:unhideWhenUsed/>
    <w:rsid w:val="0079258D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265766"/>
    <w:rPr>
      <w:rFonts w:ascii="Giacomo" w:hAnsi="Giacomo" w:hint="default"/>
      <w:b w:val="0"/>
      <w:bCs w:val="0"/>
      <w:i w:val="0"/>
      <w:iCs w:val="0"/>
      <w:color w:val="242021"/>
      <w:sz w:val="24"/>
      <w:szCs w:val="24"/>
    </w:rPr>
  </w:style>
  <w:style w:type="paragraph" w:styleId="SemEspaamento">
    <w:name w:val="No Spacing"/>
    <w:uiPriority w:val="1"/>
    <w:qFormat/>
    <w:rsid w:val="00265766"/>
    <w:pPr>
      <w:spacing w:after="0" w:line="240" w:lineRule="auto"/>
    </w:pPr>
  </w:style>
  <w:style w:type="paragraph" w:styleId="Textodecomentrio">
    <w:name w:val="annotation text"/>
    <w:basedOn w:val="Normal"/>
    <w:link w:val="TextodecomentrioChar"/>
    <w:uiPriority w:val="99"/>
    <w:unhideWhenUsed/>
    <w:rsid w:val="00265766"/>
    <w:pPr>
      <w:autoSpaceDN/>
      <w:spacing w:after="200"/>
      <w:textAlignment w:val="auto"/>
    </w:pPr>
    <w:rPr>
      <w:rFonts w:asciiTheme="minorHAnsi" w:eastAsiaTheme="minorHAnsi" w:hAnsiTheme="minorHAnsi" w:cstheme="minorBidi"/>
      <w:kern w:val="0"/>
      <w:sz w:val="20"/>
      <w:szCs w:val="20"/>
      <w:lang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265766"/>
    <w:rPr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560D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9lQWcQPDcL8&amp;t=33s" TargetMode="External"/><Relationship Id="rId18" Type="http://schemas.openxmlformats.org/officeDocument/2006/relationships/hyperlink" Target="http://www.badminton.org.br/" TargetMode="External"/><Relationship Id="rId26" Type="http://schemas.openxmlformats.org/officeDocument/2006/relationships/hyperlink" Target="http://makaracaju.blogspot.com/2014/06/alavancas-nas-artes-marciai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zOJI-x7SW_4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youtube.com/watch?v=DPyjfH5-5nA&amp;t=2s" TargetMode="External"/><Relationship Id="rId12" Type="http://schemas.openxmlformats.org/officeDocument/2006/relationships/hyperlink" Target="http://www.rc.unesp.br/ib/efisica/motriz/11n2/12JAC.pdf" TargetMode="External"/><Relationship Id="rId17" Type="http://schemas.openxmlformats.org/officeDocument/2006/relationships/hyperlink" Target="https://www.revistas.ufg.br/fef/article/view/28007/18323" TargetMode="External"/><Relationship Id="rId25" Type="http://schemas.openxmlformats.org/officeDocument/2006/relationships/hyperlink" Target="https://www.youtube.com/watch?v=Qe52chgSp5s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globoesporte.globo.com/olimpiadas/boxe/noticia/2016/08/atencao-redobrada-sem-protetores-boxe-olimpico-tem-dias-de-sangue.html" TargetMode="External"/><Relationship Id="rId20" Type="http://schemas.openxmlformats.org/officeDocument/2006/relationships/hyperlink" Target="http://2018.cbv.com.br/" TargetMode="External"/><Relationship Id="rId29" Type="http://schemas.openxmlformats.org/officeDocument/2006/relationships/hyperlink" Target="https://www.cbo.org.br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UtpI8eB_2Gw" TargetMode="External"/><Relationship Id="rId24" Type="http://schemas.openxmlformats.org/officeDocument/2006/relationships/hyperlink" Target="http://www.lume.ufrgs.br/bitstream/handle/10183/134875/000955122.pdf?sequence=1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globoesporte.globo.com/boxe/noticia/2014/11/aiba-proibe-uso-de-capacete-e-sugere-creme-facial-para-evitar-sangramentos.html" TargetMode="External"/><Relationship Id="rId23" Type="http://schemas.openxmlformats.org/officeDocument/2006/relationships/hyperlink" Target="https://super.abril.com.br/comportamento/como-funciona-o-basquetebol-em-cadeira-de-rodas/" TargetMode="External"/><Relationship Id="rId28" Type="http://schemas.openxmlformats.org/officeDocument/2006/relationships/hyperlink" Target="http://judoesportebrasil.blogspot.com/p/imobilizacoes.html" TargetMode="External"/><Relationship Id="rId10" Type="http://schemas.openxmlformats.org/officeDocument/2006/relationships/hyperlink" Target="https://www.youtube.com/watch?v=ni8S1ZTvVEc" TargetMode="External"/><Relationship Id="rId19" Type="http://schemas.openxmlformats.org/officeDocument/2006/relationships/hyperlink" Target="http://www.boxe.cbboxe.com.br/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Pw_Gwr-Jm8" TargetMode="External"/><Relationship Id="rId14" Type="http://schemas.openxmlformats.org/officeDocument/2006/relationships/hyperlink" Target="https://www.youtube.com/watch?v=IXoCmLQyjn8" TargetMode="External"/><Relationship Id="rId22" Type="http://schemas.openxmlformats.org/officeDocument/2006/relationships/hyperlink" Target="http://diariodonordeste.verdesmares.com.br/cadernos/vida/online/fim-do-uso-de-capacete-de-protecao-no-boxe-divide-opinioes-1.1601796" TargetMode="External"/><Relationship Id="rId27" Type="http://schemas.openxmlformats.org/officeDocument/2006/relationships/hyperlink" Target="https://novaescola.org.br/conteudo/1230/luta-sinonimo-de-paz" TargetMode="External"/><Relationship Id="rId30" Type="http://schemas.openxmlformats.org/officeDocument/2006/relationships/hyperlink" Target="http://www.fosp.com.br/" TargetMode="External"/><Relationship Id="rId8" Type="http://schemas.openxmlformats.org/officeDocument/2006/relationships/hyperlink" Target="https://www.youtube.com/watch?v=2MqwtVcI4V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3474</Words>
  <Characters>18761</Characters>
  <Application>Microsoft Office Word</Application>
  <DocSecurity>0</DocSecurity>
  <Lines>156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F. Dias</dc:creator>
  <cp:keywords/>
  <dc:description/>
  <cp:lastModifiedBy>Nilza Shizue Yoshida</cp:lastModifiedBy>
  <cp:revision>9</cp:revision>
  <dcterms:created xsi:type="dcterms:W3CDTF">2018-10-19T13:28:00Z</dcterms:created>
  <dcterms:modified xsi:type="dcterms:W3CDTF">2018-10-22T18:50:00Z</dcterms:modified>
</cp:coreProperties>
</file>