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CD226" w14:textId="730A9165" w:rsidR="00BD0E1F" w:rsidRPr="007071B2" w:rsidRDefault="00BD0E1F" w:rsidP="000B5691">
      <w:pPr>
        <w:pStyle w:val="01TITULO1"/>
        <w:rPr>
          <w:szCs w:val="40"/>
        </w:rPr>
      </w:pPr>
      <w:r w:rsidRPr="007071B2">
        <w:rPr>
          <w:szCs w:val="40"/>
        </w:rPr>
        <w:t>Interdisciplinar</w:t>
      </w:r>
      <w:r w:rsidRPr="007071B2">
        <w:rPr>
          <w:b w:val="0"/>
          <w:szCs w:val="40"/>
        </w:rPr>
        <w:t xml:space="preserve"> </w:t>
      </w:r>
      <w:r w:rsidRPr="007071B2">
        <w:rPr>
          <w:szCs w:val="40"/>
        </w:rPr>
        <w:t xml:space="preserve">(Língua Portuguesa e Arte) – </w:t>
      </w:r>
      <w:r w:rsidR="00C44C58">
        <w:rPr>
          <w:szCs w:val="40"/>
        </w:rPr>
        <w:t>7</w:t>
      </w:r>
      <w:r w:rsidRPr="007071B2">
        <w:rPr>
          <w:szCs w:val="40"/>
        </w:rPr>
        <w:t>º ano</w:t>
      </w:r>
    </w:p>
    <w:p w14:paraId="2D9CF3E9" w14:textId="77777777" w:rsidR="007071B2" w:rsidRPr="007071B2" w:rsidRDefault="007071B2" w:rsidP="000B5691">
      <w:pPr>
        <w:pStyle w:val="01TITULO1"/>
        <w:spacing w:before="0"/>
        <w:rPr>
          <w:rFonts w:ascii="Tahoma" w:hAnsi="Tahoma" w:cs="Tahoma"/>
          <w:sz w:val="21"/>
        </w:rPr>
      </w:pPr>
    </w:p>
    <w:p w14:paraId="76C0A32F" w14:textId="14494C90" w:rsidR="00D846A1" w:rsidRDefault="000C0716" w:rsidP="000B5691">
      <w:pPr>
        <w:pStyle w:val="01TITULO1"/>
        <w:spacing w:before="0"/>
        <w:rPr>
          <w:sz w:val="36"/>
          <w:szCs w:val="36"/>
        </w:rPr>
      </w:pPr>
      <w:r>
        <w:rPr>
          <w:sz w:val="36"/>
          <w:szCs w:val="36"/>
        </w:rPr>
        <w:t>Plano de desenvolvimento</w:t>
      </w:r>
    </w:p>
    <w:p w14:paraId="0AEF16DE" w14:textId="77777777" w:rsidR="007071B2" w:rsidRPr="007071B2" w:rsidRDefault="007071B2" w:rsidP="000B5691">
      <w:pPr>
        <w:pStyle w:val="01TITULO1"/>
        <w:spacing w:before="0"/>
        <w:rPr>
          <w:rFonts w:ascii="Tahoma" w:hAnsi="Tahoma" w:cs="Tahoma"/>
          <w:sz w:val="21"/>
        </w:rPr>
      </w:pPr>
    </w:p>
    <w:p w14:paraId="06ECF1EB" w14:textId="77777777" w:rsidR="007071B2" w:rsidRDefault="007071B2" w:rsidP="000B5691">
      <w:pPr>
        <w:suppressAutoHyphens/>
        <w:rPr>
          <w:rFonts w:ascii="Cambria" w:eastAsia="Cambria" w:hAnsi="Cambria" w:cs="Cambria"/>
          <w:b/>
          <w:bCs/>
          <w:sz w:val="32"/>
          <w:szCs w:val="32"/>
        </w:rPr>
      </w:pPr>
      <w:r w:rsidRPr="00614531">
        <w:rPr>
          <w:rFonts w:ascii="Cambria" w:eastAsia="Cambria" w:hAnsi="Cambria" w:cs="Cambria"/>
          <w:b/>
          <w:bCs/>
          <w:sz w:val="32"/>
          <w:szCs w:val="32"/>
        </w:rPr>
        <w:t>Introdução</w:t>
      </w:r>
    </w:p>
    <w:p w14:paraId="57414738" w14:textId="77777777" w:rsidR="00277CA6" w:rsidRDefault="00277CA6" w:rsidP="000B5691">
      <w:pPr>
        <w:pStyle w:val="02TEXTOPRINCIPAL"/>
      </w:pPr>
    </w:p>
    <w:p w14:paraId="621F20A7" w14:textId="63E626E9" w:rsidR="00C44C58" w:rsidRDefault="00C44C58" w:rsidP="000C0716">
      <w:r>
        <w:t>Organizado segundo as premissas e os pressupostos descritos no documento da Base Nacional Comum Curricular para o ensino de Língua Portuguesa e Arte no 7</w:t>
      </w:r>
      <w:bookmarkStart w:id="0" w:name="_Hlk527461101"/>
      <w:r w:rsidR="004F51D3" w:rsidRPr="000A4FED">
        <w:rPr>
          <w:u w:val="single"/>
          <w:vertAlign w:val="superscript"/>
        </w:rPr>
        <w:t>o</w:t>
      </w:r>
      <w:bookmarkEnd w:id="0"/>
      <w:r w:rsidR="004F51D3">
        <w:t xml:space="preserve"> </w:t>
      </w:r>
      <w:r>
        <w:t>ano, este plano de desenvolvimento anual foi elaborado para orientar suas escolhas estratégicas de ensino, garantindo de forma legítima o direito à aprendizagem dos alunos e para que eles possam prosseguir seus estudos com tranquilidade e confiança.</w:t>
      </w:r>
    </w:p>
    <w:p w14:paraId="0CB8A973" w14:textId="77777777" w:rsidR="00C44C58" w:rsidRDefault="00C44C58" w:rsidP="00C44C58">
      <w:pPr>
        <w:pStyle w:val="02TEXTOPRINCIPAL"/>
      </w:pPr>
      <w:r>
        <w:t>Nesta primeira parte, apresentamos:</w:t>
      </w:r>
    </w:p>
    <w:p w14:paraId="060C96C1" w14:textId="7C8EC8C2" w:rsidR="007071B2" w:rsidRDefault="007071B2" w:rsidP="00C44C58">
      <w:pPr>
        <w:pStyle w:val="02TEXTOPRINCIPAL"/>
      </w:pPr>
      <w:r w:rsidRPr="00C44CD2">
        <w:rPr>
          <w:b/>
        </w:rPr>
        <w:t>A.</w:t>
      </w:r>
      <w:r w:rsidRPr="006F64E0">
        <w:t xml:space="preserve"> </w:t>
      </w:r>
      <w:r>
        <w:t xml:space="preserve">sugestões </w:t>
      </w:r>
      <w:r w:rsidRPr="006F64E0">
        <w:t>relativas à gestão da sala de aula</w:t>
      </w:r>
      <w:r>
        <w:t>;</w:t>
      </w:r>
    </w:p>
    <w:p w14:paraId="2C0013ED" w14:textId="77777777" w:rsidR="007071B2" w:rsidRDefault="007071B2" w:rsidP="000B5691">
      <w:pPr>
        <w:pStyle w:val="02TEXTOPRINCIPAL"/>
      </w:pPr>
      <w:r w:rsidRPr="00C44CD2">
        <w:rPr>
          <w:b/>
        </w:rPr>
        <w:t>B.</w:t>
      </w:r>
      <w:r>
        <w:t xml:space="preserve"> orientações </w:t>
      </w:r>
      <w:r w:rsidRPr="006F64E0">
        <w:t>à prática de atividades recorrentes</w:t>
      </w:r>
      <w:r>
        <w:t>;</w:t>
      </w:r>
      <w:r w:rsidRPr="006F64E0">
        <w:t xml:space="preserve"> </w:t>
      </w:r>
    </w:p>
    <w:p w14:paraId="1A0937B6" w14:textId="77777777" w:rsidR="007071B2" w:rsidRDefault="007071B2" w:rsidP="000B5691">
      <w:pPr>
        <w:pStyle w:val="02TEXTOPRINCIPAL"/>
      </w:pPr>
      <w:r w:rsidRPr="00C44CD2">
        <w:rPr>
          <w:b/>
        </w:rPr>
        <w:t>C.</w:t>
      </w:r>
      <w:r>
        <w:t xml:space="preserve"> sugestões para o </w:t>
      </w:r>
      <w:r w:rsidRPr="006F64E0">
        <w:t xml:space="preserve">acompanhamento da aprendizagem; </w:t>
      </w:r>
    </w:p>
    <w:p w14:paraId="6EAAF5AD" w14:textId="503EE752" w:rsidR="007071B2" w:rsidRDefault="007071B2" w:rsidP="000B5691">
      <w:pPr>
        <w:pStyle w:val="02TEXTOPRINCIPAL"/>
      </w:pPr>
      <w:r w:rsidRPr="00C44CD2">
        <w:rPr>
          <w:b/>
        </w:rPr>
        <w:t>D.</w:t>
      </w:r>
      <w:r>
        <w:t xml:space="preserve"> relação d</w:t>
      </w:r>
      <w:r w:rsidRPr="006F64E0">
        <w:t xml:space="preserve">as principais habilidades a serem exploradas no </w:t>
      </w:r>
      <w:r w:rsidR="000C0716">
        <w:t>7</w:t>
      </w:r>
      <w:r w:rsidRPr="00C21234">
        <w:rPr>
          <w:u w:val="single"/>
          <w:vertAlign w:val="superscript"/>
        </w:rPr>
        <w:t>o</w:t>
      </w:r>
      <w:r w:rsidRPr="006F64E0">
        <w:t xml:space="preserve"> ano</w:t>
      </w:r>
      <w:r>
        <w:t xml:space="preserve">; </w:t>
      </w:r>
    </w:p>
    <w:p w14:paraId="2F9FEB04" w14:textId="77777777" w:rsidR="007071B2" w:rsidRDefault="007071B2" w:rsidP="000B5691">
      <w:pPr>
        <w:pStyle w:val="02TEXTOPRINCIPAL"/>
      </w:pPr>
      <w:r w:rsidRPr="00C44CD2">
        <w:rPr>
          <w:b/>
        </w:rPr>
        <w:t>E.</w:t>
      </w:r>
      <w:r>
        <w:t xml:space="preserve"> </w:t>
      </w:r>
      <w:r w:rsidRPr="006F64E0">
        <w:t>indicações de outras fontes de pesquisa</w:t>
      </w:r>
      <w:r>
        <w:t>.</w:t>
      </w:r>
    </w:p>
    <w:p w14:paraId="4B589D53" w14:textId="77777777" w:rsidR="00C44C58" w:rsidRDefault="00C44C58" w:rsidP="00C44C58">
      <w:pPr>
        <w:pStyle w:val="02TEXTOPRINCIPAL"/>
      </w:pPr>
      <w:r>
        <w:t>Na sequência, são explicitados os objetos de conhecimento e as respectivas habilidades que serão trabalhados em cada bimestre no livro do estudante. Evidenciamos, também, a relação entre as práticas didático-pedagógicas e as habilidades a serem desenvolvidas pelos alunos.</w:t>
      </w:r>
    </w:p>
    <w:p w14:paraId="42B31643" w14:textId="21984954" w:rsidR="00D846A1" w:rsidRDefault="00C44C58" w:rsidP="00C44C58">
      <w:pPr>
        <w:pStyle w:val="02TEXTOPRINCIPAL"/>
      </w:pPr>
      <w:r>
        <w:t>Como fechamento deste trabalho, propomos um projeto integrador, também bimestral, que contribuirá para tornar a aprendizagem de Língua Portuguesa e Arte ainda mais motivadora, significativa e contextualizada.</w:t>
      </w:r>
      <w:r w:rsidR="00D846A1">
        <w:br w:type="page"/>
      </w:r>
    </w:p>
    <w:p w14:paraId="130788E9" w14:textId="77777777" w:rsidR="00841731" w:rsidRPr="00841731" w:rsidRDefault="00841731" w:rsidP="000B5691">
      <w:pPr>
        <w:suppressAutoHyphens/>
        <w:rPr>
          <w:rFonts w:eastAsia="Cambria"/>
          <w:b/>
          <w:bCs/>
        </w:rPr>
      </w:pPr>
    </w:p>
    <w:p w14:paraId="7CCC98A0" w14:textId="77777777" w:rsidR="007071B2" w:rsidRPr="00841731" w:rsidRDefault="007071B2" w:rsidP="000B5691">
      <w:pPr>
        <w:pStyle w:val="01TITULO3"/>
      </w:pPr>
      <w:r w:rsidRPr="00841731">
        <w:t>A. Gestão da sala de aula</w:t>
      </w:r>
    </w:p>
    <w:p w14:paraId="5F40FA7D" w14:textId="77777777" w:rsidR="00C44C58" w:rsidRPr="00C44C58" w:rsidRDefault="00C44C58" w:rsidP="00C44C58">
      <w:pPr>
        <w:pStyle w:val="02TEXTOPRINCIPAL"/>
      </w:pPr>
      <w:r w:rsidRPr="00C44C58">
        <w:t xml:space="preserve">Uma boa relação entre professor e alunos é fundamental para o sucesso da aprendizagem. Por mais que o educador domine os conteúdos, se não houver uma relação interpessoal de qualidade com os estudantes, ouvindo-os e dando-lhes voz, todo o trabalho planejado pode ficar comprometido. Além da participação e do comprometimento de todos, o espaço da sala de aula e os recursos didáticos também desempenham um papel importante no processo de aprendizagem. </w:t>
      </w:r>
    </w:p>
    <w:p w14:paraId="244E8574" w14:textId="71D30AEC" w:rsidR="007071B2" w:rsidRDefault="00C44C58" w:rsidP="00C44C58">
      <w:pPr>
        <w:pStyle w:val="02TEXTOPRINCIPAL"/>
      </w:pPr>
      <w:r w:rsidRPr="00C44C58">
        <w:t>Apresentamos, a seguir, algumas considerações sobre esses aspectos.</w:t>
      </w:r>
    </w:p>
    <w:p w14:paraId="4856FD77" w14:textId="77777777" w:rsidR="00C44C58" w:rsidRPr="00841731" w:rsidRDefault="00C44C58" w:rsidP="00C44C58">
      <w:pPr>
        <w:pStyle w:val="02TEXTOPRINCIPAL"/>
        <w:rPr>
          <w:rFonts w:eastAsia="Cambria"/>
          <w:b/>
          <w:bCs/>
        </w:rPr>
      </w:pPr>
    </w:p>
    <w:p w14:paraId="73628B41" w14:textId="77777777" w:rsidR="007071B2" w:rsidRPr="00614531" w:rsidRDefault="007071B2" w:rsidP="000B5691">
      <w:pPr>
        <w:suppressAutoHyphens/>
        <w:rPr>
          <w:rFonts w:ascii="Cambria" w:eastAsia="Cambria" w:hAnsi="Cambria" w:cs="Cambria"/>
          <w:b/>
          <w:bCs/>
          <w:sz w:val="28"/>
          <w:szCs w:val="28"/>
        </w:rPr>
      </w:pPr>
      <w:r w:rsidRPr="00614531">
        <w:rPr>
          <w:rFonts w:ascii="Cambria" w:eastAsia="Cambria" w:hAnsi="Cambria" w:cs="Cambria"/>
          <w:b/>
          <w:bCs/>
          <w:sz w:val="28"/>
          <w:szCs w:val="28"/>
        </w:rPr>
        <w:t>O educador e os estudantes</w:t>
      </w:r>
    </w:p>
    <w:p w14:paraId="54C45732" w14:textId="77777777" w:rsidR="00C44C58" w:rsidRPr="00C44C58" w:rsidRDefault="00C44C58" w:rsidP="00C44C58">
      <w:pPr>
        <w:pStyle w:val="02TEXTOPRINCIPAL"/>
      </w:pPr>
      <w:r w:rsidRPr="00C44C58">
        <w:t xml:space="preserve">A prática didático-pedagógica está ancorada na figura do educador enquanto mediador. Isso quer dizer que o professor se interpõe entre o processo de aprendizagem e o aluno, afastando-se da imagem do grande detentor do conhecimento. </w:t>
      </w:r>
    </w:p>
    <w:p w14:paraId="0B520EBB" w14:textId="77777777" w:rsidR="00C44C58" w:rsidRPr="00C44C58" w:rsidRDefault="00C44C58" w:rsidP="00C44C58">
      <w:pPr>
        <w:pStyle w:val="02TEXTOPRINCIPAL"/>
      </w:pPr>
      <w:r w:rsidRPr="00C44C58">
        <w:t>A postura do educador é o ponto alto de toda a prática didático-pedagógica. Recomendamos especial atenção à postura corporal, ao tom de voz usado, à modulação da fala e à disponibilidade para ouvir com alteridade. O professor deve ser um interlocutor ativo, que estimule os estudantes com perguntas capazes de direcionar o pensamento deles, guiando-os por um caminho seguro e conclusivo.</w:t>
      </w:r>
    </w:p>
    <w:p w14:paraId="660BCF2F" w14:textId="77777777" w:rsidR="00C44C58" w:rsidRPr="00C44C58" w:rsidRDefault="00C44C58" w:rsidP="00C44C58">
      <w:pPr>
        <w:pStyle w:val="02TEXTOPRINCIPAL"/>
      </w:pPr>
      <w:r w:rsidRPr="00C44C58">
        <w:t>A relação com os alunos deve ser sempre respeitosa, valorizando seus saberes e experiências, sua história de vida e sua participação. Ao se sentirem acolhidos e valorizados, os estudantes se veem, de fato, como parte importante do processo de ensino-aprendizagem e se sentem mais motivados.</w:t>
      </w:r>
    </w:p>
    <w:p w14:paraId="6E182134" w14:textId="183D27A8" w:rsidR="00C44C58" w:rsidRPr="00C44C58" w:rsidRDefault="00C44C58" w:rsidP="00C44C58">
      <w:pPr>
        <w:pStyle w:val="02TEXTOPRINCIPAL"/>
      </w:pPr>
      <w:r w:rsidRPr="00C44C58">
        <w:t xml:space="preserve">Uma maneira de favorecer essas relações e trocas é propor atividades que possam ser desenvolvidas em grupo. Nesse sentido, é importante </w:t>
      </w:r>
      <w:r w:rsidR="00045C83">
        <w:t xml:space="preserve">haver </w:t>
      </w:r>
      <w:r w:rsidRPr="00C44C58">
        <w:t xml:space="preserve">um cuidado para que os grupos de trabalho sejam heterogêneos, o que garante um profícuo processo de ensino-aprendizagem. </w:t>
      </w:r>
    </w:p>
    <w:p w14:paraId="3D295093" w14:textId="2EBEADA5" w:rsidR="007071B2" w:rsidRPr="00C44C58" w:rsidRDefault="00C44C58" w:rsidP="00C44C58">
      <w:pPr>
        <w:pStyle w:val="02TEXTOPRINCIPAL"/>
      </w:pPr>
      <w:r w:rsidRPr="00C44C58">
        <w:t>Uma boa relação interpessoal favorece ainda a gestão democrática da sala de aula, afastando posturas autoritárias que possam prejudicar o processo de ensino-aprendizagem e auxiliando a contornar problemas e imprevistos.</w:t>
      </w:r>
      <w:r w:rsidR="007071B2" w:rsidRPr="00C44C58">
        <w:t xml:space="preserve"> </w:t>
      </w:r>
    </w:p>
    <w:p w14:paraId="231C108A" w14:textId="77777777" w:rsidR="00841731" w:rsidRPr="00841731" w:rsidRDefault="00841731" w:rsidP="000B5691">
      <w:pPr>
        <w:suppressAutoHyphens/>
        <w:rPr>
          <w:rFonts w:eastAsia="Cambria"/>
          <w:b/>
          <w:bCs/>
        </w:rPr>
      </w:pPr>
    </w:p>
    <w:p w14:paraId="58F85115" w14:textId="1B523FD0" w:rsidR="007071B2" w:rsidRPr="00614531" w:rsidRDefault="007071B2" w:rsidP="000B5691">
      <w:pPr>
        <w:suppressAutoHyphens/>
        <w:rPr>
          <w:rFonts w:ascii="Cambria" w:eastAsia="Cambria" w:hAnsi="Cambria" w:cs="Cambria"/>
          <w:b/>
          <w:bCs/>
          <w:sz w:val="28"/>
          <w:szCs w:val="28"/>
        </w:rPr>
      </w:pPr>
      <w:r w:rsidRPr="00614531">
        <w:rPr>
          <w:rFonts w:ascii="Cambria" w:eastAsia="Cambria" w:hAnsi="Cambria" w:cs="Cambria"/>
          <w:b/>
          <w:bCs/>
          <w:sz w:val="28"/>
          <w:szCs w:val="28"/>
        </w:rPr>
        <w:t>Recursos didáticos</w:t>
      </w:r>
    </w:p>
    <w:p w14:paraId="1CAF53A9" w14:textId="77777777" w:rsidR="00C44C58" w:rsidRDefault="00C44C58" w:rsidP="00C44C58">
      <w:pPr>
        <w:pStyle w:val="02TEXTOPRINCIPAL"/>
      </w:pPr>
      <w:r>
        <w:t>O material didático é um grande aliado na aprendizagem. Fazer bom uso dele é essencial para garantir o desenvolvimento das competências e habilidades contempladas em cada unidade. É fundamental ler atentamente cada unidade antes de iniciá-la com os alunos. No caso de que haja algum assunto, autor ou artista desconhecido, recomendamos, mais do que nunca, a consulta ao material preparado especialmente para o professor e, sempre que possível, a realização de pesquisa.</w:t>
      </w:r>
    </w:p>
    <w:p w14:paraId="0D294CBF" w14:textId="77777777" w:rsidR="00C44C58" w:rsidRDefault="00C44C58" w:rsidP="00C44C58">
      <w:pPr>
        <w:pStyle w:val="02TEXTOPRINCIPAL"/>
      </w:pPr>
      <w:r>
        <w:t>Além disso, diversos recursos didáticos, na medida do possível, devem ser disponibilizados aos alunos na sala de aula, como obras com os gêneros estudados (livros de lendas, mitos, crônicas, poemas etc.), jornais e revistas (não só para recortes e trabalhos artísticos, mas também para um maior contato com os gêneros jornalísticos e os anúncios publicitários), materiais para desenho, pintura, colagem entre outros.</w:t>
      </w:r>
    </w:p>
    <w:p w14:paraId="0471E068" w14:textId="7D271CF6" w:rsidR="00C44C58" w:rsidRDefault="00C44C58" w:rsidP="00C44C58">
      <w:pPr>
        <w:pStyle w:val="02TEXTOPRINCIPAL"/>
      </w:pPr>
      <w:r>
        <w:t>Um ambiente propício à aprendizagem deve ser limpo, agradável, organizado e acolhedor. Deve permitir a interação entre os alunos e o professor e entre os próprios estudantes. É importante que haja, em alguns momentos, flexibilidade no posicionamento das carteiras e no agrupamento dos alunos, favorecendo uma aprendizagem cooperativa. Em uma atividade de debate, por exemplo, as carteiras podem ser dispostas em círculo, para que todos se olhem, reconheçam expressões faciais e compreendam melhor o ponto de vista do outro. Situações com as carteiras dispostas em pequenos grupos possibilitam um maior diálogo entre os alunos e dão ao professor a oportunidade de circular pela sala e acompanhar as discussões de cada grupo.</w:t>
      </w:r>
    </w:p>
    <w:p w14:paraId="0D38E51F" w14:textId="556F6C7F" w:rsidR="007071B2" w:rsidRDefault="00C44C58" w:rsidP="00C44C58">
      <w:pPr>
        <w:pStyle w:val="02TEXTOPRINCIPAL"/>
      </w:pPr>
      <w:r>
        <w:t>A acuidade no trabalho com os recursos didáticos é o que favorece o desenvolvimento das competências e habilidades previstas pela Base Nacional Comum Curricular.</w:t>
      </w:r>
    </w:p>
    <w:p w14:paraId="5ABA91FA" w14:textId="678B2814" w:rsidR="00841731" w:rsidRDefault="00841731" w:rsidP="00C44C58">
      <w:pPr>
        <w:pStyle w:val="02TEXTOPRINCIPAL"/>
        <w:rPr>
          <w:rFonts w:eastAsiaTheme="minorEastAsia"/>
          <w:color w:val="000000"/>
          <w:kern w:val="0"/>
          <w:sz w:val="22"/>
          <w:szCs w:val="22"/>
          <w:lang w:eastAsia="es-ES" w:bidi="ar-SA"/>
        </w:rPr>
      </w:pPr>
      <w:r>
        <w:br w:type="page"/>
      </w:r>
    </w:p>
    <w:p w14:paraId="06B332F6" w14:textId="77777777" w:rsidR="00841731" w:rsidRPr="00841731" w:rsidRDefault="00841731" w:rsidP="000B5691">
      <w:pPr>
        <w:suppressAutoHyphens/>
        <w:rPr>
          <w:rFonts w:eastAsia="Cambria"/>
          <w:b/>
          <w:bCs/>
        </w:rPr>
      </w:pPr>
    </w:p>
    <w:p w14:paraId="213FBB3E" w14:textId="4A0DC74F" w:rsidR="007071B2" w:rsidRDefault="007071B2" w:rsidP="000B5691">
      <w:pPr>
        <w:pStyle w:val="01TITULO3"/>
      </w:pPr>
      <w:r w:rsidRPr="00614531">
        <w:t>B. Atividades recorrentes</w:t>
      </w:r>
    </w:p>
    <w:p w14:paraId="76A2134C" w14:textId="77777777" w:rsidR="00C44C58" w:rsidRPr="00C44C58" w:rsidRDefault="00C44C58" w:rsidP="00C44C58">
      <w:pPr>
        <w:pStyle w:val="02TEXTOPRINCIPAL"/>
      </w:pPr>
      <w:r w:rsidRPr="00C44C58">
        <w:t>É muito importante que as atividades propostas permitam uma participação ativa dos alunos. Ser apenas espectadores – postura bastante comum em dinâmicas didáticas meramente transmissivas – distrai os alunos e faz com que eles não tenham interesse no que lhes é apresentado.</w:t>
      </w:r>
    </w:p>
    <w:p w14:paraId="42CB409F" w14:textId="77777777" w:rsidR="00C44C58" w:rsidRPr="00C44C58" w:rsidRDefault="00C44C58" w:rsidP="00C44C58">
      <w:pPr>
        <w:pStyle w:val="02TEXTOPRINCIPAL"/>
      </w:pPr>
      <w:r w:rsidRPr="00C44C58">
        <w:t>Desse modo, sugerimos atividades individuais, em grupo e entre toda a turma que mobilizem para a aprendizagem. Isto é, que exijam dos estudantes observações, inferências, análises, reflexões, experimentações, tentativas e acertos, aprendendo pela prática, pela vivência.</w:t>
      </w:r>
    </w:p>
    <w:p w14:paraId="3FFB1A74" w14:textId="0A7AF0E7" w:rsidR="007071B2" w:rsidRPr="00C44C58" w:rsidRDefault="00C44C58" w:rsidP="00C44C58">
      <w:pPr>
        <w:pStyle w:val="02TEXTOPRINCIPAL"/>
      </w:pPr>
      <w:r w:rsidRPr="00C44C58">
        <w:t>As atividades devem sempre provocar, e não refrear, o interesse dos alunos. As curiosidades e perguntas dos estudantes devem ser acolhidas e aproveitadas como estratégia para motivá-los a buscar o conhecimento</w:t>
      </w:r>
      <w:r w:rsidR="007071B2" w:rsidRPr="00C44C58">
        <w:t>.</w:t>
      </w:r>
    </w:p>
    <w:p w14:paraId="23B6BD05" w14:textId="77777777" w:rsidR="00841731" w:rsidRPr="00841731" w:rsidRDefault="00841731" w:rsidP="000B5691">
      <w:pPr>
        <w:suppressAutoHyphens/>
        <w:rPr>
          <w:rFonts w:eastAsia="Cambria"/>
          <w:b/>
          <w:bCs/>
        </w:rPr>
      </w:pPr>
    </w:p>
    <w:p w14:paraId="5F2C6F08" w14:textId="77777777" w:rsidR="007071B2" w:rsidRDefault="007071B2" w:rsidP="000B5691">
      <w:pPr>
        <w:pStyle w:val="01TITULO3"/>
      </w:pPr>
      <w:r w:rsidRPr="00614531">
        <w:t>C. Acompanhamento da aprendizagem</w:t>
      </w:r>
    </w:p>
    <w:p w14:paraId="311DA2B1" w14:textId="77777777" w:rsidR="00C44C58" w:rsidRPr="00C44C58" w:rsidRDefault="00C44C58" w:rsidP="00C44C58">
      <w:pPr>
        <w:pStyle w:val="02TEXTOPRINCIPAL"/>
      </w:pPr>
      <w:r w:rsidRPr="00C44C58">
        <w:t>Julgamos ser fundamental acompanhar os alunos durante a execução das atividades diárias, auxiliando-os com palavras de incentivo, orientações e correções e dirigindo-lhes perguntas e problematizações que os levem a refletir.</w:t>
      </w:r>
    </w:p>
    <w:p w14:paraId="58F74095" w14:textId="77777777" w:rsidR="00C44C58" w:rsidRPr="00C44C58" w:rsidRDefault="00C44C58" w:rsidP="00C44C58">
      <w:pPr>
        <w:pStyle w:val="02TEXTOPRINCIPAL"/>
      </w:pPr>
      <w:r w:rsidRPr="00C44C58">
        <w:t>Todos os anos, em todos os grupos, é possível identificar níveis distintos de saberes. Cada grupo é sempre heterogêneo, e sempre será, devido, principalmente, às experiências que cada aluno traz de fora da escola em relação às práticas de leitura, de escrita e ao contato com as diferentes linguagens artísticas. Essa heterogeneidade implica cuidar, com ainda mais atenção, da organização da classe, para garantir ao máximo a observação constante dos alunos.</w:t>
      </w:r>
    </w:p>
    <w:p w14:paraId="20757DA1" w14:textId="77777777" w:rsidR="00C44C58" w:rsidRPr="00C44C58" w:rsidRDefault="00C44C58" w:rsidP="00C44C58">
      <w:pPr>
        <w:pStyle w:val="02TEXTOPRINCIPAL"/>
      </w:pPr>
      <w:r w:rsidRPr="00C44C58">
        <w:t>O acompanhamento e a avaliação do desenvolvimento das aprendizagens permitem conhecer o aluno individualmente, identificando seu potencial de aprendizagem, e a necessidade, ou não, de replanejar as ações didáticas e intervir no momento certo. Esses ajustes, longe de serem um problema, serão uma possibilidade para promover a aprendizagem de todos.</w:t>
      </w:r>
    </w:p>
    <w:p w14:paraId="566159BC" w14:textId="77777777" w:rsidR="00C44C58" w:rsidRPr="00C44C58" w:rsidRDefault="00C44C58" w:rsidP="00C44C58">
      <w:pPr>
        <w:pStyle w:val="02TEXTOPRINCIPAL"/>
      </w:pPr>
      <w:r w:rsidRPr="00C44C58">
        <w:t>Além das observações e avaliações do professor, a autoavaliação é também uma aliada na percepção do processo de aprendizagem dos estudantes. Esse procedimento estimula nos alunos práticas reflexivas, permitindo que eles reconheçam e identifiquem suas necessidades de aprendizagem. Ao analisar seu próprio desempenho, o aluno desenvolve uma postura crítica e se responsabiliza pelo seu progresso.</w:t>
      </w:r>
    </w:p>
    <w:p w14:paraId="6FBC6FBD" w14:textId="608F0DC4" w:rsidR="00C44C58" w:rsidRPr="00C44C58" w:rsidRDefault="00C44C58" w:rsidP="00C44C58">
      <w:pPr>
        <w:pStyle w:val="02TEXTOPRINCIPAL"/>
      </w:pPr>
      <w:r w:rsidRPr="00C44C58">
        <w:t>Ao final de todo esse processo, é necessário observar quanto os alunos estão preparados para dar sequência aos estudos no ano seguinte. Mesmo que um aluno ainda não domine todos os conteúdos, é importante analisar seu empenho e avanço na construção do conhecimento.</w:t>
      </w:r>
    </w:p>
    <w:p w14:paraId="6C459CDF" w14:textId="2B179BD3" w:rsidR="007071B2" w:rsidRPr="00C44C58" w:rsidRDefault="00C44C58" w:rsidP="00C44C58">
      <w:pPr>
        <w:pStyle w:val="02TEXTOPRINCIPAL"/>
      </w:pPr>
      <w:r w:rsidRPr="00C44C58">
        <w:t>Outro instrumento importante para o acompanhamento da aprendizagem é a realização de revisões de conteúdo. A revisão periódica facilita a relação do aluno com componentes e objetos do conhecimento, além de ser uma estratégia que garante aferição das habilidades e competências da Base Nacional Comum Curricular</w:t>
      </w:r>
      <w:r w:rsidR="007071B2" w:rsidRPr="00C44C58">
        <w:t>.</w:t>
      </w:r>
    </w:p>
    <w:p w14:paraId="347E1E64" w14:textId="77777777" w:rsidR="00841731" w:rsidRPr="00841731" w:rsidRDefault="00841731" w:rsidP="000B5691">
      <w:pPr>
        <w:suppressAutoHyphens/>
        <w:rPr>
          <w:rFonts w:eastAsia="Cambria"/>
          <w:b/>
          <w:bCs/>
        </w:rPr>
      </w:pPr>
    </w:p>
    <w:p w14:paraId="12E879CE" w14:textId="77777777" w:rsidR="007071B2" w:rsidRPr="00614531" w:rsidRDefault="007071B2" w:rsidP="000B5691">
      <w:pPr>
        <w:pStyle w:val="01TITULO3"/>
      </w:pPr>
      <w:r w:rsidRPr="00614531">
        <w:t xml:space="preserve">D. </w:t>
      </w:r>
      <w:r>
        <w:t>H</w:t>
      </w:r>
      <w:r w:rsidRPr="00614531">
        <w:t>abilidades essenciais</w:t>
      </w:r>
    </w:p>
    <w:p w14:paraId="31CE213D" w14:textId="6B0FF08B" w:rsidR="007071B2" w:rsidRPr="00C44C58" w:rsidRDefault="00C44C58" w:rsidP="000C0716">
      <w:r w:rsidRPr="00C44C58">
        <w:t>Consideramos habilidades essenciais aquelas sem as quais os alunos não poderiam dar prosseguimento à aprendizagem de Língua Portuguesa e Arte subsequente ao 7</w:t>
      </w:r>
      <w:r w:rsidR="00D171D2" w:rsidRPr="000A4FED">
        <w:rPr>
          <w:u w:val="single"/>
          <w:vertAlign w:val="superscript"/>
        </w:rPr>
        <w:t>o</w:t>
      </w:r>
      <w:r w:rsidRPr="00C44C58">
        <w:t xml:space="preserve"> ano do Ensino Fundamental</w:t>
      </w:r>
      <w:r w:rsidR="007071B2" w:rsidRPr="00C44C58">
        <w:t>.</w:t>
      </w:r>
    </w:p>
    <w:p w14:paraId="62BFA6FC" w14:textId="57968635" w:rsidR="00C44C58" w:rsidRDefault="00C44C58">
      <w:pPr>
        <w:autoSpaceDN/>
        <w:spacing w:after="160" w:line="259" w:lineRule="auto"/>
        <w:textAlignment w:val="auto"/>
        <w:rPr>
          <w:rFonts w:eastAsia="Tahoma"/>
        </w:rPr>
      </w:pPr>
      <w:r>
        <w:br w:type="page"/>
      </w:r>
    </w:p>
    <w:p w14:paraId="44A79677" w14:textId="77777777" w:rsidR="000B5691" w:rsidRDefault="000B5691" w:rsidP="000B5691">
      <w:pPr>
        <w:pStyle w:val="02TEXTOPRINCIPAL"/>
      </w:pPr>
    </w:p>
    <w:tbl>
      <w:tblPr>
        <w:tblStyle w:val="Tabelacomgrade"/>
        <w:tblW w:w="9918" w:type="dxa"/>
        <w:tblLook w:val="04A0" w:firstRow="1" w:lastRow="0" w:firstColumn="1" w:lastColumn="0" w:noHBand="0" w:noVBand="1"/>
      </w:tblPr>
      <w:tblGrid>
        <w:gridCol w:w="1555"/>
        <w:gridCol w:w="8363"/>
      </w:tblGrid>
      <w:tr w:rsidR="007071B2" w:rsidRPr="007071B2" w14:paraId="3FF6C6CC" w14:textId="77777777" w:rsidTr="00841731">
        <w:tc>
          <w:tcPr>
            <w:tcW w:w="9918" w:type="dxa"/>
            <w:gridSpan w:val="2"/>
            <w:shd w:val="clear" w:color="auto" w:fill="D9D9D9" w:themeFill="background1" w:themeFillShade="D9"/>
            <w:tcMar>
              <w:top w:w="85" w:type="dxa"/>
              <w:bottom w:w="85" w:type="dxa"/>
            </w:tcMar>
          </w:tcPr>
          <w:p w14:paraId="02F9B08D" w14:textId="07072D56" w:rsidR="00D846A1" w:rsidRPr="007071B2" w:rsidRDefault="007071B2" w:rsidP="000B5691">
            <w:pPr>
              <w:pStyle w:val="03TITULOTABELAS2"/>
              <w:rPr>
                <w:highlight w:val="yellow"/>
              </w:rPr>
            </w:pPr>
            <w:r w:rsidRPr="007071B2">
              <w:rPr>
                <w:sz w:val="20"/>
                <w:szCs w:val="20"/>
              </w:rPr>
              <w:t>Língua Portuguesa</w:t>
            </w:r>
          </w:p>
        </w:tc>
      </w:tr>
      <w:tr w:rsidR="00C44C58" w:rsidRPr="004C3971" w14:paraId="497D5E03" w14:textId="77777777" w:rsidTr="00841731">
        <w:tc>
          <w:tcPr>
            <w:tcW w:w="1555" w:type="dxa"/>
            <w:shd w:val="clear" w:color="auto" w:fill="F2F2F2" w:themeFill="background1" w:themeFillShade="F2"/>
            <w:tcMar>
              <w:top w:w="85" w:type="dxa"/>
              <w:bottom w:w="85" w:type="dxa"/>
            </w:tcMar>
          </w:tcPr>
          <w:p w14:paraId="445DF4EF" w14:textId="74F7B413" w:rsidR="00C44C58" w:rsidRPr="00A374DE" w:rsidRDefault="00C44C58" w:rsidP="00C44C58">
            <w:pPr>
              <w:pStyle w:val="04TEXTOTABELAS"/>
              <w:rPr>
                <w:b/>
                <w:sz w:val="20"/>
                <w:szCs w:val="20"/>
              </w:rPr>
            </w:pPr>
            <w:r w:rsidRPr="00955CF0">
              <w:rPr>
                <w:b/>
                <w:sz w:val="20"/>
                <w:szCs w:val="20"/>
              </w:rPr>
              <w:t>(EF69LP07)</w:t>
            </w:r>
          </w:p>
        </w:tc>
        <w:tc>
          <w:tcPr>
            <w:tcW w:w="8363" w:type="dxa"/>
            <w:tcMar>
              <w:top w:w="85" w:type="dxa"/>
              <w:bottom w:w="85" w:type="dxa"/>
            </w:tcMar>
          </w:tcPr>
          <w:p w14:paraId="1B3EA8D0" w14:textId="6EDF3A4F" w:rsidR="00C44C58" w:rsidRPr="00C44C58" w:rsidRDefault="00C44C58" w:rsidP="00C44C58">
            <w:pPr>
              <w:pStyle w:val="04TEXTOTABELAS"/>
              <w:rPr>
                <w:sz w:val="20"/>
                <w:szCs w:val="20"/>
              </w:rPr>
            </w:pPr>
            <w:r w:rsidRPr="00C44C58">
              <w:rPr>
                <w:sz w:val="20"/>
                <w:szCs w:val="20"/>
              </w:rPr>
              <w:t xml:space="preserve">Produzir textos em diferentes gêneros, considerando sua adequação ao contexto produção e circulação </w:t>
            </w:r>
            <w:r w:rsidRPr="00C44C58">
              <w:rPr>
                <w:i/>
                <w:iCs/>
                <w:sz w:val="20"/>
                <w:szCs w:val="20"/>
              </w:rPr>
              <w:t xml:space="preserve">– </w:t>
            </w:r>
            <w:r w:rsidRPr="00C44C58">
              <w:rPr>
                <w:sz w:val="20"/>
                <w:szCs w:val="20"/>
              </w:rPr>
              <w:t xml:space="preserve">os enunciadores envolvidos, os objetivos, o gênero, o suporte, a circulação </w:t>
            </w:r>
            <w:r w:rsidR="00030680">
              <w:rPr>
                <w:sz w:val="20"/>
                <w:szCs w:val="20"/>
              </w:rPr>
              <w:t>–</w:t>
            </w:r>
            <w:r w:rsidRPr="00C44C58">
              <w:rPr>
                <w:sz w:val="20"/>
                <w:szCs w:val="20"/>
              </w:rPr>
              <w:t>, ao modo (escrito ou oral; imagem estática ou em movimento etc.), à variedade linguística e/ou semiótica apropriada a esse contexto, à construção da textualidade relacionada às propriedades textuais e do gênero), utilizando estratégias de planejamento, elaboração,</w:t>
            </w:r>
          </w:p>
          <w:p w14:paraId="638A3E1A" w14:textId="4DDEEB15" w:rsidR="00C44C58" w:rsidRPr="00C44C58" w:rsidRDefault="00C44C58" w:rsidP="00C44C58">
            <w:pPr>
              <w:pStyle w:val="04TEXTOTABELAS"/>
              <w:rPr>
                <w:sz w:val="20"/>
                <w:szCs w:val="20"/>
              </w:rPr>
            </w:pPr>
            <w:r w:rsidRPr="00C44C58">
              <w:rPr>
                <w:sz w:val="20"/>
                <w:szCs w:val="20"/>
              </w:rPr>
              <w:t>revisão, edição, reescrita/</w:t>
            </w:r>
            <w:proofErr w:type="spellStart"/>
            <w:r w:rsidRPr="00C44C58">
              <w:rPr>
                <w:i/>
                <w:iCs/>
                <w:sz w:val="20"/>
                <w:szCs w:val="20"/>
              </w:rPr>
              <w:t>redesign</w:t>
            </w:r>
            <w:proofErr w:type="spellEnd"/>
            <w:r w:rsidRPr="00C44C58">
              <w:rPr>
                <w:i/>
                <w:iCs/>
                <w:sz w:val="20"/>
                <w:szCs w:val="20"/>
              </w:rPr>
              <w:t xml:space="preserve"> </w:t>
            </w:r>
            <w:r w:rsidRPr="00C44C58">
              <w:rPr>
                <w:sz w:val="20"/>
                <w:szCs w:val="20"/>
              </w:rPr>
              <w:t>e avaliação de textos, para, com a ajuda do professor e a colaboração dos colegas, corrigir e aprimorar as produções realizadas, fazendo cortes, acréscimos, reformulações, correções de concordância, ortografia, pontuação em textos e editando imagens, arquivos sonoros, fazendo cortes, acréscimos, ajustes, acrescentando/alterando efeitos, ordenamentos etc.</w:t>
            </w:r>
          </w:p>
        </w:tc>
      </w:tr>
      <w:tr w:rsidR="00C44C58" w:rsidRPr="004C3971" w14:paraId="462E230B" w14:textId="77777777" w:rsidTr="00841731">
        <w:tc>
          <w:tcPr>
            <w:tcW w:w="1555" w:type="dxa"/>
            <w:shd w:val="clear" w:color="auto" w:fill="F2F2F2" w:themeFill="background1" w:themeFillShade="F2"/>
            <w:tcMar>
              <w:top w:w="85" w:type="dxa"/>
              <w:bottom w:w="85" w:type="dxa"/>
            </w:tcMar>
          </w:tcPr>
          <w:p w14:paraId="1016F425" w14:textId="73033662" w:rsidR="00C44C58" w:rsidRPr="00955CF0" w:rsidRDefault="00C44C58" w:rsidP="00C44C58">
            <w:pPr>
              <w:pStyle w:val="04TEXTOTABELAS"/>
              <w:rPr>
                <w:b/>
                <w:sz w:val="20"/>
                <w:szCs w:val="20"/>
              </w:rPr>
            </w:pPr>
            <w:r>
              <w:rPr>
                <w:b/>
                <w:sz w:val="20"/>
                <w:szCs w:val="20"/>
              </w:rPr>
              <w:t>(</w:t>
            </w:r>
            <w:r w:rsidRPr="003149AE">
              <w:rPr>
                <w:b/>
                <w:sz w:val="20"/>
                <w:szCs w:val="20"/>
              </w:rPr>
              <w:t>EF69LP17</w:t>
            </w:r>
            <w:r>
              <w:rPr>
                <w:b/>
                <w:sz w:val="20"/>
                <w:szCs w:val="20"/>
              </w:rPr>
              <w:t>)</w:t>
            </w:r>
          </w:p>
        </w:tc>
        <w:tc>
          <w:tcPr>
            <w:tcW w:w="8363" w:type="dxa"/>
            <w:tcMar>
              <w:top w:w="85" w:type="dxa"/>
              <w:bottom w:w="85" w:type="dxa"/>
            </w:tcMar>
          </w:tcPr>
          <w:p w14:paraId="5BA0E2EA" w14:textId="7BED7551" w:rsidR="00C44C58" w:rsidRPr="00C44C58" w:rsidRDefault="00C44C58" w:rsidP="00C44C58">
            <w:pPr>
              <w:pStyle w:val="04TEXTOTABELAS"/>
              <w:rPr>
                <w:sz w:val="20"/>
                <w:szCs w:val="20"/>
              </w:rPr>
            </w:pPr>
            <w:r w:rsidRPr="00C44C58">
              <w:rPr>
                <w:sz w:val="20"/>
                <w:szCs w:val="20"/>
              </w:rPr>
              <w:t>Perceber e analisar os recursos estilísticos e semióticos dos gêneros jornalísticos e publicitários, os aspectos relativos ao tratamento da informação em notícias, como a ordenação dos eventos, as escolhas lexicais, o efeito de imparcialidade do relato, a morfologia do verbo, em textos noticiosos e argumentativos, reconhecendo marcas de pessoa, número, tempo, modo, a distribuição dos verbos nos gêneros textuais (por exemplo, as formas de pretérito em relatos; as formas de presente e futuro em gêneros argumentativos; as formas de imperativo em gêneros publicitários), o uso de recursos persuasivos em textos argumentativos diversos (como a elaboração do título, escolhas lexicais, construções metafóricas, a explicitação ou a ocultação de fontes de informação) e as estratégias de persuasão e apelo ao consumo com os recursos linguístico-discursivos utilizados (tempo verbal, jogos de palavras, metáforas, imagens).</w:t>
            </w:r>
          </w:p>
        </w:tc>
      </w:tr>
      <w:tr w:rsidR="00C44C58" w:rsidRPr="004C3971" w14:paraId="1CA94FB0" w14:textId="77777777" w:rsidTr="00841731">
        <w:tc>
          <w:tcPr>
            <w:tcW w:w="1555" w:type="dxa"/>
            <w:shd w:val="clear" w:color="auto" w:fill="F2F2F2" w:themeFill="background1" w:themeFillShade="F2"/>
            <w:tcMar>
              <w:top w:w="85" w:type="dxa"/>
              <w:bottom w:w="85" w:type="dxa"/>
            </w:tcMar>
          </w:tcPr>
          <w:p w14:paraId="3EAC9C90" w14:textId="2662C238" w:rsidR="00C44C58" w:rsidRDefault="00C44C58" w:rsidP="00C44C58">
            <w:pPr>
              <w:pStyle w:val="04TEXTOTABELAS"/>
              <w:rPr>
                <w:b/>
                <w:sz w:val="20"/>
                <w:szCs w:val="20"/>
              </w:rPr>
            </w:pPr>
            <w:r w:rsidRPr="003149AE">
              <w:rPr>
                <w:b/>
                <w:sz w:val="20"/>
                <w:szCs w:val="20"/>
              </w:rPr>
              <w:t>(EF67LP15)</w:t>
            </w:r>
          </w:p>
        </w:tc>
        <w:tc>
          <w:tcPr>
            <w:tcW w:w="8363" w:type="dxa"/>
            <w:tcMar>
              <w:top w:w="85" w:type="dxa"/>
              <w:bottom w:w="85" w:type="dxa"/>
            </w:tcMar>
          </w:tcPr>
          <w:p w14:paraId="7EFF2131" w14:textId="5FBAABD2" w:rsidR="00C44C58" w:rsidRPr="00C44C58" w:rsidRDefault="00C44C58" w:rsidP="00C44C58">
            <w:pPr>
              <w:pStyle w:val="04TEXTOTABELAS"/>
              <w:rPr>
                <w:sz w:val="20"/>
                <w:szCs w:val="20"/>
              </w:rPr>
            </w:pPr>
            <w:r w:rsidRPr="00C44C58">
              <w:rPr>
                <w:sz w:val="20"/>
                <w:szCs w:val="20"/>
              </w:rPr>
              <w:t>Identificar a proibição imposta ou o direito garantido, bem como as circunstâncias de sua aplicação, em artigos relativos a normas, regimentos escolares, regimentos e estatutos da sociedade civil, regulamentações para o mercado publicitário, Código de Defesa do Consumidor, Código Nacional de Trânsito, ECA, Constituição, dentre outros.</w:t>
            </w:r>
          </w:p>
        </w:tc>
      </w:tr>
      <w:tr w:rsidR="00C44C58" w:rsidRPr="004C3971" w14:paraId="6030DA60" w14:textId="77777777" w:rsidTr="00841731">
        <w:tc>
          <w:tcPr>
            <w:tcW w:w="1555" w:type="dxa"/>
            <w:shd w:val="clear" w:color="auto" w:fill="F2F2F2" w:themeFill="background1" w:themeFillShade="F2"/>
            <w:tcMar>
              <w:top w:w="85" w:type="dxa"/>
              <w:bottom w:w="85" w:type="dxa"/>
            </w:tcMar>
          </w:tcPr>
          <w:p w14:paraId="09CA6052" w14:textId="4D367FF2" w:rsidR="00C44C58" w:rsidRPr="003149AE" w:rsidRDefault="00C44C58" w:rsidP="00C44C58">
            <w:pPr>
              <w:pStyle w:val="04TEXTOTABELAS"/>
              <w:rPr>
                <w:b/>
                <w:sz w:val="20"/>
                <w:szCs w:val="20"/>
              </w:rPr>
            </w:pPr>
            <w:r w:rsidRPr="003149AE">
              <w:rPr>
                <w:b/>
                <w:sz w:val="20"/>
                <w:szCs w:val="20"/>
              </w:rPr>
              <w:t>(EF69LP22)</w:t>
            </w:r>
          </w:p>
        </w:tc>
        <w:tc>
          <w:tcPr>
            <w:tcW w:w="8363" w:type="dxa"/>
            <w:tcMar>
              <w:top w:w="85" w:type="dxa"/>
              <w:bottom w:w="85" w:type="dxa"/>
            </w:tcMar>
          </w:tcPr>
          <w:p w14:paraId="33DDD493" w14:textId="175E79D3" w:rsidR="00C44C58" w:rsidRPr="00C44C58" w:rsidRDefault="00C44C58" w:rsidP="00C44C58">
            <w:pPr>
              <w:pStyle w:val="04TEXTOTABELAS"/>
              <w:rPr>
                <w:sz w:val="20"/>
                <w:szCs w:val="20"/>
              </w:rPr>
            </w:pPr>
            <w:r w:rsidRPr="00C44C58">
              <w:rPr>
                <w:sz w:val="20"/>
                <w:szCs w:val="20"/>
              </w:rPr>
              <w:t>Produzir, revisar e editar textos reivindicatórios ou propositivos sobre problemas que afetam a vida escolar ou da comunidade, justificando pontos de vista, reivindicações e detalhando propostas (justificativa, objetivos, ações previstas etc.), levando em conta seu contexto de produção e as características dos gêneros em questão.</w:t>
            </w:r>
          </w:p>
        </w:tc>
      </w:tr>
      <w:tr w:rsidR="00C44C58" w:rsidRPr="004C3971" w14:paraId="1550F4E8" w14:textId="77777777" w:rsidTr="00841731">
        <w:tc>
          <w:tcPr>
            <w:tcW w:w="1555" w:type="dxa"/>
            <w:shd w:val="clear" w:color="auto" w:fill="F2F2F2" w:themeFill="background1" w:themeFillShade="F2"/>
            <w:tcMar>
              <w:top w:w="85" w:type="dxa"/>
              <w:bottom w:w="85" w:type="dxa"/>
            </w:tcMar>
          </w:tcPr>
          <w:p w14:paraId="2A216BD0" w14:textId="5DD02BA4" w:rsidR="00C44C58" w:rsidRPr="003149AE" w:rsidRDefault="00C44C58" w:rsidP="00C44C58">
            <w:pPr>
              <w:pStyle w:val="04TEXTOTABELAS"/>
              <w:rPr>
                <w:b/>
                <w:sz w:val="20"/>
                <w:szCs w:val="20"/>
              </w:rPr>
            </w:pPr>
            <w:r w:rsidRPr="009D2E2C">
              <w:rPr>
                <w:b/>
                <w:sz w:val="20"/>
                <w:szCs w:val="20"/>
              </w:rPr>
              <w:t>(EF67LP20)</w:t>
            </w:r>
          </w:p>
        </w:tc>
        <w:tc>
          <w:tcPr>
            <w:tcW w:w="8363" w:type="dxa"/>
            <w:tcMar>
              <w:top w:w="85" w:type="dxa"/>
              <w:bottom w:w="85" w:type="dxa"/>
            </w:tcMar>
          </w:tcPr>
          <w:p w14:paraId="5F31D1F8" w14:textId="1E7441A9" w:rsidR="00C44C58" w:rsidRPr="00C44C58" w:rsidRDefault="00C44C58" w:rsidP="00C44C58">
            <w:pPr>
              <w:pStyle w:val="04TEXTOTABELAS"/>
              <w:rPr>
                <w:sz w:val="20"/>
                <w:szCs w:val="20"/>
              </w:rPr>
            </w:pPr>
            <w:r w:rsidRPr="00C44C58">
              <w:rPr>
                <w:sz w:val="20"/>
                <w:szCs w:val="20"/>
              </w:rPr>
              <w:t>Realizar pesquisa, a partir de recortes e questões definidos previamente, usando fontes indicadas e abertas.</w:t>
            </w:r>
          </w:p>
        </w:tc>
      </w:tr>
      <w:tr w:rsidR="00C44C58" w:rsidRPr="004C3971" w14:paraId="1FF387D9" w14:textId="77777777" w:rsidTr="00841731">
        <w:tc>
          <w:tcPr>
            <w:tcW w:w="1555" w:type="dxa"/>
            <w:shd w:val="clear" w:color="auto" w:fill="F2F2F2" w:themeFill="background1" w:themeFillShade="F2"/>
            <w:tcMar>
              <w:top w:w="85" w:type="dxa"/>
              <w:bottom w:w="85" w:type="dxa"/>
            </w:tcMar>
          </w:tcPr>
          <w:p w14:paraId="7505C15F" w14:textId="5CAF5EE1" w:rsidR="00C44C58" w:rsidRPr="009D2E2C" w:rsidRDefault="00C44C58" w:rsidP="00C44C58">
            <w:pPr>
              <w:pStyle w:val="04TEXTOTABELAS"/>
              <w:rPr>
                <w:b/>
                <w:sz w:val="20"/>
                <w:szCs w:val="20"/>
              </w:rPr>
            </w:pPr>
            <w:r w:rsidRPr="009D2E2C">
              <w:rPr>
                <w:b/>
                <w:sz w:val="20"/>
                <w:szCs w:val="20"/>
              </w:rPr>
              <w:t>(EF67LP21)</w:t>
            </w:r>
          </w:p>
        </w:tc>
        <w:tc>
          <w:tcPr>
            <w:tcW w:w="8363" w:type="dxa"/>
            <w:tcMar>
              <w:top w:w="85" w:type="dxa"/>
              <w:bottom w:w="85" w:type="dxa"/>
            </w:tcMar>
          </w:tcPr>
          <w:p w14:paraId="78D8604E" w14:textId="6D07B819" w:rsidR="00C44C58" w:rsidRPr="00C44C58" w:rsidRDefault="00C44C58" w:rsidP="00C44C58">
            <w:pPr>
              <w:pStyle w:val="04TEXTOTABELAS"/>
              <w:rPr>
                <w:sz w:val="20"/>
                <w:szCs w:val="20"/>
              </w:rPr>
            </w:pPr>
            <w:r w:rsidRPr="00C44C58">
              <w:rPr>
                <w:sz w:val="20"/>
                <w:szCs w:val="20"/>
              </w:rPr>
              <w:t xml:space="preserve">Divulgar resultados de pesquisas por meio de apresentações orais, painéis, artigos de divulgação científica, verbetes de enciclopédia, </w:t>
            </w:r>
            <w:r w:rsidRPr="00C44C58">
              <w:rPr>
                <w:i/>
                <w:iCs/>
                <w:sz w:val="20"/>
                <w:szCs w:val="20"/>
              </w:rPr>
              <w:t xml:space="preserve">podcasts </w:t>
            </w:r>
            <w:r w:rsidRPr="00C44C58">
              <w:rPr>
                <w:sz w:val="20"/>
                <w:szCs w:val="20"/>
              </w:rPr>
              <w:t>científicos etc.</w:t>
            </w:r>
          </w:p>
        </w:tc>
      </w:tr>
      <w:tr w:rsidR="00C44C58" w:rsidRPr="004C3971" w14:paraId="42BD76C9" w14:textId="77777777" w:rsidTr="00841731">
        <w:tc>
          <w:tcPr>
            <w:tcW w:w="1555" w:type="dxa"/>
            <w:shd w:val="clear" w:color="auto" w:fill="F2F2F2" w:themeFill="background1" w:themeFillShade="F2"/>
            <w:tcMar>
              <w:top w:w="85" w:type="dxa"/>
              <w:bottom w:w="85" w:type="dxa"/>
            </w:tcMar>
          </w:tcPr>
          <w:p w14:paraId="7DFF8EC2" w14:textId="7982E3AB" w:rsidR="00C44C58" w:rsidRPr="009D2E2C" w:rsidRDefault="00C44C58" w:rsidP="00C44C58">
            <w:pPr>
              <w:pStyle w:val="04TEXTOTABELAS"/>
              <w:rPr>
                <w:b/>
                <w:sz w:val="20"/>
                <w:szCs w:val="20"/>
              </w:rPr>
            </w:pPr>
            <w:r w:rsidRPr="009D2E2C">
              <w:rPr>
                <w:b/>
                <w:sz w:val="20"/>
                <w:szCs w:val="20"/>
              </w:rPr>
              <w:t>(EF69LP44)</w:t>
            </w:r>
          </w:p>
        </w:tc>
        <w:tc>
          <w:tcPr>
            <w:tcW w:w="8363" w:type="dxa"/>
            <w:tcMar>
              <w:top w:w="85" w:type="dxa"/>
              <w:bottom w:w="85" w:type="dxa"/>
            </w:tcMar>
          </w:tcPr>
          <w:p w14:paraId="5014A2FC" w14:textId="5C2E90C4" w:rsidR="00C44C58" w:rsidRPr="00C44C58" w:rsidRDefault="00C44C58" w:rsidP="00C44C58">
            <w:pPr>
              <w:pStyle w:val="04TEXTOTABELAS"/>
              <w:rPr>
                <w:sz w:val="20"/>
                <w:szCs w:val="20"/>
              </w:rPr>
            </w:pPr>
            <w:r w:rsidRPr="00C44C58">
              <w:rPr>
                <w:sz w:val="20"/>
                <w:szCs w:val="20"/>
              </w:rPr>
              <w:t>Inferir a presença de valores sociais, culturais e humanos e de diferentes visões de mundo, em textos literários, reconhecendo nesses textos formas de estabelecer múltiplos olhares sobre as identidades, sociedades e culturas e considerando a autoria e o contexto social e histórico de sua produção.</w:t>
            </w:r>
          </w:p>
        </w:tc>
      </w:tr>
      <w:tr w:rsidR="00C44C58" w:rsidRPr="004C3971" w14:paraId="36696FE2" w14:textId="77777777" w:rsidTr="00841731">
        <w:tc>
          <w:tcPr>
            <w:tcW w:w="1555" w:type="dxa"/>
            <w:shd w:val="clear" w:color="auto" w:fill="F2F2F2" w:themeFill="background1" w:themeFillShade="F2"/>
            <w:tcMar>
              <w:top w:w="85" w:type="dxa"/>
              <w:bottom w:w="85" w:type="dxa"/>
            </w:tcMar>
          </w:tcPr>
          <w:p w14:paraId="08E7C072" w14:textId="05F5F584" w:rsidR="00C44C58" w:rsidRPr="009D2E2C" w:rsidRDefault="00C44C58" w:rsidP="00C44C58">
            <w:pPr>
              <w:pStyle w:val="04TEXTOTABELAS"/>
              <w:rPr>
                <w:b/>
                <w:sz w:val="20"/>
                <w:szCs w:val="20"/>
              </w:rPr>
            </w:pPr>
            <w:r w:rsidRPr="008622AB">
              <w:rPr>
                <w:b/>
                <w:sz w:val="20"/>
                <w:szCs w:val="20"/>
              </w:rPr>
              <w:t>(EF69LP46)</w:t>
            </w:r>
          </w:p>
        </w:tc>
        <w:tc>
          <w:tcPr>
            <w:tcW w:w="8363" w:type="dxa"/>
            <w:tcMar>
              <w:top w:w="85" w:type="dxa"/>
              <w:bottom w:w="85" w:type="dxa"/>
            </w:tcMar>
          </w:tcPr>
          <w:p w14:paraId="3DCE824C" w14:textId="5D8BE441" w:rsidR="00C44C58" w:rsidRPr="00C44C58" w:rsidRDefault="00C44C58" w:rsidP="00D171D2">
            <w:pPr>
              <w:pStyle w:val="04TEXTOTABELAS"/>
              <w:rPr>
                <w:sz w:val="20"/>
                <w:szCs w:val="20"/>
              </w:rPr>
            </w:pPr>
            <w:r w:rsidRPr="00C44C58">
              <w:rPr>
                <w:sz w:val="20"/>
                <w:szCs w:val="20"/>
              </w:rPr>
              <w:t xml:space="preserve">Participar de práticas de compartilhamento de leitura/recepção de obras literárias/manifestações artísticas, como rodas de leitura, clubes de leitura, eventos de </w:t>
            </w:r>
            <w:proofErr w:type="spellStart"/>
            <w:r w:rsidRPr="00C44C58">
              <w:rPr>
                <w:sz w:val="20"/>
                <w:szCs w:val="20"/>
              </w:rPr>
              <w:t>contação</w:t>
            </w:r>
            <w:proofErr w:type="spellEnd"/>
            <w:r w:rsidRPr="00C44C58">
              <w:rPr>
                <w:sz w:val="20"/>
                <w:szCs w:val="20"/>
              </w:rPr>
              <w:t xml:space="preserve"> de histórias, de leituras dramáticas, de apresentações teatrais, musicais e de filmes, cineclubes, festivais de vídeo, saraus, </w:t>
            </w:r>
            <w:proofErr w:type="spellStart"/>
            <w:r w:rsidRPr="00C44C58">
              <w:rPr>
                <w:i/>
                <w:iCs/>
                <w:sz w:val="20"/>
                <w:szCs w:val="20"/>
              </w:rPr>
              <w:t>slam</w:t>
            </w:r>
            <w:r w:rsidRPr="000C0716">
              <w:rPr>
                <w:i/>
                <w:sz w:val="20"/>
                <w:szCs w:val="20"/>
              </w:rPr>
              <w:t>s</w:t>
            </w:r>
            <w:proofErr w:type="spellEnd"/>
            <w:r w:rsidRPr="00C44C58">
              <w:rPr>
                <w:sz w:val="20"/>
                <w:szCs w:val="20"/>
              </w:rPr>
              <w:t xml:space="preserve">, canais de </w:t>
            </w:r>
            <w:proofErr w:type="spellStart"/>
            <w:r w:rsidRPr="00C44C58">
              <w:rPr>
                <w:i/>
                <w:iCs/>
                <w:sz w:val="20"/>
                <w:szCs w:val="20"/>
              </w:rPr>
              <w:t>booktubers</w:t>
            </w:r>
            <w:proofErr w:type="spellEnd"/>
            <w:r w:rsidRPr="00C44C58">
              <w:rPr>
                <w:sz w:val="20"/>
                <w:szCs w:val="20"/>
              </w:rPr>
              <w:t>, redes sociais temáticas (de leitores, de cinéfilos, de</w:t>
            </w:r>
            <w:r w:rsidR="00D171D2">
              <w:rPr>
                <w:sz w:val="20"/>
                <w:szCs w:val="20"/>
              </w:rPr>
              <w:t xml:space="preserve"> </w:t>
            </w:r>
            <w:r w:rsidRPr="00C44C58">
              <w:rPr>
                <w:sz w:val="20"/>
                <w:szCs w:val="20"/>
              </w:rPr>
              <w:t xml:space="preserve">música etc.), dentre outros, tecendo, quando possível, comentários de ordem estética e afetiva e justificando </w:t>
            </w:r>
            <w:proofErr w:type="spellStart"/>
            <w:r w:rsidRPr="00C44C58">
              <w:rPr>
                <w:sz w:val="20"/>
                <w:szCs w:val="20"/>
              </w:rPr>
              <w:t>suas</w:t>
            </w:r>
            <w:proofErr w:type="spellEnd"/>
            <w:r w:rsidRPr="00C44C58">
              <w:rPr>
                <w:sz w:val="20"/>
                <w:szCs w:val="20"/>
              </w:rPr>
              <w:t xml:space="preserve"> apreciações, escrevendo comentários e resenhas para jornais, </w:t>
            </w:r>
            <w:r w:rsidRPr="00C44C58">
              <w:rPr>
                <w:i/>
                <w:iCs/>
                <w:sz w:val="20"/>
                <w:szCs w:val="20"/>
              </w:rPr>
              <w:t>blog</w:t>
            </w:r>
            <w:r w:rsidRPr="000C0716">
              <w:rPr>
                <w:i/>
                <w:sz w:val="20"/>
                <w:szCs w:val="20"/>
              </w:rPr>
              <w:t>s</w:t>
            </w:r>
            <w:r w:rsidRPr="00C44C58">
              <w:rPr>
                <w:sz w:val="20"/>
                <w:szCs w:val="20"/>
              </w:rPr>
              <w:t xml:space="preserve"> e redes sociais e utilizando formas de expressão das culturas juvenis, tais como, </w:t>
            </w:r>
            <w:proofErr w:type="spellStart"/>
            <w:r w:rsidRPr="00C44C58">
              <w:rPr>
                <w:i/>
                <w:iCs/>
                <w:sz w:val="20"/>
                <w:szCs w:val="20"/>
              </w:rPr>
              <w:t>vlog</w:t>
            </w:r>
            <w:r w:rsidRPr="000C0716">
              <w:rPr>
                <w:i/>
                <w:sz w:val="20"/>
                <w:szCs w:val="20"/>
              </w:rPr>
              <w:t>s</w:t>
            </w:r>
            <w:proofErr w:type="spellEnd"/>
            <w:r w:rsidRPr="00C44C58">
              <w:rPr>
                <w:sz w:val="20"/>
                <w:szCs w:val="20"/>
              </w:rPr>
              <w:t xml:space="preserve"> e </w:t>
            </w:r>
            <w:r w:rsidRPr="00C44C58">
              <w:rPr>
                <w:i/>
                <w:iCs/>
                <w:sz w:val="20"/>
                <w:szCs w:val="20"/>
              </w:rPr>
              <w:t>podcast</w:t>
            </w:r>
            <w:r w:rsidRPr="000C0716">
              <w:rPr>
                <w:i/>
                <w:sz w:val="20"/>
                <w:szCs w:val="20"/>
              </w:rPr>
              <w:t>s</w:t>
            </w:r>
            <w:r w:rsidRPr="00C44C58">
              <w:rPr>
                <w:sz w:val="20"/>
                <w:szCs w:val="20"/>
              </w:rPr>
              <w:t xml:space="preserve"> culturais (literatura, cinema, teatro, música), </w:t>
            </w:r>
            <w:r w:rsidRPr="00C44C58">
              <w:rPr>
                <w:i/>
                <w:iCs/>
                <w:sz w:val="20"/>
                <w:szCs w:val="20"/>
              </w:rPr>
              <w:t xml:space="preserve">playlists </w:t>
            </w:r>
            <w:r w:rsidRPr="00C44C58">
              <w:rPr>
                <w:sz w:val="20"/>
                <w:szCs w:val="20"/>
              </w:rPr>
              <w:t xml:space="preserve">comentadas, </w:t>
            </w:r>
            <w:r w:rsidRPr="00C44C58">
              <w:rPr>
                <w:i/>
                <w:iCs/>
                <w:sz w:val="20"/>
                <w:szCs w:val="20"/>
              </w:rPr>
              <w:t>fanfics</w:t>
            </w:r>
            <w:r w:rsidRPr="00C44C58">
              <w:rPr>
                <w:sz w:val="20"/>
                <w:szCs w:val="20"/>
              </w:rPr>
              <w:t xml:space="preserve">, </w:t>
            </w:r>
            <w:proofErr w:type="spellStart"/>
            <w:r w:rsidRPr="00C44C58">
              <w:rPr>
                <w:sz w:val="20"/>
                <w:szCs w:val="20"/>
              </w:rPr>
              <w:t>fanzines</w:t>
            </w:r>
            <w:proofErr w:type="spellEnd"/>
            <w:r w:rsidRPr="00C44C58">
              <w:rPr>
                <w:sz w:val="20"/>
                <w:szCs w:val="20"/>
              </w:rPr>
              <w:t xml:space="preserve">, </w:t>
            </w:r>
            <w:r w:rsidRPr="00C44C58">
              <w:rPr>
                <w:i/>
                <w:iCs/>
                <w:sz w:val="20"/>
                <w:szCs w:val="20"/>
              </w:rPr>
              <w:t>e-zines</w:t>
            </w:r>
            <w:r w:rsidRPr="00C44C58">
              <w:rPr>
                <w:sz w:val="20"/>
                <w:szCs w:val="20"/>
              </w:rPr>
              <w:t xml:space="preserve">, </w:t>
            </w:r>
            <w:proofErr w:type="spellStart"/>
            <w:r w:rsidRPr="00C44C58">
              <w:rPr>
                <w:sz w:val="20"/>
                <w:szCs w:val="20"/>
              </w:rPr>
              <w:t>fanvídeos</w:t>
            </w:r>
            <w:proofErr w:type="spellEnd"/>
            <w:r w:rsidRPr="00C44C58">
              <w:rPr>
                <w:sz w:val="20"/>
                <w:szCs w:val="20"/>
              </w:rPr>
              <w:t xml:space="preserve">, </w:t>
            </w:r>
            <w:proofErr w:type="spellStart"/>
            <w:r w:rsidRPr="00C44C58">
              <w:rPr>
                <w:sz w:val="20"/>
                <w:szCs w:val="20"/>
              </w:rPr>
              <w:t>fanclipes</w:t>
            </w:r>
            <w:proofErr w:type="spellEnd"/>
            <w:r w:rsidRPr="00C44C58">
              <w:rPr>
                <w:sz w:val="20"/>
                <w:szCs w:val="20"/>
              </w:rPr>
              <w:t xml:space="preserve">, </w:t>
            </w:r>
            <w:r w:rsidRPr="00C44C58">
              <w:rPr>
                <w:i/>
                <w:iCs/>
                <w:sz w:val="20"/>
                <w:szCs w:val="20"/>
              </w:rPr>
              <w:t xml:space="preserve">posts </w:t>
            </w:r>
            <w:r w:rsidRPr="00C44C58">
              <w:rPr>
                <w:sz w:val="20"/>
                <w:szCs w:val="20"/>
              </w:rPr>
              <w:t xml:space="preserve">em </w:t>
            </w:r>
            <w:r w:rsidRPr="00030680">
              <w:rPr>
                <w:i/>
                <w:sz w:val="20"/>
                <w:szCs w:val="20"/>
              </w:rPr>
              <w:t>fanpages</w:t>
            </w:r>
            <w:r w:rsidRPr="00C44C58">
              <w:rPr>
                <w:sz w:val="20"/>
                <w:szCs w:val="20"/>
              </w:rPr>
              <w:t xml:space="preserve">, </w:t>
            </w:r>
            <w:r w:rsidRPr="00C44C58">
              <w:rPr>
                <w:i/>
                <w:iCs/>
                <w:sz w:val="20"/>
                <w:szCs w:val="20"/>
              </w:rPr>
              <w:t xml:space="preserve">trailer </w:t>
            </w:r>
            <w:r w:rsidRPr="00C44C58">
              <w:rPr>
                <w:sz w:val="20"/>
                <w:szCs w:val="20"/>
              </w:rPr>
              <w:t>honesto, vídeo-minuto, dentre outras possibilidades de práticas de apreciação e de manifestação da cultura de fãs.</w:t>
            </w:r>
          </w:p>
        </w:tc>
      </w:tr>
    </w:tbl>
    <w:p w14:paraId="1A818D71" w14:textId="021747F8" w:rsidR="00C44C58" w:rsidRPr="00C44C58" w:rsidRDefault="00C44C58" w:rsidP="00C44C58">
      <w:pPr>
        <w:autoSpaceDN/>
        <w:spacing w:after="160" w:line="259" w:lineRule="auto"/>
        <w:ind w:left="9214"/>
        <w:textAlignment w:val="auto"/>
        <w:rPr>
          <w:sz w:val="16"/>
        </w:rPr>
      </w:pPr>
      <w:r w:rsidRPr="00C44C58">
        <w:rPr>
          <w:sz w:val="16"/>
        </w:rPr>
        <w:t>(continua)</w:t>
      </w:r>
      <w:r w:rsidRPr="00C44C58">
        <w:rPr>
          <w:sz w:val="16"/>
        </w:rPr>
        <w:br w:type="page"/>
      </w:r>
    </w:p>
    <w:p w14:paraId="7FB028A0" w14:textId="72DDF8AA" w:rsidR="00C44C58" w:rsidRDefault="00C44C58"/>
    <w:p w14:paraId="489982D3" w14:textId="4F40A318" w:rsidR="00C44C58" w:rsidRPr="00C44C58" w:rsidRDefault="00C44C58" w:rsidP="00C44C58">
      <w:pPr>
        <w:autoSpaceDN/>
        <w:spacing w:after="40" w:line="259" w:lineRule="auto"/>
        <w:ind w:left="8931"/>
        <w:textAlignment w:val="auto"/>
        <w:rPr>
          <w:sz w:val="16"/>
        </w:rPr>
      </w:pPr>
      <w:r w:rsidRPr="00C44C58">
        <w:rPr>
          <w:sz w:val="16"/>
        </w:rPr>
        <w:t>(continua</w:t>
      </w:r>
      <w:r>
        <w:rPr>
          <w:sz w:val="16"/>
        </w:rPr>
        <w:t>ção</w:t>
      </w:r>
      <w:r w:rsidRPr="00C44C58">
        <w:rPr>
          <w:sz w:val="16"/>
        </w:rPr>
        <w:t>)</w:t>
      </w:r>
    </w:p>
    <w:tbl>
      <w:tblPr>
        <w:tblStyle w:val="Tabelacomgrade"/>
        <w:tblW w:w="9918" w:type="dxa"/>
        <w:tblLook w:val="04A0" w:firstRow="1" w:lastRow="0" w:firstColumn="1" w:lastColumn="0" w:noHBand="0" w:noVBand="1"/>
      </w:tblPr>
      <w:tblGrid>
        <w:gridCol w:w="1555"/>
        <w:gridCol w:w="8363"/>
      </w:tblGrid>
      <w:tr w:rsidR="00C44C58" w:rsidRPr="004C3971" w14:paraId="50BC52E0" w14:textId="77777777" w:rsidTr="00841731">
        <w:tc>
          <w:tcPr>
            <w:tcW w:w="1555" w:type="dxa"/>
            <w:shd w:val="clear" w:color="auto" w:fill="F2F2F2" w:themeFill="background1" w:themeFillShade="F2"/>
            <w:tcMar>
              <w:top w:w="85" w:type="dxa"/>
              <w:bottom w:w="85" w:type="dxa"/>
            </w:tcMar>
          </w:tcPr>
          <w:p w14:paraId="4DE92051" w14:textId="63C43D9B" w:rsidR="00C44C58" w:rsidRPr="008622AB" w:rsidRDefault="00C44C58" w:rsidP="00C44C58">
            <w:pPr>
              <w:pStyle w:val="04TEXTOTABELAS"/>
              <w:rPr>
                <w:b/>
                <w:sz w:val="20"/>
                <w:szCs w:val="20"/>
              </w:rPr>
            </w:pPr>
            <w:r w:rsidRPr="002867BF">
              <w:rPr>
                <w:b/>
                <w:sz w:val="20"/>
                <w:szCs w:val="20"/>
              </w:rPr>
              <w:t>(EF69LP56)</w:t>
            </w:r>
          </w:p>
        </w:tc>
        <w:tc>
          <w:tcPr>
            <w:tcW w:w="8363" w:type="dxa"/>
            <w:tcMar>
              <w:top w:w="85" w:type="dxa"/>
              <w:bottom w:w="85" w:type="dxa"/>
            </w:tcMar>
          </w:tcPr>
          <w:p w14:paraId="038998EC" w14:textId="0782F664" w:rsidR="00C44C58" w:rsidRPr="00C44C58" w:rsidRDefault="00C44C58" w:rsidP="00C44C58">
            <w:pPr>
              <w:pStyle w:val="04TEXTOTABELAS"/>
              <w:rPr>
                <w:sz w:val="20"/>
                <w:szCs w:val="20"/>
              </w:rPr>
            </w:pPr>
            <w:r w:rsidRPr="00C44C58">
              <w:rPr>
                <w:sz w:val="20"/>
                <w:szCs w:val="20"/>
              </w:rPr>
              <w:t>Fazer uso consciente e reflexivo de regras e normas da norma-padrão em situações de fala e escrita nas quais ela deve ser usada.</w:t>
            </w:r>
          </w:p>
        </w:tc>
      </w:tr>
      <w:tr w:rsidR="00C44C58" w:rsidRPr="004C3971" w14:paraId="0E7B4C57" w14:textId="77777777" w:rsidTr="00841731">
        <w:tc>
          <w:tcPr>
            <w:tcW w:w="1555" w:type="dxa"/>
            <w:shd w:val="clear" w:color="auto" w:fill="F2F2F2" w:themeFill="background1" w:themeFillShade="F2"/>
            <w:tcMar>
              <w:top w:w="85" w:type="dxa"/>
              <w:bottom w:w="85" w:type="dxa"/>
            </w:tcMar>
          </w:tcPr>
          <w:p w14:paraId="744D5475" w14:textId="2B2C4C1F" w:rsidR="00C44C58" w:rsidRPr="002867BF" w:rsidRDefault="00C44C58" w:rsidP="00C44C58">
            <w:pPr>
              <w:pStyle w:val="04TEXTOTABELAS"/>
              <w:rPr>
                <w:b/>
                <w:sz w:val="20"/>
                <w:szCs w:val="20"/>
              </w:rPr>
            </w:pPr>
            <w:r w:rsidRPr="002867BF">
              <w:rPr>
                <w:b/>
                <w:sz w:val="20"/>
                <w:szCs w:val="20"/>
              </w:rPr>
              <w:t>(EF07LP10)</w:t>
            </w:r>
          </w:p>
        </w:tc>
        <w:tc>
          <w:tcPr>
            <w:tcW w:w="8363" w:type="dxa"/>
            <w:tcMar>
              <w:top w:w="85" w:type="dxa"/>
              <w:bottom w:w="85" w:type="dxa"/>
            </w:tcMar>
          </w:tcPr>
          <w:p w14:paraId="55ADFACC" w14:textId="46330ACF" w:rsidR="00C44C58" w:rsidRPr="00C44C58" w:rsidRDefault="00C44C58" w:rsidP="00C44C58">
            <w:pPr>
              <w:pStyle w:val="04TEXTOTABELAS"/>
              <w:rPr>
                <w:sz w:val="20"/>
                <w:szCs w:val="20"/>
              </w:rPr>
            </w:pPr>
            <w:r w:rsidRPr="00C44C58">
              <w:rPr>
                <w:sz w:val="20"/>
                <w:szCs w:val="20"/>
              </w:rPr>
              <w:t>Utilizar, ao produzir texto, conhecimentos linguísticos e gramaticais: modos e tempos verbais, concordância nominal e verbal, pontuação etc.</w:t>
            </w:r>
          </w:p>
        </w:tc>
      </w:tr>
    </w:tbl>
    <w:p w14:paraId="1900AE8F" w14:textId="77777777" w:rsidR="000B5691" w:rsidRDefault="000B5691">
      <w:pPr>
        <w:rPr>
          <w:b/>
        </w:rPr>
      </w:pPr>
    </w:p>
    <w:tbl>
      <w:tblPr>
        <w:tblStyle w:val="Tabelacomgrade"/>
        <w:tblW w:w="9918" w:type="dxa"/>
        <w:tblLook w:val="04A0" w:firstRow="1" w:lastRow="0" w:firstColumn="1" w:lastColumn="0" w:noHBand="0" w:noVBand="1"/>
      </w:tblPr>
      <w:tblGrid>
        <w:gridCol w:w="1555"/>
        <w:gridCol w:w="8363"/>
      </w:tblGrid>
      <w:tr w:rsidR="007071B2" w:rsidRPr="007071B2" w14:paraId="2EE903ED" w14:textId="77777777" w:rsidTr="00841731">
        <w:tc>
          <w:tcPr>
            <w:tcW w:w="9918" w:type="dxa"/>
            <w:gridSpan w:val="2"/>
            <w:shd w:val="clear" w:color="auto" w:fill="D9D9D9" w:themeFill="background1" w:themeFillShade="D9"/>
            <w:tcMar>
              <w:top w:w="85" w:type="dxa"/>
              <w:bottom w:w="85" w:type="dxa"/>
            </w:tcMar>
          </w:tcPr>
          <w:p w14:paraId="6DD8BD74" w14:textId="443BE2C5" w:rsidR="007071B2" w:rsidRPr="007071B2" w:rsidRDefault="007071B2" w:rsidP="000B5691">
            <w:pPr>
              <w:pStyle w:val="03TITULOTABELAS2"/>
              <w:rPr>
                <w:highlight w:val="yellow"/>
              </w:rPr>
            </w:pPr>
            <w:r>
              <w:rPr>
                <w:sz w:val="20"/>
                <w:szCs w:val="20"/>
              </w:rPr>
              <w:t>Arte</w:t>
            </w:r>
          </w:p>
        </w:tc>
      </w:tr>
      <w:tr w:rsidR="00C44C58" w:rsidRPr="004C3971" w14:paraId="049C3040" w14:textId="77777777" w:rsidTr="00841731">
        <w:tc>
          <w:tcPr>
            <w:tcW w:w="1555" w:type="dxa"/>
            <w:shd w:val="clear" w:color="auto" w:fill="F2F2F2" w:themeFill="background1" w:themeFillShade="F2"/>
            <w:tcMar>
              <w:top w:w="85" w:type="dxa"/>
              <w:bottom w:w="85" w:type="dxa"/>
            </w:tcMar>
          </w:tcPr>
          <w:p w14:paraId="3C486D72" w14:textId="25469060" w:rsidR="00C44C58" w:rsidRPr="003271C5" w:rsidRDefault="00C44C58" w:rsidP="00C44C58">
            <w:pPr>
              <w:pStyle w:val="04TEXTOTABELAS"/>
              <w:rPr>
                <w:b/>
              </w:rPr>
            </w:pPr>
            <w:r w:rsidRPr="004E6041">
              <w:rPr>
                <w:b/>
                <w:sz w:val="20"/>
                <w:szCs w:val="20"/>
              </w:rPr>
              <w:t>(EF69AR01)</w:t>
            </w:r>
          </w:p>
        </w:tc>
        <w:tc>
          <w:tcPr>
            <w:tcW w:w="8363" w:type="dxa"/>
            <w:tcMar>
              <w:top w:w="85" w:type="dxa"/>
              <w:bottom w:w="85" w:type="dxa"/>
            </w:tcMar>
          </w:tcPr>
          <w:p w14:paraId="7F4F83BD" w14:textId="77777777" w:rsidR="00C44C58" w:rsidRPr="00E64406" w:rsidRDefault="00C44C58" w:rsidP="00C44C58">
            <w:pPr>
              <w:autoSpaceDE w:val="0"/>
              <w:adjustRightInd w:val="0"/>
              <w:rPr>
                <w:sz w:val="20"/>
                <w:szCs w:val="20"/>
              </w:rPr>
            </w:pPr>
            <w:r w:rsidRPr="00E64406">
              <w:rPr>
                <w:sz w:val="20"/>
                <w:szCs w:val="20"/>
              </w:rPr>
              <w:t>Pesquisar, apreciar e analisar formas distintas das artes visuais tradicionais e</w:t>
            </w:r>
          </w:p>
          <w:p w14:paraId="419B79CB" w14:textId="287DD5A2" w:rsidR="00C44C58" w:rsidRPr="004C3971" w:rsidRDefault="00C44C58" w:rsidP="00C44C58">
            <w:pPr>
              <w:pStyle w:val="04TEXTOTABELAS"/>
              <w:rPr>
                <w:highlight w:val="yellow"/>
              </w:rPr>
            </w:pPr>
            <w:r w:rsidRPr="00E64406">
              <w:rPr>
                <w:sz w:val="20"/>
                <w:szCs w:val="20"/>
              </w:rPr>
              <w:t>contemporâneas, em obras de artista</w:t>
            </w:r>
            <w:r>
              <w:rPr>
                <w:sz w:val="20"/>
                <w:szCs w:val="20"/>
              </w:rPr>
              <w:t xml:space="preserve">s brasileiros e estrangeiros de diferentes épocas e em </w:t>
            </w:r>
            <w:r w:rsidRPr="00E64406">
              <w:rPr>
                <w:sz w:val="20"/>
                <w:szCs w:val="20"/>
              </w:rPr>
              <w:t>diferentes matrizes estéticas e culturais, de modo a ampliar a experiência com</w:t>
            </w:r>
            <w:r>
              <w:rPr>
                <w:sz w:val="20"/>
                <w:szCs w:val="20"/>
              </w:rPr>
              <w:t xml:space="preserve"> diferentes </w:t>
            </w:r>
            <w:r w:rsidRPr="00E64406">
              <w:rPr>
                <w:sz w:val="20"/>
                <w:szCs w:val="20"/>
              </w:rPr>
              <w:t>contextos e práticas artístico-visuais e cultivar a percepção</w:t>
            </w:r>
            <w:r>
              <w:rPr>
                <w:sz w:val="20"/>
                <w:szCs w:val="20"/>
              </w:rPr>
              <w:t xml:space="preserve">, o imaginário, a capacidade de </w:t>
            </w:r>
            <w:r w:rsidRPr="00E64406">
              <w:rPr>
                <w:sz w:val="20"/>
                <w:szCs w:val="20"/>
              </w:rPr>
              <w:t>simbolizar e o repertório imagético.</w:t>
            </w:r>
          </w:p>
        </w:tc>
      </w:tr>
      <w:tr w:rsidR="00C44C58" w:rsidRPr="004C3971" w14:paraId="057E54A0" w14:textId="77777777" w:rsidTr="00841731">
        <w:tc>
          <w:tcPr>
            <w:tcW w:w="1555" w:type="dxa"/>
            <w:shd w:val="clear" w:color="auto" w:fill="F2F2F2" w:themeFill="background1" w:themeFillShade="F2"/>
            <w:tcMar>
              <w:top w:w="85" w:type="dxa"/>
              <w:bottom w:w="85" w:type="dxa"/>
            </w:tcMar>
          </w:tcPr>
          <w:p w14:paraId="76F3B002" w14:textId="1F1D7BB5" w:rsidR="00C44C58" w:rsidRPr="003271C5" w:rsidRDefault="00C44C58" w:rsidP="00C44C58">
            <w:pPr>
              <w:pStyle w:val="04TEXTOTABELAS"/>
              <w:rPr>
                <w:b/>
              </w:rPr>
            </w:pPr>
            <w:r w:rsidRPr="00E64406">
              <w:rPr>
                <w:b/>
                <w:sz w:val="20"/>
                <w:szCs w:val="20"/>
              </w:rPr>
              <w:t>(EF69AR06)</w:t>
            </w:r>
          </w:p>
        </w:tc>
        <w:tc>
          <w:tcPr>
            <w:tcW w:w="8363" w:type="dxa"/>
            <w:tcMar>
              <w:top w:w="85" w:type="dxa"/>
              <w:bottom w:w="85" w:type="dxa"/>
            </w:tcMar>
          </w:tcPr>
          <w:p w14:paraId="7E7977F2" w14:textId="77777777" w:rsidR="00C44C58" w:rsidRPr="00E64406" w:rsidRDefault="00C44C58" w:rsidP="00C44C58">
            <w:pPr>
              <w:autoSpaceDE w:val="0"/>
              <w:adjustRightInd w:val="0"/>
              <w:rPr>
                <w:sz w:val="20"/>
                <w:szCs w:val="20"/>
              </w:rPr>
            </w:pPr>
            <w:r w:rsidRPr="00E64406">
              <w:rPr>
                <w:sz w:val="20"/>
                <w:szCs w:val="20"/>
              </w:rPr>
              <w:t>Desenvolver processos de criação em artes visuais, com base em temas ou</w:t>
            </w:r>
          </w:p>
          <w:p w14:paraId="7DB435BB" w14:textId="14FB85CA" w:rsidR="00C44C58" w:rsidRPr="004C3971" w:rsidRDefault="00C44C58" w:rsidP="00C44C58">
            <w:pPr>
              <w:pStyle w:val="04TEXTOTABELAS"/>
              <w:rPr>
                <w:highlight w:val="yellow"/>
              </w:rPr>
            </w:pPr>
            <w:r w:rsidRPr="00E64406">
              <w:rPr>
                <w:sz w:val="20"/>
                <w:szCs w:val="20"/>
              </w:rPr>
              <w:t>interesses artísticos, de modo individual, coletivo e colabora</w:t>
            </w:r>
            <w:r>
              <w:rPr>
                <w:sz w:val="20"/>
                <w:szCs w:val="20"/>
              </w:rPr>
              <w:t xml:space="preserve">tivo, fazendo uso de materiais, </w:t>
            </w:r>
            <w:r w:rsidRPr="00E64406">
              <w:rPr>
                <w:sz w:val="20"/>
                <w:szCs w:val="20"/>
              </w:rPr>
              <w:t>instrumentos e recursos convencionais, alternativos e digitais.</w:t>
            </w:r>
          </w:p>
        </w:tc>
      </w:tr>
      <w:tr w:rsidR="00C44C58" w:rsidRPr="004C3971" w14:paraId="554F35E5" w14:textId="77777777" w:rsidTr="00841731">
        <w:tc>
          <w:tcPr>
            <w:tcW w:w="1555" w:type="dxa"/>
            <w:shd w:val="clear" w:color="auto" w:fill="F2F2F2" w:themeFill="background1" w:themeFillShade="F2"/>
            <w:tcMar>
              <w:top w:w="85" w:type="dxa"/>
              <w:bottom w:w="85" w:type="dxa"/>
            </w:tcMar>
          </w:tcPr>
          <w:p w14:paraId="5A81442F" w14:textId="491F9782" w:rsidR="00C44C58" w:rsidRPr="003271C5" w:rsidRDefault="00C44C58" w:rsidP="00C44C58">
            <w:pPr>
              <w:pStyle w:val="04TEXTOTABELAS"/>
              <w:rPr>
                <w:b/>
              </w:rPr>
            </w:pPr>
            <w:r w:rsidRPr="00E64406">
              <w:rPr>
                <w:b/>
                <w:sz w:val="20"/>
                <w:szCs w:val="20"/>
              </w:rPr>
              <w:t>(EF69AR09)</w:t>
            </w:r>
          </w:p>
        </w:tc>
        <w:tc>
          <w:tcPr>
            <w:tcW w:w="8363" w:type="dxa"/>
            <w:tcMar>
              <w:top w:w="85" w:type="dxa"/>
              <w:bottom w:w="85" w:type="dxa"/>
            </w:tcMar>
          </w:tcPr>
          <w:p w14:paraId="1EFFC5AD" w14:textId="10484810" w:rsidR="00C44C58" w:rsidRPr="004C3971" w:rsidRDefault="00C44C58" w:rsidP="00C44C58">
            <w:pPr>
              <w:pStyle w:val="04TEXTOTABELAS"/>
              <w:rPr>
                <w:highlight w:val="yellow"/>
              </w:rPr>
            </w:pPr>
            <w:r w:rsidRPr="00E64406">
              <w:rPr>
                <w:sz w:val="20"/>
                <w:szCs w:val="20"/>
              </w:rPr>
              <w:t>Pesquisar e analisar diferentes formas de expre</w:t>
            </w:r>
            <w:r>
              <w:rPr>
                <w:sz w:val="20"/>
                <w:szCs w:val="20"/>
              </w:rPr>
              <w:t xml:space="preserve">ssão, representação e encenação </w:t>
            </w:r>
            <w:r w:rsidRPr="00E64406">
              <w:rPr>
                <w:sz w:val="20"/>
                <w:szCs w:val="20"/>
              </w:rPr>
              <w:t xml:space="preserve">da dança, reconhecendo e apreciando composições de dança de </w:t>
            </w:r>
            <w:r>
              <w:rPr>
                <w:sz w:val="20"/>
                <w:szCs w:val="20"/>
              </w:rPr>
              <w:t xml:space="preserve">artistas e grupos brasileiros e </w:t>
            </w:r>
            <w:r w:rsidRPr="00E64406">
              <w:rPr>
                <w:sz w:val="20"/>
                <w:szCs w:val="20"/>
              </w:rPr>
              <w:t>estrangeiros de diferentes épocas.</w:t>
            </w:r>
          </w:p>
        </w:tc>
      </w:tr>
      <w:tr w:rsidR="00C44C58" w:rsidRPr="004C3971" w14:paraId="33DA2697" w14:textId="77777777" w:rsidTr="00841731">
        <w:tc>
          <w:tcPr>
            <w:tcW w:w="1555" w:type="dxa"/>
            <w:shd w:val="clear" w:color="auto" w:fill="F2F2F2" w:themeFill="background1" w:themeFillShade="F2"/>
            <w:tcMar>
              <w:top w:w="85" w:type="dxa"/>
              <w:bottom w:w="85" w:type="dxa"/>
            </w:tcMar>
          </w:tcPr>
          <w:p w14:paraId="5AD366EF" w14:textId="5C043E60" w:rsidR="00C44C58" w:rsidRPr="00A374DE" w:rsidRDefault="00C44C58" w:rsidP="00C44C58">
            <w:pPr>
              <w:pStyle w:val="04TEXTOTABELAS"/>
              <w:rPr>
                <w:b/>
                <w:sz w:val="20"/>
                <w:szCs w:val="20"/>
              </w:rPr>
            </w:pPr>
            <w:r w:rsidRPr="00E64406">
              <w:rPr>
                <w:b/>
                <w:sz w:val="20"/>
                <w:szCs w:val="20"/>
              </w:rPr>
              <w:t>(EF69AR11)</w:t>
            </w:r>
          </w:p>
        </w:tc>
        <w:tc>
          <w:tcPr>
            <w:tcW w:w="8363" w:type="dxa"/>
            <w:tcMar>
              <w:top w:w="85" w:type="dxa"/>
              <w:bottom w:w="85" w:type="dxa"/>
            </w:tcMar>
          </w:tcPr>
          <w:p w14:paraId="7B20C95E" w14:textId="400151B3" w:rsidR="00C44C58" w:rsidRPr="00C94E0A" w:rsidRDefault="00C44C58" w:rsidP="00C44C58">
            <w:pPr>
              <w:suppressAutoHyphens/>
              <w:autoSpaceDE w:val="0"/>
              <w:adjustRightInd w:val="0"/>
              <w:rPr>
                <w:sz w:val="20"/>
                <w:szCs w:val="20"/>
              </w:rPr>
            </w:pPr>
            <w:r w:rsidRPr="00E64406">
              <w:rPr>
                <w:sz w:val="20"/>
                <w:szCs w:val="20"/>
              </w:rPr>
              <w:t>Experimentar e analisar os fatores de movimento (</w:t>
            </w:r>
            <w:r>
              <w:rPr>
                <w:sz w:val="20"/>
                <w:szCs w:val="20"/>
              </w:rPr>
              <w:t xml:space="preserve">tempo, peso, fluência e espaço) </w:t>
            </w:r>
            <w:r w:rsidRPr="00E64406">
              <w:rPr>
                <w:sz w:val="20"/>
                <w:szCs w:val="20"/>
              </w:rPr>
              <w:t>como elementos que, combinados, geram as ações corporais e o movimento dançado.</w:t>
            </w:r>
          </w:p>
        </w:tc>
      </w:tr>
      <w:tr w:rsidR="00C44C58" w:rsidRPr="004C3971" w14:paraId="5EF97CA9" w14:textId="77777777" w:rsidTr="00841731">
        <w:tc>
          <w:tcPr>
            <w:tcW w:w="1555" w:type="dxa"/>
            <w:shd w:val="clear" w:color="auto" w:fill="F2F2F2" w:themeFill="background1" w:themeFillShade="F2"/>
            <w:tcMar>
              <w:top w:w="85" w:type="dxa"/>
              <w:bottom w:w="85" w:type="dxa"/>
            </w:tcMar>
          </w:tcPr>
          <w:p w14:paraId="53074A0B" w14:textId="29D9D526" w:rsidR="00C44C58" w:rsidRPr="003149AE" w:rsidRDefault="00C44C58" w:rsidP="00C44C58">
            <w:pPr>
              <w:pStyle w:val="04TEXTOTABELAS"/>
              <w:rPr>
                <w:b/>
                <w:sz w:val="20"/>
                <w:szCs w:val="20"/>
              </w:rPr>
            </w:pPr>
            <w:r w:rsidRPr="00E64406">
              <w:rPr>
                <w:b/>
                <w:sz w:val="20"/>
                <w:szCs w:val="20"/>
              </w:rPr>
              <w:t>(EF69AR20)</w:t>
            </w:r>
          </w:p>
        </w:tc>
        <w:tc>
          <w:tcPr>
            <w:tcW w:w="8363" w:type="dxa"/>
            <w:tcMar>
              <w:top w:w="85" w:type="dxa"/>
              <w:bottom w:w="85" w:type="dxa"/>
            </w:tcMar>
          </w:tcPr>
          <w:p w14:paraId="59B06402" w14:textId="0DA8093C" w:rsidR="00C44C58" w:rsidRPr="009D2E2C" w:rsidRDefault="00C44C58" w:rsidP="00C44C58">
            <w:pPr>
              <w:suppressAutoHyphens/>
              <w:autoSpaceDE w:val="0"/>
              <w:adjustRightInd w:val="0"/>
              <w:rPr>
                <w:sz w:val="20"/>
                <w:szCs w:val="20"/>
              </w:rPr>
            </w:pPr>
            <w:r w:rsidRPr="00B853CF">
              <w:rPr>
                <w:sz w:val="20"/>
                <w:szCs w:val="20"/>
              </w:rPr>
              <w:t>Explorar e analisar elementos constitutivos da músic</w:t>
            </w:r>
            <w:r>
              <w:rPr>
                <w:sz w:val="20"/>
                <w:szCs w:val="20"/>
              </w:rPr>
              <w:t xml:space="preserve">a (altura, intensidade, timbre, </w:t>
            </w:r>
            <w:r w:rsidRPr="00B853CF">
              <w:rPr>
                <w:sz w:val="20"/>
                <w:szCs w:val="20"/>
              </w:rPr>
              <w:t>melodia, ritmo etc.), por meio de recursos tecnológicos (</w:t>
            </w:r>
            <w:r w:rsidRPr="00B853CF">
              <w:rPr>
                <w:i/>
                <w:iCs/>
                <w:sz w:val="20"/>
                <w:szCs w:val="20"/>
              </w:rPr>
              <w:t xml:space="preserve">games </w:t>
            </w:r>
            <w:r>
              <w:rPr>
                <w:sz w:val="20"/>
                <w:szCs w:val="20"/>
              </w:rPr>
              <w:t xml:space="preserve">e plataformas digitais), jogos, canções e práticas diversas de </w:t>
            </w:r>
            <w:r w:rsidRPr="00B853CF">
              <w:rPr>
                <w:sz w:val="20"/>
                <w:szCs w:val="20"/>
              </w:rPr>
              <w:t>composição/criação, execução e apreciação musicais.</w:t>
            </w:r>
          </w:p>
        </w:tc>
      </w:tr>
      <w:tr w:rsidR="00C44C58" w:rsidRPr="004C3971" w14:paraId="46A9AE1C" w14:textId="77777777" w:rsidTr="00841731">
        <w:tc>
          <w:tcPr>
            <w:tcW w:w="1555" w:type="dxa"/>
            <w:shd w:val="clear" w:color="auto" w:fill="F2F2F2" w:themeFill="background1" w:themeFillShade="F2"/>
            <w:tcMar>
              <w:top w:w="85" w:type="dxa"/>
              <w:bottom w:w="85" w:type="dxa"/>
            </w:tcMar>
          </w:tcPr>
          <w:p w14:paraId="24305ABB" w14:textId="24D2D857" w:rsidR="00C44C58" w:rsidRPr="00365871" w:rsidRDefault="00C44C58" w:rsidP="00C44C58">
            <w:pPr>
              <w:pStyle w:val="04TEXTOTABELAS"/>
              <w:rPr>
                <w:b/>
                <w:sz w:val="20"/>
                <w:szCs w:val="20"/>
              </w:rPr>
            </w:pPr>
            <w:r w:rsidRPr="00B853CF">
              <w:rPr>
                <w:b/>
                <w:sz w:val="20"/>
                <w:szCs w:val="20"/>
              </w:rPr>
              <w:t>(EF69AR23)</w:t>
            </w:r>
          </w:p>
        </w:tc>
        <w:tc>
          <w:tcPr>
            <w:tcW w:w="8363" w:type="dxa"/>
            <w:tcMar>
              <w:top w:w="85" w:type="dxa"/>
              <w:bottom w:w="85" w:type="dxa"/>
            </w:tcMar>
          </w:tcPr>
          <w:p w14:paraId="6E156AA8" w14:textId="02770809" w:rsidR="00C44C58" w:rsidRPr="007233AA" w:rsidRDefault="00C44C58" w:rsidP="00C44C58">
            <w:pPr>
              <w:suppressAutoHyphens/>
              <w:autoSpaceDE w:val="0"/>
              <w:adjustRightInd w:val="0"/>
              <w:rPr>
                <w:sz w:val="20"/>
                <w:szCs w:val="20"/>
              </w:rPr>
            </w:pPr>
            <w:r w:rsidRPr="00B853CF">
              <w:rPr>
                <w:sz w:val="20"/>
                <w:szCs w:val="20"/>
              </w:rPr>
              <w:t xml:space="preserve">Explorar e criar improvisações, composições, arranjos, </w:t>
            </w:r>
            <w:r w:rsidRPr="00B853CF">
              <w:rPr>
                <w:i/>
                <w:iCs/>
                <w:sz w:val="20"/>
                <w:szCs w:val="20"/>
              </w:rPr>
              <w:t>jingles</w:t>
            </w:r>
            <w:r>
              <w:rPr>
                <w:sz w:val="20"/>
                <w:szCs w:val="20"/>
              </w:rPr>
              <w:t xml:space="preserve">, trilhas sonoras, </w:t>
            </w:r>
            <w:r w:rsidRPr="00B853CF">
              <w:rPr>
                <w:sz w:val="20"/>
                <w:szCs w:val="20"/>
              </w:rPr>
              <w:t>entre outros, utilizando vozes, sons corporais e/ou instrum</w:t>
            </w:r>
            <w:r>
              <w:rPr>
                <w:sz w:val="20"/>
                <w:szCs w:val="20"/>
              </w:rPr>
              <w:t xml:space="preserve">entos acústicos ou eletrônicos, </w:t>
            </w:r>
            <w:r w:rsidRPr="00B853CF">
              <w:rPr>
                <w:sz w:val="20"/>
                <w:szCs w:val="20"/>
              </w:rPr>
              <w:t>convencionais ou não convencionais, expressando ideias musicais de mane</w:t>
            </w:r>
            <w:r>
              <w:rPr>
                <w:sz w:val="20"/>
                <w:szCs w:val="20"/>
              </w:rPr>
              <w:t xml:space="preserve">ira individual, </w:t>
            </w:r>
            <w:r w:rsidRPr="00B853CF">
              <w:rPr>
                <w:sz w:val="20"/>
                <w:szCs w:val="20"/>
              </w:rPr>
              <w:t>coletiva e colaborativa.</w:t>
            </w:r>
          </w:p>
        </w:tc>
      </w:tr>
      <w:tr w:rsidR="00C44C58" w:rsidRPr="004C3971" w14:paraId="555FD4E1" w14:textId="77777777" w:rsidTr="00841731">
        <w:tc>
          <w:tcPr>
            <w:tcW w:w="1555" w:type="dxa"/>
            <w:shd w:val="clear" w:color="auto" w:fill="F2F2F2" w:themeFill="background1" w:themeFillShade="F2"/>
            <w:tcMar>
              <w:top w:w="85" w:type="dxa"/>
              <w:bottom w:w="85" w:type="dxa"/>
            </w:tcMar>
          </w:tcPr>
          <w:p w14:paraId="76894468" w14:textId="47C24AA9" w:rsidR="00C44C58" w:rsidRPr="00944658" w:rsidRDefault="00C44C58" w:rsidP="00C44C58">
            <w:pPr>
              <w:pStyle w:val="04TEXTOTABELAS"/>
              <w:rPr>
                <w:b/>
                <w:sz w:val="20"/>
                <w:szCs w:val="20"/>
              </w:rPr>
            </w:pPr>
            <w:r w:rsidRPr="00B853CF">
              <w:rPr>
                <w:b/>
                <w:sz w:val="20"/>
                <w:szCs w:val="20"/>
              </w:rPr>
              <w:t>(EF69AR26)</w:t>
            </w:r>
          </w:p>
        </w:tc>
        <w:tc>
          <w:tcPr>
            <w:tcW w:w="8363" w:type="dxa"/>
            <w:tcMar>
              <w:top w:w="85" w:type="dxa"/>
              <w:bottom w:w="85" w:type="dxa"/>
            </w:tcMar>
          </w:tcPr>
          <w:p w14:paraId="2B7BEE74" w14:textId="77777777" w:rsidR="00C44C58" w:rsidRPr="00B853CF" w:rsidRDefault="00C44C58" w:rsidP="00C44C58">
            <w:pPr>
              <w:autoSpaceDE w:val="0"/>
              <w:adjustRightInd w:val="0"/>
              <w:rPr>
                <w:sz w:val="20"/>
                <w:szCs w:val="20"/>
              </w:rPr>
            </w:pPr>
            <w:r w:rsidRPr="00B853CF">
              <w:rPr>
                <w:sz w:val="20"/>
                <w:szCs w:val="20"/>
              </w:rPr>
              <w:t>Explorar diferentes elementos envolvidos na composição dos acontecimentos</w:t>
            </w:r>
          </w:p>
          <w:p w14:paraId="0B123AA0" w14:textId="4C779FED" w:rsidR="00C44C58" w:rsidRPr="00944658" w:rsidRDefault="00C44C58" w:rsidP="00C44C58">
            <w:pPr>
              <w:suppressAutoHyphens/>
              <w:autoSpaceDE w:val="0"/>
              <w:adjustRightInd w:val="0"/>
              <w:rPr>
                <w:sz w:val="20"/>
                <w:szCs w:val="20"/>
              </w:rPr>
            </w:pPr>
            <w:r w:rsidRPr="00B853CF">
              <w:rPr>
                <w:sz w:val="20"/>
                <w:szCs w:val="20"/>
              </w:rPr>
              <w:t>cênicos (figurinos, adereços, cenário, iluminação e sonoplastia) e reconhecer seus vocabulários.</w:t>
            </w:r>
          </w:p>
        </w:tc>
      </w:tr>
      <w:tr w:rsidR="00C44C58" w:rsidRPr="004C3971" w14:paraId="1B534332" w14:textId="77777777" w:rsidTr="00841731">
        <w:tc>
          <w:tcPr>
            <w:tcW w:w="1555" w:type="dxa"/>
            <w:shd w:val="clear" w:color="auto" w:fill="F2F2F2" w:themeFill="background1" w:themeFillShade="F2"/>
            <w:tcMar>
              <w:top w:w="85" w:type="dxa"/>
              <w:bottom w:w="85" w:type="dxa"/>
            </w:tcMar>
          </w:tcPr>
          <w:p w14:paraId="5876A3E3" w14:textId="03B7130F" w:rsidR="00C44C58" w:rsidRPr="009D2E2C" w:rsidRDefault="00C44C58" w:rsidP="00C44C58">
            <w:pPr>
              <w:pStyle w:val="04TEXTOTABELAS"/>
              <w:rPr>
                <w:b/>
                <w:sz w:val="20"/>
                <w:szCs w:val="20"/>
              </w:rPr>
            </w:pPr>
            <w:r w:rsidRPr="00DF2E09">
              <w:rPr>
                <w:b/>
                <w:sz w:val="20"/>
                <w:szCs w:val="20"/>
              </w:rPr>
              <w:t>(EF69AR30)</w:t>
            </w:r>
          </w:p>
        </w:tc>
        <w:tc>
          <w:tcPr>
            <w:tcW w:w="8363" w:type="dxa"/>
            <w:tcMar>
              <w:top w:w="85" w:type="dxa"/>
              <w:bottom w:w="85" w:type="dxa"/>
            </w:tcMar>
          </w:tcPr>
          <w:p w14:paraId="5A7A27BC" w14:textId="243F1207" w:rsidR="00C44C58" w:rsidRPr="009D2E2C" w:rsidRDefault="00C44C58" w:rsidP="00C44C58">
            <w:pPr>
              <w:suppressAutoHyphens/>
              <w:autoSpaceDE w:val="0"/>
              <w:adjustRightInd w:val="0"/>
              <w:rPr>
                <w:sz w:val="20"/>
                <w:szCs w:val="20"/>
              </w:rPr>
            </w:pPr>
            <w:r w:rsidRPr="00DF2E09">
              <w:rPr>
                <w:sz w:val="20"/>
                <w:szCs w:val="20"/>
              </w:rPr>
              <w:t>Compor improvisações e acontecimentos cênico</w:t>
            </w:r>
            <w:r>
              <w:rPr>
                <w:sz w:val="20"/>
                <w:szCs w:val="20"/>
              </w:rPr>
              <w:t xml:space="preserve">s com base em textos dramáticos </w:t>
            </w:r>
            <w:r w:rsidRPr="00DF2E09">
              <w:rPr>
                <w:sz w:val="20"/>
                <w:szCs w:val="20"/>
              </w:rPr>
              <w:t>ou outros estímulos (</w:t>
            </w:r>
            <w:r>
              <w:rPr>
                <w:sz w:val="20"/>
                <w:szCs w:val="20"/>
              </w:rPr>
              <w:t xml:space="preserve">música, imagens, objetos etc.), </w:t>
            </w:r>
            <w:r w:rsidRPr="00DF2E09">
              <w:rPr>
                <w:sz w:val="20"/>
                <w:szCs w:val="20"/>
              </w:rPr>
              <w:t>caracterizan</w:t>
            </w:r>
            <w:r>
              <w:rPr>
                <w:sz w:val="20"/>
                <w:szCs w:val="20"/>
              </w:rPr>
              <w:t xml:space="preserve">do personagens (com figurinos e adereços), cenário, iluminação </w:t>
            </w:r>
            <w:r w:rsidRPr="00DF2E09">
              <w:rPr>
                <w:sz w:val="20"/>
                <w:szCs w:val="20"/>
              </w:rPr>
              <w:t>e sonoplastia e considerando a relação com o espectador.</w:t>
            </w:r>
          </w:p>
        </w:tc>
      </w:tr>
      <w:tr w:rsidR="00C44C58" w:rsidRPr="004C3971" w14:paraId="1BE10A27" w14:textId="77777777" w:rsidTr="00841731">
        <w:tc>
          <w:tcPr>
            <w:tcW w:w="1555" w:type="dxa"/>
            <w:shd w:val="clear" w:color="auto" w:fill="F2F2F2" w:themeFill="background1" w:themeFillShade="F2"/>
            <w:tcMar>
              <w:top w:w="85" w:type="dxa"/>
              <w:bottom w:w="85" w:type="dxa"/>
            </w:tcMar>
          </w:tcPr>
          <w:p w14:paraId="64459E38" w14:textId="2162DBE0" w:rsidR="00C44C58" w:rsidRPr="00733B7A" w:rsidRDefault="00C44C58" w:rsidP="00C44C58">
            <w:pPr>
              <w:pStyle w:val="04TEXTOTABELAS"/>
              <w:rPr>
                <w:b/>
                <w:sz w:val="20"/>
                <w:szCs w:val="20"/>
              </w:rPr>
            </w:pPr>
            <w:r w:rsidRPr="00DF2E09">
              <w:rPr>
                <w:b/>
                <w:sz w:val="20"/>
                <w:szCs w:val="20"/>
              </w:rPr>
              <w:t>(EF69AR31)</w:t>
            </w:r>
          </w:p>
        </w:tc>
        <w:tc>
          <w:tcPr>
            <w:tcW w:w="8363" w:type="dxa"/>
            <w:tcMar>
              <w:top w:w="85" w:type="dxa"/>
              <w:bottom w:w="85" w:type="dxa"/>
            </w:tcMar>
          </w:tcPr>
          <w:p w14:paraId="5DD3A801" w14:textId="22A36299" w:rsidR="00C44C58" w:rsidRPr="00F64705" w:rsidRDefault="00C44C58" w:rsidP="00C44C58">
            <w:pPr>
              <w:suppressAutoHyphens/>
              <w:autoSpaceDE w:val="0"/>
              <w:adjustRightInd w:val="0"/>
              <w:rPr>
                <w:sz w:val="20"/>
                <w:szCs w:val="20"/>
              </w:rPr>
            </w:pPr>
            <w:r w:rsidRPr="00DF2E09">
              <w:rPr>
                <w:sz w:val="20"/>
                <w:szCs w:val="20"/>
              </w:rPr>
              <w:t>Relacionar as práticas artísticas às difer</w:t>
            </w:r>
            <w:r>
              <w:rPr>
                <w:sz w:val="20"/>
                <w:szCs w:val="20"/>
              </w:rPr>
              <w:t xml:space="preserve">entes dimensões da vida social, cultural, </w:t>
            </w:r>
            <w:r w:rsidRPr="00DF2E09">
              <w:rPr>
                <w:sz w:val="20"/>
                <w:szCs w:val="20"/>
              </w:rPr>
              <w:t>política, histórica, econômica, estética e ética.</w:t>
            </w:r>
          </w:p>
        </w:tc>
      </w:tr>
      <w:tr w:rsidR="00C44C58" w:rsidRPr="004C3971" w14:paraId="389729E3" w14:textId="77777777" w:rsidTr="00841731">
        <w:tc>
          <w:tcPr>
            <w:tcW w:w="1555" w:type="dxa"/>
            <w:shd w:val="clear" w:color="auto" w:fill="F2F2F2" w:themeFill="background1" w:themeFillShade="F2"/>
            <w:tcMar>
              <w:top w:w="85" w:type="dxa"/>
              <w:bottom w:w="85" w:type="dxa"/>
            </w:tcMar>
          </w:tcPr>
          <w:p w14:paraId="234F4134" w14:textId="6899E768" w:rsidR="00C44C58" w:rsidRPr="007B402B" w:rsidRDefault="00C44C58" w:rsidP="00C44C58">
            <w:pPr>
              <w:pStyle w:val="04TEXTOTABELAS"/>
              <w:rPr>
                <w:b/>
                <w:sz w:val="20"/>
                <w:szCs w:val="20"/>
              </w:rPr>
            </w:pPr>
            <w:r w:rsidRPr="00337479">
              <w:rPr>
                <w:b/>
                <w:sz w:val="20"/>
                <w:szCs w:val="20"/>
              </w:rPr>
              <w:t>(EF69AR33)</w:t>
            </w:r>
          </w:p>
        </w:tc>
        <w:tc>
          <w:tcPr>
            <w:tcW w:w="8363" w:type="dxa"/>
            <w:tcMar>
              <w:top w:w="85" w:type="dxa"/>
              <w:bottom w:w="85" w:type="dxa"/>
            </w:tcMar>
          </w:tcPr>
          <w:p w14:paraId="328522DC" w14:textId="710A4911" w:rsidR="00C44C58" w:rsidRPr="007B402B" w:rsidRDefault="00C44C58" w:rsidP="00C44C58">
            <w:pPr>
              <w:suppressAutoHyphens/>
              <w:autoSpaceDE w:val="0"/>
              <w:adjustRightInd w:val="0"/>
              <w:rPr>
                <w:sz w:val="20"/>
                <w:szCs w:val="20"/>
              </w:rPr>
            </w:pPr>
            <w:r w:rsidRPr="00337479">
              <w:rPr>
                <w:sz w:val="20"/>
                <w:szCs w:val="20"/>
              </w:rPr>
              <w:t>Analisar aspectos históricos, sociais e p</w:t>
            </w:r>
            <w:r>
              <w:rPr>
                <w:sz w:val="20"/>
                <w:szCs w:val="20"/>
              </w:rPr>
              <w:t xml:space="preserve">olíticos da produção artística, </w:t>
            </w:r>
            <w:r w:rsidRPr="00337479">
              <w:rPr>
                <w:sz w:val="20"/>
                <w:szCs w:val="20"/>
              </w:rPr>
              <w:t>problematizando as narrativas eurocêntricas e as diversa</w:t>
            </w:r>
            <w:r>
              <w:rPr>
                <w:sz w:val="20"/>
                <w:szCs w:val="20"/>
              </w:rPr>
              <w:t xml:space="preserve">s categorizações da arte (arte, </w:t>
            </w:r>
            <w:r w:rsidRPr="00337479">
              <w:rPr>
                <w:sz w:val="20"/>
                <w:szCs w:val="20"/>
              </w:rPr>
              <w:t xml:space="preserve">artesanato, folclore, </w:t>
            </w:r>
            <w:r w:rsidRPr="00337479">
              <w:rPr>
                <w:i/>
                <w:iCs/>
                <w:sz w:val="20"/>
                <w:szCs w:val="20"/>
              </w:rPr>
              <w:t xml:space="preserve">design </w:t>
            </w:r>
            <w:r w:rsidRPr="00337479">
              <w:rPr>
                <w:sz w:val="20"/>
                <w:szCs w:val="20"/>
              </w:rPr>
              <w:t>etc.).</w:t>
            </w:r>
          </w:p>
        </w:tc>
      </w:tr>
    </w:tbl>
    <w:p w14:paraId="1D1F3314" w14:textId="684E4090" w:rsidR="00841731" w:rsidRDefault="00841731" w:rsidP="000B5691">
      <w:pPr>
        <w:suppressAutoHyphens/>
        <w:spacing w:before="40" w:after="40"/>
      </w:pPr>
    </w:p>
    <w:p w14:paraId="2BB3947A" w14:textId="77777777" w:rsidR="007071B2" w:rsidRDefault="007071B2" w:rsidP="000B5691">
      <w:pPr>
        <w:pStyle w:val="01TITULO3"/>
      </w:pPr>
      <w:proofErr w:type="gramStart"/>
      <w:r w:rsidRPr="00614531">
        <w:t>E. Fontes</w:t>
      </w:r>
      <w:proofErr w:type="gramEnd"/>
      <w:r w:rsidRPr="00614531">
        <w:t xml:space="preserve"> de pesquisa</w:t>
      </w:r>
    </w:p>
    <w:p w14:paraId="63E84D9E" w14:textId="146DE73E" w:rsidR="007071B2" w:rsidRPr="006F64E0" w:rsidRDefault="00C44C58" w:rsidP="000B5691">
      <w:pPr>
        <w:pStyle w:val="02TEXTOPRINCIPAL"/>
      </w:pPr>
      <w:r w:rsidRPr="00C44C58">
        <w:t>Sugerimos os materiais complementares a seguir para que você possa utilizá-los em sala ou apresentá-los aos alunos</w:t>
      </w:r>
      <w:r w:rsidR="007071B2">
        <w:t>.</w:t>
      </w:r>
    </w:p>
    <w:p w14:paraId="61F693B8" w14:textId="77777777" w:rsidR="007071B2" w:rsidRPr="00614531" w:rsidRDefault="007071B2" w:rsidP="000B5691">
      <w:pPr>
        <w:suppressAutoHyphens/>
        <w:rPr>
          <w:rFonts w:ascii="Cambria" w:eastAsia="Cambria" w:hAnsi="Cambria" w:cs="Cambria"/>
          <w:b/>
          <w:bCs/>
          <w:sz w:val="32"/>
          <w:szCs w:val="32"/>
        </w:rPr>
      </w:pPr>
    </w:p>
    <w:p w14:paraId="0DA1AE03" w14:textId="0E9D61BD" w:rsidR="000B5691" w:rsidRDefault="000B5691">
      <w:pPr>
        <w:autoSpaceDN/>
        <w:spacing w:after="160" w:line="259" w:lineRule="auto"/>
        <w:textAlignment w:val="auto"/>
        <w:rPr>
          <w:i/>
        </w:rPr>
      </w:pPr>
      <w:r>
        <w:rPr>
          <w:i/>
        </w:rPr>
        <w:br w:type="page"/>
      </w:r>
    </w:p>
    <w:p w14:paraId="46BB5AED" w14:textId="77777777" w:rsidR="000B5691" w:rsidRPr="000B5691" w:rsidRDefault="000B5691" w:rsidP="000B5691">
      <w:pPr>
        <w:autoSpaceDN/>
        <w:spacing w:line="259" w:lineRule="auto"/>
        <w:textAlignment w:val="auto"/>
        <w:rPr>
          <w:rFonts w:eastAsia="Cambria"/>
          <w:bCs/>
        </w:rPr>
      </w:pPr>
    </w:p>
    <w:p w14:paraId="4B8DD435" w14:textId="018CB252" w:rsidR="007071B2" w:rsidRDefault="007071B2" w:rsidP="000B5691">
      <w:pPr>
        <w:pStyle w:val="01TITULO3"/>
      </w:pPr>
      <w:r>
        <w:rPr>
          <w:i/>
        </w:rPr>
        <w:t>Sites</w:t>
      </w:r>
      <w:r>
        <w:t xml:space="preserve"> – REA – Recurso Educacional Aberto</w:t>
      </w:r>
    </w:p>
    <w:p w14:paraId="7053D243" w14:textId="77777777" w:rsidR="00C44C58" w:rsidRPr="00C44C58" w:rsidRDefault="00C44C58" w:rsidP="00C44C58">
      <w:pPr>
        <w:pStyle w:val="02TEXTOPRINCIPAL"/>
      </w:pPr>
      <w:r w:rsidRPr="00C44C58">
        <w:t>Banco Internacional de Objetos Educacionais</w:t>
      </w:r>
    </w:p>
    <w:p w14:paraId="5AB65032" w14:textId="1ECC494F" w:rsidR="00C44C58" w:rsidRPr="00C44C58" w:rsidRDefault="00C44C58" w:rsidP="00C44C58">
      <w:pPr>
        <w:pStyle w:val="02TEXTOPRINCIPAL"/>
      </w:pPr>
      <w:r w:rsidRPr="00C44C58">
        <w:t>&lt;</w:t>
      </w:r>
      <w:hyperlink r:id="rId8" w:history="1">
        <w:r w:rsidRPr="00C44C58">
          <w:rPr>
            <w:rStyle w:val="Hyperlink"/>
          </w:rPr>
          <w:t>http://objetoseducacionais2.mec.gov.br/handle/mec/26/browse?type=title&amp;s=d</w:t>
        </w:r>
      </w:hyperlink>
      <w:r w:rsidRPr="00C44C58">
        <w:t>&gt;</w:t>
      </w:r>
    </w:p>
    <w:p w14:paraId="1F2F71BF" w14:textId="77777777" w:rsidR="00C44C58" w:rsidRPr="00C44C58" w:rsidRDefault="00C44C58" w:rsidP="00C44C58">
      <w:pPr>
        <w:pStyle w:val="02TEXTOPRINCIPAL"/>
      </w:pPr>
      <w:r w:rsidRPr="00C44C58">
        <w:t>Biblioteca Brasiliana Guita e José Mindlin</w:t>
      </w:r>
    </w:p>
    <w:p w14:paraId="7A2B6F38" w14:textId="5F4BF646" w:rsidR="00C44C58" w:rsidRPr="00C44C58" w:rsidRDefault="00C44C58" w:rsidP="00C44C58">
      <w:pPr>
        <w:pStyle w:val="02TEXTOPRINCIPAL"/>
      </w:pPr>
      <w:r w:rsidRPr="00C44C58">
        <w:t>&lt;</w:t>
      </w:r>
      <w:hyperlink r:id="rId9" w:history="1">
        <w:r w:rsidRPr="00C44C58">
          <w:rPr>
            <w:rStyle w:val="Hyperlink"/>
          </w:rPr>
          <w:t>https://digital.bbm.usp.br/handle/bbm-ext/1</w:t>
        </w:r>
      </w:hyperlink>
      <w:r w:rsidRPr="00C44C58">
        <w:t>&gt;</w:t>
      </w:r>
    </w:p>
    <w:p w14:paraId="6F56B871" w14:textId="77777777" w:rsidR="00C44C58" w:rsidRPr="00C44C58" w:rsidRDefault="00C44C58" w:rsidP="00C44C58">
      <w:pPr>
        <w:pStyle w:val="02TEXTOPRINCIPAL"/>
      </w:pPr>
      <w:r w:rsidRPr="00C44C58">
        <w:t>Biblioteca Nacional Digital Brasil</w:t>
      </w:r>
    </w:p>
    <w:p w14:paraId="6CEEC60D" w14:textId="5F92F915" w:rsidR="00C44C58" w:rsidRPr="00C44C58" w:rsidRDefault="00C44C58" w:rsidP="00C44C58">
      <w:pPr>
        <w:pStyle w:val="02TEXTOPRINCIPAL"/>
      </w:pPr>
      <w:r w:rsidRPr="00C44C58">
        <w:t>&lt;</w:t>
      </w:r>
      <w:hyperlink r:id="rId10" w:history="1">
        <w:r w:rsidRPr="00C44C58">
          <w:rPr>
            <w:rStyle w:val="Hyperlink"/>
          </w:rPr>
          <w:t>http://bndigital.bn.gov.br/</w:t>
        </w:r>
      </w:hyperlink>
      <w:r w:rsidRPr="00C44C58">
        <w:t>&gt;</w:t>
      </w:r>
    </w:p>
    <w:p w14:paraId="1F30DC6E" w14:textId="77777777" w:rsidR="00C44C58" w:rsidRPr="00C44C58" w:rsidRDefault="00C44C58" w:rsidP="00C44C58">
      <w:pPr>
        <w:pStyle w:val="02TEXTOPRINCIPAL"/>
      </w:pPr>
      <w:r w:rsidRPr="00C44C58">
        <w:t>Canal Ciência – Portal de Divulgação Científica e Tecnológica</w:t>
      </w:r>
    </w:p>
    <w:p w14:paraId="30853D9B" w14:textId="68385C0C" w:rsidR="00C44C58" w:rsidRPr="00C44C58" w:rsidRDefault="00C44C58" w:rsidP="00C44C58">
      <w:pPr>
        <w:pStyle w:val="02TEXTOPRINCIPAL"/>
      </w:pPr>
      <w:r w:rsidRPr="00C44C58">
        <w:t>&lt;</w:t>
      </w:r>
      <w:hyperlink r:id="rId11" w:history="1">
        <w:r w:rsidRPr="00C44C58">
          <w:rPr>
            <w:rStyle w:val="Hyperlink"/>
          </w:rPr>
          <w:t>http://www.canalciencia.ibict.br/index.html</w:t>
        </w:r>
      </w:hyperlink>
      <w:r w:rsidRPr="00C44C58">
        <w:t xml:space="preserve">&gt; </w:t>
      </w:r>
    </w:p>
    <w:p w14:paraId="02992E64" w14:textId="77777777" w:rsidR="00C44C58" w:rsidRPr="00C44C58" w:rsidRDefault="00C44C58" w:rsidP="00C44C58">
      <w:pPr>
        <w:pStyle w:val="02TEXTOPRINCIPAL"/>
      </w:pPr>
      <w:r w:rsidRPr="00C44C58">
        <w:t>Escola digital</w:t>
      </w:r>
    </w:p>
    <w:p w14:paraId="22C3EC19" w14:textId="2AC2DF2C" w:rsidR="000B5691" w:rsidRDefault="00C44C58" w:rsidP="00C44C58">
      <w:pPr>
        <w:pStyle w:val="02TEXTOPRINCIPAL"/>
      </w:pPr>
      <w:r>
        <w:t>&lt;</w:t>
      </w:r>
      <w:hyperlink r:id="rId12" w:history="1">
        <w:r w:rsidRPr="00760BB4">
          <w:rPr>
            <w:rStyle w:val="Hyperlink"/>
            <w:rFonts w:eastAsia="Cambria"/>
            <w:bCs/>
          </w:rPr>
          <w:t>https://rede.escoladigital.org.br/</w:t>
        </w:r>
      </w:hyperlink>
      <w:r>
        <w:t>&gt;</w:t>
      </w:r>
    </w:p>
    <w:p w14:paraId="3F897C67" w14:textId="77777777" w:rsidR="00C44C58" w:rsidRPr="000B5691" w:rsidRDefault="00C44C58" w:rsidP="00C44C58">
      <w:pPr>
        <w:autoSpaceDN/>
        <w:spacing w:line="259" w:lineRule="auto"/>
        <w:textAlignment w:val="auto"/>
        <w:rPr>
          <w:rFonts w:eastAsia="Cambria"/>
          <w:bCs/>
        </w:rPr>
      </w:pPr>
    </w:p>
    <w:p w14:paraId="12471157" w14:textId="77777777" w:rsidR="007071B2" w:rsidRDefault="007071B2" w:rsidP="000B5691">
      <w:pPr>
        <w:pStyle w:val="01TITULO3"/>
        <w:rPr>
          <w:highlight w:val="white"/>
        </w:rPr>
      </w:pPr>
      <w:r w:rsidRPr="00C27D8F">
        <w:rPr>
          <w:i/>
        </w:rPr>
        <w:t xml:space="preserve">Sites </w:t>
      </w:r>
      <w:r>
        <w:rPr>
          <w:highlight w:val="white"/>
        </w:rPr>
        <w:t>de pesquisa</w:t>
      </w:r>
    </w:p>
    <w:p w14:paraId="6152F186" w14:textId="77777777" w:rsidR="00C44C58" w:rsidRPr="00C44C58" w:rsidRDefault="00C44C58" w:rsidP="00C44C58">
      <w:pPr>
        <w:pStyle w:val="02TEXTOPRINCIPAL"/>
      </w:pPr>
      <w:r w:rsidRPr="00C44C58">
        <w:t>Arte na escola</w:t>
      </w:r>
    </w:p>
    <w:p w14:paraId="46088449" w14:textId="1F3ACDAB" w:rsidR="00C44C58" w:rsidRPr="00C44C58" w:rsidRDefault="00C44C58" w:rsidP="00C44C58">
      <w:pPr>
        <w:pStyle w:val="02TEXTOPRINCIPAL"/>
      </w:pPr>
      <w:r w:rsidRPr="00C44C58">
        <w:t>&lt;</w:t>
      </w:r>
      <w:hyperlink r:id="rId13" w:history="1">
        <w:r w:rsidRPr="00C44C58">
          <w:rPr>
            <w:rStyle w:val="Hyperlink"/>
          </w:rPr>
          <w:t>http://artenaescola.org.br/</w:t>
        </w:r>
      </w:hyperlink>
      <w:r w:rsidRPr="00C44C58">
        <w:t>&gt;</w:t>
      </w:r>
    </w:p>
    <w:p w14:paraId="4FC7BFDB" w14:textId="77777777" w:rsidR="00C44C58" w:rsidRPr="00C44C58" w:rsidRDefault="00C44C58" w:rsidP="00C44C58">
      <w:pPr>
        <w:pStyle w:val="02TEXTOPRINCIPAL"/>
      </w:pPr>
      <w:r w:rsidRPr="00C44C58">
        <w:t>Enciclopédia Itaú Cultural</w:t>
      </w:r>
    </w:p>
    <w:p w14:paraId="3D181E82" w14:textId="3A593B69" w:rsidR="00C44C58" w:rsidRPr="00C44C58" w:rsidRDefault="00C44C58" w:rsidP="00C44C58">
      <w:pPr>
        <w:pStyle w:val="02TEXTOPRINCIPAL"/>
      </w:pPr>
      <w:r w:rsidRPr="00C44C58">
        <w:t>&lt;</w:t>
      </w:r>
      <w:hyperlink r:id="rId14" w:history="1">
        <w:r w:rsidRPr="00AC618B">
          <w:rPr>
            <w:rStyle w:val="Hyperlink"/>
          </w:rPr>
          <w:t>http://enciclopedia.itaucultural.org.br/</w:t>
        </w:r>
      </w:hyperlink>
      <w:r w:rsidRPr="00C44C58">
        <w:t>&gt;</w:t>
      </w:r>
    </w:p>
    <w:p w14:paraId="615734EB" w14:textId="77777777" w:rsidR="00C44C58" w:rsidRPr="00C44C58" w:rsidRDefault="00C44C58" w:rsidP="00C44C58">
      <w:pPr>
        <w:pStyle w:val="02TEXTOPRINCIPAL"/>
      </w:pPr>
      <w:r w:rsidRPr="00C44C58">
        <w:t>Mitos e lendas da cultura indígena – Programa de Documentação de Línguas e Culturas Indígenas</w:t>
      </w:r>
    </w:p>
    <w:p w14:paraId="69961773" w14:textId="6E1454BD" w:rsidR="00C44C58" w:rsidRPr="00C44C58" w:rsidRDefault="00C44C58" w:rsidP="00C44C58">
      <w:pPr>
        <w:pStyle w:val="02TEXTOPRINCIPAL"/>
      </w:pPr>
      <w:r w:rsidRPr="00C44C58">
        <w:t>&lt;</w:t>
      </w:r>
      <w:hyperlink r:id="rId15" w:history="1">
        <w:r w:rsidR="00AC618B" w:rsidRPr="00AC618B">
          <w:rPr>
            <w:rStyle w:val="Hyperlink"/>
          </w:rPr>
          <w:t>http://prodoc.museudoindio.gov.br/noticias/retorno-de-midia/68-mitos-e-lendas-da-cultura-indigena</w:t>
        </w:r>
      </w:hyperlink>
      <w:r w:rsidRPr="00C44C58">
        <w:t xml:space="preserve">&gt; </w:t>
      </w:r>
    </w:p>
    <w:p w14:paraId="3E0E8F30" w14:textId="77777777" w:rsidR="00C44C58" w:rsidRPr="00C44C58" w:rsidRDefault="00C44C58" w:rsidP="00C44C58">
      <w:pPr>
        <w:pStyle w:val="02TEXTOPRINCIPAL"/>
      </w:pPr>
      <w:r w:rsidRPr="00C44C58">
        <w:t>Tropicália – Um projeto de Ana de Oliveira</w:t>
      </w:r>
    </w:p>
    <w:p w14:paraId="4D92AA4E" w14:textId="02289E8C" w:rsidR="007071B2" w:rsidRPr="00C44C58" w:rsidRDefault="00C44C58" w:rsidP="00C44C58">
      <w:pPr>
        <w:pStyle w:val="02TEXTOPRINCIPAL"/>
      </w:pPr>
      <w:r w:rsidRPr="00C44C58">
        <w:t>&lt;</w:t>
      </w:r>
      <w:hyperlink r:id="rId16" w:history="1">
        <w:r w:rsidR="00AC618B" w:rsidRPr="00AC618B">
          <w:rPr>
            <w:rStyle w:val="Hyperlink"/>
          </w:rPr>
          <w:t>http://tropicalia.com.br/</w:t>
        </w:r>
      </w:hyperlink>
      <w:r w:rsidRPr="00C44C58">
        <w:t>&gt;</w:t>
      </w:r>
    </w:p>
    <w:p w14:paraId="514531DB" w14:textId="77777777" w:rsidR="000B5691" w:rsidRPr="000B5691" w:rsidRDefault="000B5691" w:rsidP="000B5691">
      <w:pPr>
        <w:autoSpaceDN/>
        <w:spacing w:line="259" w:lineRule="auto"/>
        <w:textAlignment w:val="auto"/>
        <w:rPr>
          <w:rFonts w:eastAsia="Cambria"/>
          <w:bCs/>
        </w:rPr>
      </w:pPr>
    </w:p>
    <w:p w14:paraId="1C543555" w14:textId="52B76468" w:rsidR="007071B2" w:rsidRDefault="007071B2" w:rsidP="000B5691">
      <w:pPr>
        <w:pStyle w:val="01TITULO3"/>
        <w:rPr>
          <w:highlight w:val="white"/>
        </w:rPr>
      </w:pPr>
      <w:r w:rsidRPr="00C27D8F">
        <w:rPr>
          <w:highlight w:val="white"/>
        </w:rPr>
        <w:t>Referências de livros</w:t>
      </w:r>
    </w:p>
    <w:p w14:paraId="5BCDA1D4" w14:textId="77777777" w:rsidR="00C44C58" w:rsidRPr="00C44C58" w:rsidRDefault="00C44C58" w:rsidP="00C44C58">
      <w:pPr>
        <w:pStyle w:val="02TEXTOPRINCIPAL"/>
      </w:pPr>
      <w:r w:rsidRPr="00C44C58">
        <w:t xml:space="preserve">ANDRADE E SILVA, </w:t>
      </w:r>
      <w:proofErr w:type="spellStart"/>
      <w:r w:rsidRPr="00C44C58">
        <w:t>Walde-Mar</w:t>
      </w:r>
      <w:proofErr w:type="spellEnd"/>
      <w:r w:rsidRPr="00C44C58">
        <w:t xml:space="preserve"> de. </w:t>
      </w:r>
      <w:r w:rsidRPr="000C0716">
        <w:rPr>
          <w:i/>
        </w:rPr>
        <w:t>Lendas e mitos dos índios brasileiros</w:t>
      </w:r>
      <w:r w:rsidRPr="00C44C58">
        <w:t>. São Paulo: FTD, 1999.</w:t>
      </w:r>
    </w:p>
    <w:p w14:paraId="7AC620CC" w14:textId="77777777" w:rsidR="00C44C58" w:rsidRPr="00C44C58" w:rsidRDefault="00C44C58" w:rsidP="00C44C58">
      <w:pPr>
        <w:pStyle w:val="02TEXTOPRINCIPAL"/>
      </w:pPr>
      <w:r w:rsidRPr="00C44C58">
        <w:t xml:space="preserve">BARRETO, Débora. </w:t>
      </w:r>
      <w:r w:rsidRPr="000C0716">
        <w:rPr>
          <w:i/>
        </w:rPr>
        <w:t>Dança... Ensino, sentidos e possibilidades na escola</w:t>
      </w:r>
      <w:r w:rsidRPr="00C44C58">
        <w:t>. Campinas: Autores Associados, 2008.</w:t>
      </w:r>
    </w:p>
    <w:p w14:paraId="1DE529B3" w14:textId="77777777" w:rsidR="00C44C58" w:rsidRPr="00C44C58" w:rsidRDefault="00C44C58" w:rsidP="00C44C58">
      <w:pPr>
        <w:pStyle w:val="02TEXTOPRINCIPAL"/>
      </w:pPr>
      <w:r w:rsidRPr="00C44C58">
        <w:t xml:space="preserve">BARRETO, Gustavo. </w:t>
      </w:r>
      <w:r w:rsidRPr="000C0716">
        <w:rPr>
          <w:i/>
        </w:rPr>
        <w:t>Cidadania e interne</w:t>
      </w:r>
      <w:r w:rsidRPr="000C0716">
        <w:rPr>
          <w:i/>
          <w:spacing w:val="24"/>
        </w:rPr>
        <w:t>t</w:t>
      </w:r>
      <w:r w:rsidRPr="00C44C58">
        <w:t xml:space="preserve">: entre a representação midiática e a representatividade política. Curitiba: </w:t>
      </w:r>
      <w:proofErr w:type="spellStart"/>
      <w:r w:rsidRPr="00C44C58">
        <w:t>Appris</w:t>
      </w:r>
      <w:proofErr w:type="spellEnd"/>
      <w:r w:rsidRPr="00C44C58">
        <w:t>, 2017.</w:t>
      </w:r>
    </w:p>
    <w:p w14:paraId="7B7D679A" w14:textId="77777777" w:rsidR="00C44C58" w:rsidRPr="00C44C58" w:rsidRDefault="00C44C58" w:rsidP="00C44C58">
      <w:pPr>
        <w:pStyle w:val="02TEXTOPRINCIPAL"/>
      </w:pPr>
      <w:r w:rsidRPr="00C44C58">
        <w:t xml:space="preserve">BARROS, Alcides João de. </w:t>
      </w:r>
      <w:r w:rsidRPr="000C0716">
        <w:rPr>
          <w:i/>
        </w:rPr>
        <w:t>Teatro na escola</w:t>
      </w:r>
      <w:r w:rsidRPr="00C44C58">
        <w:t>. Cotia: Íbis, 2016.</w:t>
      </w:r>
    </w:p>
    <w:p w14:paraId="14FC8C43" w14:textId="77777777" w:rsidR="00C44C58" w:rsidRPr="00C44C58" w:rsidRDefault="00C44C58" w:rsidP="00C44C58">
      <w:pPr>
        <w:pStyle w:val="02TEXTOPRINCIPAL"/>
      </w:pPr>
      <w:r w:rsidRPr="00C44C58">
        <w:t xml:space="preserve">BARROS, Eliana Merlin </w:t>
      </w:r>
      <w:proofErr w:type="spellStart"/>
      <w:r w:rsidRPr="00C44C58">
        <w:t>Deganutti</w:t>
      </w:r>
      <w:proofErr w:type="spellEnd"/>
      <w:r w:rsidRPr="00C44C58">
        <w:t xml:space="preserve"> de; STORTO, Letícia Jovelina (</w:t>
      </w:r>
      <w:proofErr w:type="spellStart"/>
      <w:r w:rsidRPr="00C44C58">
        <w:t>Orgs</w:t>
      </w:r>
      <w:proofErr w:type="spellEnd"/>
      <w:r w:rsidRPr="00C44C58">
        <w:t xml:space="preserve">.). </w:t>
      </w:r>
      <w:r w:rsidRPr="000C0716">
        <w:rPr>
          <w:i/>
        </w:rPr>
        <w:t>Gêneros do jornal e ensino</w:t>
      </w:r>
      <w:r w:rsidRPr="00C44C58">
        <w:t>: práticas de letramentos na contemporaneidade. Campinas: Pontes, 2017.</w:t>
      </w:r>
    </w:p>
    <w:p w14:paraId="379DAFFF" w14:textId="086446F9" w:rsidR="00C44C58" w:rsidRPr="00C44C58" w:rsidRDefault="00C44C58" w:rsidP="00C44C58">
      <w:pPr>
        <w:pStyle w:val="02TEXTOPRINCIPAL"/>
      </w:pPr>
      <w:r w:rsidRPr="00C44C58">
        <w:t xml:space="preserve">CÂMARA CASCUDO, Luís da. </w:t>
      </w:r>
      <w:r w:rsidRPr="000C0716">
        <w:rPr>
          <w:i/>
        </w:rPr>
        <w:t>Geografia dos mitos brasileiros</w:t>
      </w:r>
      <w:r w:rsidRPr="00C44C58">
        <w:t>. São Paulo: Global, 2002.</w:t>
      </w:r>
    </w:p>
    <w:p w14:paraId="37759251" w14:textId="0A0370AA" w:rsidR="00C44C58" w:rsidRPr="00C44C58" w:rsidRDefault="000C0716" w:rsidP="00C44C58">
      <w:pPr>
        <w:pStyle w:val="02TEXTOPRINCIPAL"/>
      </w:pPr>
      <w:r>
        <w:t>______</w:t>
      </w:r>
      <w:r w:rsidR="00C44C58" w:rsidRPr="00C44C58">
        <w:t xml:space="preserve">. </w:t>
      </w:r>
      <w:r w:rsidR="00C44C58" w:rsidRPr="000C0716">
        <w:rPr>
          <w:i/>
        </w:rPr>
        <w:t>Lendas brasileiras para jovens</w:t>
      </w:r>
      <w:r w:rsidR="00C44C58" w:rsidRPr="00C44C58">
        <w:t>. São Paulo: Global, 2006.</w:t>
      </w:r>
    </w:p>
    <w:p w14:paraId="347B0E9C" w14:textId="77777777" w:rsidR="00C44C58" w:rsidRPr="00C44C58" w:rsidRDefault="00C44C58" w:rsidP="00C44C58">
      <w:pPr>
        <w:pStyle w:val="02TEXTOPRINCIPAL"/>
      </w:pPr>
      <w:r w:rsidRPr="00C44C58">
        <w:t xml:space="preserve">CARVALHO, Nelly. </w:t>
      </w:r>
      <w:r w:rsidRPr="000C0716">
        <w:rPr>
          <w:i/>
        </w:rPr>
        <w:t>O texto publicitário na sala de aula</w:t>
      </w:r>
      <w:r w:rsidRPr="00C44C58">
        <w:t>. São Paulo: Contexto, 2014.</w:t>
      </w:r>
    </w:p>
    <w:p w14:paraId="6FEC40B3" w14:textId="77777777" w:rsidR="00C44C58" w:rsidRPr="00C44C58" w:rsidRDefault="00C44C58" w:rsidP="00C44C58">
      <w:pPr>
        <w:pStyle w:val="02TEXTOPRINCIPAL"/>
      </w:pPr>
      <w:r w:rsidRPr="00C44C58">
        <w:t xml:space="preserve">COSSON, </w:t>
      </w:r>
      <w:proofErr w:type="spellStart"/>
      <w:r w:rsidRPr="00C44C58">
        <w:t>Rildo</w:t>
      </w:r>
      <w:proofErr w:type="spellEnd"/>
      <w:r w:rsidRPr="00C44C58">
        <w:t xml:space="preserve">. </w:t>
      </w:r>
      <w:r w:rsidRPr="000C0716">
        <w:rPr>
          <w:i/>
        </w:rPr>
        <w:t>Círculos de leitura e letramento literário</w:t>
      </w:r>
      <w:r w:rsidRPr="00C44C58">
        <w:t>. São Paulo: Contexto, 2013.</w:t>
      </w:r>
    </w:p>
    <w:p w14:paraId="557AFE8C" w14:textId="77777777" w:rsidR="00C44C58" w:rsidRPr="00C44C58" w:rsidRDefault="00C44C58" w:rsidP="00C44C58">
      <w:pPr>
        <w:pStyle w:val="02TEXTOPRINCIPAL"/>
      </w:pPr>
      <w:r w:rsidRPr="00C44C58">
        <w:t xml:space="preserve">COSTA, Sérgio Roberto. </w:t>
      </w:r>
      <w:r w:rsidRPr="000C0716">
        <w:rPr>
          <w:i/>
        </w:rPr>
        <w:t>Dicionário de gêneros textuais</w:t>
      </w:r>
      <w:r w:rsidRPr="00C44C58">
        <w:t xml:space="preserve">. Belo Horizonte: Autêntica, 2008. </w:t>
      </w:r>
    </w:p>
    <w:p w14:paraId="6A8433DF" w14:textId="77777777" w:rsidR="00C44C58" w:rsidRPr="00C44C58" w:rsidRDefault="00C44C58" w:rsidP="00C44C58">
      <w:pPr>
        <w:pStyle w:val="02TEXTOPRINCIPAL"/>
      </w:pPr>
      <w:r w:rsidRPr="00C44C58">
        <w:t xml:space="preserve">GARANHUNS, </w:t>
      </w:r>
      <w:proofErr w:type="spellStart"/>
      <w:r w:rsidRPr="00C44C58">
        <w:t>Valdeck</w:t>
      </w:r>
      <w:proofErr w:type="spellEnd"/>
      <w:r w:rsidRPr="00C44C58">
        <w:t xml:space="preserve">. </w:t>
      </w:r>
      <w:r w:rsidRPr="000C0716">
        <w:rPr>
          <w:i/>
        </w:rPr>
        <w:t>Mitos e lendas brasileiros em prosa e verso</w:t>
      </w:r>
      <w:r w:rsidRPr="00C44C58">
        <w:t>. São Paulo: Moderna, 2007.</w:t>
      </w:r>
    </w:p>
    <w:p w14:paraId="6CC6EB3E" w14:textId="77777777" w:rsidR="00C44C58" w:rsidRPr="00C44C58" w:rsidRDefault="00C44C58" w:rsidP="00C44C58">
      <w:pPr>
        <w:pStyle w:val="02TEXTOPRINCIPAL"/>
      </w:pPr>
      <w:r w:rsidRPr="00C44C58">
        <w:t xml:space="preserve">KOCH, </w:t>
      </w:r>
      <w:proofErr w:type="spellStart"/>
      <w:r w:rsidRPr="00C44C58">
        <w:t>Ingedore</w:t>
      </w:r>
      <w:proofErr w:type="spellEnd"/>
      <w:r w:rsidRPr="00C44C58">
        <w:t xml:space="preserve"> Villaça; ELIAS, Vanda Maria. </w:t>
      </w:r>
      <w:r w:rsidRPr="000C0716">
        <w:rPr>
          <w:i/>
        </w:rPr>
        <w:t>Ler e compreender os sentidos do texto</w:t>
      </w:r>
      <w:r w:rsidRPr="00C44C58">
        <w:t>. São Paulo: Contexto, 2006.</w:t>
      </w:r>
    </w:p>
    <w:p w14:paraId="263BA5AE" w14:textId="1D2CD9D3" w:rsidR="00C44C58" w:rsidRPr="00C44C58" w:rsidRDefault="000C0716" w:rsidP="00C44C58">
      <w:pPr>
        <w:pStyle w:val="02TEXTOPRINCIPAL"/>
      </w:pPr>
      <w:r>
        <w:t>______</w:t>
      </w:r>
      <w:r w:rsidR="00C44C58" w:rsidRPr="00C44C58">
        <w:t xml:space="preserve">. </w:t>
      </w:r>
      <w:r w:rsidR="00C44C58" w:rsidRPr="000C0716">
        <w:rPr>
          <w:i/>
        </w:rPr>
        <w:t>Ler e escreve</w:t>
      </w:r>
      <w:r w:rsidR="00C44C58" w:rsidRPr="000C0716">
        <w:rPr>
          <w:i/>
          <w:spacing w:val="24"/>
        </w:rPr>
        <w:t>r</w:t>
      </w:r>
      <w:r w:rsidR="00C44C58" w:rsidRPr="00C44C58">
        <w:t>: estratégias de produção textual. São Paulo: Contexto, 2009.</w:t>
      </w:r>
    </w:p>
    <w:p w14:paraId="594FDD4D" w14:textId="6790208B" w:rsidR="00C44C58" w:rsidRDefault="00C44C58" w:rsidP="00C44C58">
      <w:pPr>
        <w:pStyle w:val="02TEXTOPRINCIPAL"/>
      </w:pPr>
      <w:r w:rsidRPr="00C44C58">
        <w:t xml:space="preserve">LABAN, Rudolf. </w:t>
      </w:r>
      <w:r w:rsidRPr="000C0716">
        <w:rPr>
          <w:i/>
        </w:rPr>
        <w:t>Domínio do movimento</w:t>
      </w:r>
      <w:r w:rsidRPr="00C44C58">
        <w:t xml:space="preserve">. São Paulo: </w:t>
      </w:r>
      <w:proofErr w:type="spellStart"/>
      <w:r w:rsidRPr="00C44C58">
        <w:t>Summus</w:t>
      </w:r>
      <w:proofErr w:type="spellEnd"/>
      <w:r w:rsidRPr="00C44C58">
        <w:t>, 1978.</w:t>
      </w:r>
    </w:p>
    <w:p w14:paraId="1F3D6E98" w14:textId="77777777" w:rsidR="00C44C58" w:rsidRDefault="00C44C58">
      <w:pPr>
        <w:autoSpaceDN/>
        <w:spacing w:after="160" w:line="259" w:lineRule="auto"/>
        <w:textAlignment w:val="auto"/>
        <w:rPr>
          <w:rFonts w:eastAsia="Tahoma"/>
        </w:rPr>
      </w:pPr>
      <w:r>
        <w:br w:type="page"/>
      </w:r>
    </w:p>
    <w:p w14:paraId="28C34DE5" w14:textId="77777777" w:rsidR="00C44C58" w:rsidRPr="00C44C58" w:rsidRDefault="00C44C58" w:rsidP="00C44C58">
      <w:pPr>
        <w:pStyle w:val="02TEXTOPRINCIPAL"/>
      </w:pPr>
    </w:p>
    <w:p w14:paraId="67E9ABB0" w14:textId="77777777" w:rsidR="00C44C58" w:rsidRPr="00C44C58" w:rsidRDefault="00C44C58" w:rsidP="00C44C58">
      <w:pPr>
        <w:pStyle w:val="02TEXTOPRINCIPAL"/>
      </w:pPr>
      <w:r w:rsidRPr="00C44C58">
        <w:t xml:space="preserve">LISPECTOR, Clarice. </w:t>
      </w:r>
      <w:r w:rsidRPr="000C0716">
        <w:rPr>
          <w:i/>
        </w:rPr>
        <w:t>Crônicas para jovens</w:t>
      </w:r>
      <w:r w:rsidRPr="00C44C58">
        <w:t>. 4 volumes. Rio de Janeiro: Rocco, 2017.</w:t>
      </w:r>
    </w:p>
    <w:p w14:paraId="0A6C5B2E" w14:textId="77777777" w:rsidR="00C44C58" w:rsidRPr="00C44C58" w:rsidRDefault="00C44C58" w:rsidP="00C44C58">
      <w:pPr>
        <w:pStyle w:val="02TEXTOPRINCIPAL"/>
      </w:pPr>
      <w:r w:rsidRPr="00C44C58">
        <w:t xml:space="preserve">LOPARDO, Carla Eugenia. </w:t>
      </w:r>
      <w:r w:rsidRPr="000C0716">
        <w:rPr>
          <w:i/>
        </w:rPr>
        <w:t>A música na escol</w:t>
      </w:r>
      <w:r w:rsidRPr="000C0716">
        <w:rPr>
          <w:i/>
          <w:spacing w:val="20"/>
        </w:rPr>
        <w:t>a</w:t>
      </w:r>
      <w:r w:rsidRPr="00C44C58">
        <w:t xml:space="preserve">: tempos, espaços e dimensões. Curitiba: </w:t>
      </w:r>
      <w:proofErr w:type="spellStart"/>
      <w:r w:rsidRPr="00C44C58">
        <w:t>Appris</w:t>
      </w:r>
      <w:proofErr w:type="spellEnd"/>
      <w:r w:rsidRPr="00C44C58">
        <w:t>, 2018.</w:t>
      </w:r>
    </w:p>
    <w:p w14:paraId="79F297D3" w14:textId="77777777" w:rsidR="00C44C58" w:rsidRPr="00C44C58" w:rsidRDefault="00C44C58" w:rsidP="00C44C58">
      <w:pPr>
        <w:pStyle w:val="02TEXTOPRINCIPAL"/>
      </w:pPr>
      <w:r w:rsidRPr="00C44C58">
        <w:t xml:space="preserve">MEIRA, Silvia Miranda. </w:t>
      </w:r>
      <w:r w:rsidRPr="000C0716">
        <w:rPr>
          <w:i/>
        </w:rPr>
        <w:t>A imagem modern</w:t>
      </w:r>
      <w:r w:rsidRPr="000C0716">
        <w:rPr>
          <w:i/>
          <w:spacing w:val="20"/>
        </w:rPr>
        <w:t>a</w:t>
      </w:r>
      <w:r w:rsidRPr="00C44C58">
        <w:t>: um olhar. Belo Horizonte: C/Arte, 2016.</w:t>
      </w:r>
    </w:p>
    <w:p w14:paraId="6AB7689E" w14:textId="77777777" w:rsidR="00C44C58" w:rsidRPr="00C44C58" w:rsidRDefault="00C44C58" w:rsidP="00C44C58">
      <w:pPr>
        <w:pStyle w:val="02TEXTOPRINCIPAL"/>
      </w:pPr>
      <w:r w:rsidRPr="00C44C58">
        <w:t xml:space="preserve">OSSONA, Paulina. </w:t>
      </w:r>
      <w:r w:rsidRPr="000C0716">
        <w:rPr>
          <w:i/>
        </w:rPr>
        <w:t>A educação pela dança</w:t>
      </w:r>
      <w:r w:rsidRPr="00C44C58">
        <w:t xml:space="preserve">. São Paulo: </w:t>
      </w:r>
      <w:proofErr w:type="spellStart"/>
      <w:r w:rsidRPr="00C44C58">
        <w:t>Summus</w:t>
      </w:r>
      <w:proofErr w:type="spellEnd"/>
      <w:r w:rsidRPr="00C44C58">
        <w:t>, 1988.</w:t>
      </w:r>
    </w:p>
    <w:p w14:paraId="1935760E" w14:textId="77777777" w:rsidR="00C44C58" w:rsidRPr="00C44C58" w:rsidRDefault="00C44C58" w:rsidP="00C44C58">
      <w:pPr>
        <w:pStyle w:val="02TEXTOPRINCIPAL"/>
      </w:pPr>
      <w:r w:rsidRPr="00C44C58">
        <w:t xml:space="preserve">PAVIS, Patrice. </w:t>
      </w:r>
      <w:r w:rsidRPr="000C0716">
        <w:rPr>
          <w:i/>
        </w:rPr>
        <w:t>Dicionário de teatro</w:t>
      </w:r>
      <w:r w:rsidRPr="00C44C58">
        <w:t>. São Paulo: Perspectiva, 2008.</w:t>
      </w:r>
    </w:p>
    <w:p w14:paraId="32FEA5D8" w14:textId="77777777" w:rsidR="00C44C58" w:rsidRPr="00C44C58" w:rsidRDefault="00C44C58" w:rsidP="00C44C58">
      <w:pPr>
        <w:pStyle w:val="02TEXTOPRINCIPAL"/>
      </w:pPr>
      <w:r w:rsidRPr="00C44C58">
        <w:t xml:space="preserve">PEREIRA, Katia Helena. </w:t>
      </w:r>
      <w:r w:rsidRPr="000C0716">
        <w:rPr>
          <w:i/>
        </w:rPr>
        <w:t>Como usar artes visuais na sala de aula</w:t>
      </w:r>
      <w:r w:rsidRPr="00C44C58">
        <w:t>. São Paulo: Contexto, 2007.</w:t>
      </w:r>
    </w:p>
    <w:p w14:paraId="6E2D1021" w14:textId="77777777" w:rsidR="00C44C58" w:rsidRPr="00C44C58" w:rsidRDefault="00C44C58" w:rsidP="00C44C58">
      <w:pPr>
        <w:pStyle w:val="02TEXTOPRINCIPAL"/>
      </w:pPr>
      <w:r w:rsidRPr="00C44C58">
        <w:t xml:space="preserve">PONTES, Hugo. </w:t>
      </w:r>
      <w:r w:rsidRPr="000C0716">
        <w:rPr>
          <w:i/>
        </w:rPr>
        <w:t>Poemas visuais e poesias</w:t>
      </w:r>
      <w:r w:rsidRPr="00C44C58">
        <w:t xml:space="preserve">. São Paulo: </w:t>
      </w:r>
      <w:proofErr w:type="spellStart"/>
      <w:r w:rsidRPr="00C44C58">
        <w:t>Annablume</w:t>
      </w:r>
      <w:proofErr w:type="spellEnd"/>
      <w:r w:rsidRPr="00C44C58">
        <w:t>, 2001.</w:t>
      </w:r>
    </w:p>
    <w:p w14:paraId="51D0B8D3" w14:textId="77777777" w:rsidR="00C44C58" w:rsidRPr="00C44C58" w:rsidRDefault="00C44C58" w:rsidP="00C44C58">
      <w:pPr>
        <w:pStyle w:val="02TEXTOPRINCIPAL"/>
      </w:pPr>
      <w:r w:rsidRPr="00C44C58">
        <w:t xml:space="preserve">RAMIL, Kledir. </w:t>
      </w:r>
      <w:r w:rsidRPr="000C0716">
        <w:rPr>
          <w:i/>
        </w:rPr>
        <w:t>Crônicas para ler na escola</w:t>
      </w:r>
      <w:r w:rsidRPr="00C44C58">
        <w:t xml:space="preserve">. Seleção de Regina </w:t>
      </w:r>
      <w:proofErr w:type="spellStart"/>
      <w:r w:rsidRPr="00C44C58">
        <w:t>Zilberman</w:t>
      </w:r>
      <w:proofErr w:type="spellEnd"/>
      <w:r w:rsidRPr="00C44C58">
        <w:t>. Rio de Janeiro: Objetiva, 2014.</w:t>
      </w:r>
    </w:p>
    <w:p w14:paraId="4F4F53CA" w14:textId="77777777" w:rsidR="00C44C58" w:rsidRPr="00C44C58" w:rsidRDefault="00C44C58" w:rsidP="00C44C58">
      <w:pPr>
        <w:pStyle w:val="02TEXTOPRINCIPAL"/>
      </w:pPr>
      <w:r w:rsidRPr="00C44C58">
        <w:t xml:space="preserve">RINK, Anita. </w:t>
      </w:r>
      <w:proofErr w:type="spellStart"/>
      <w:r w:rsidRPr="000C0716">
        <w:rPr>
          <w:i/>
        </w:rPr>
        <w:t>Graffit</w:t>
      </w:r>
      <w:r w:rsidRPr="000C0716">
        <w:rPr>
          <w:i/>
          <w:spacing w:val="20"/>
        </w:rPr>
        <w:t>i</w:t>
      </w:r>
      <w:proofErr w:type="spellEnd"/>
      <w:r w:rsidRPr="00C44C58">
        <w:t xml:space="preserve">: intervenção urbana e arte. Apropriação dos espaços urbanos com arte e sensibilidade. Curitiba: </w:t>
      </w:r>
      <w:proofErr w:type="spellStart"/>
      <w:r w:rsidRPr="00C44C58">
        <w:t>Appris</w:t>
      </w:r>
      <w:proofErr w:type="spellEnd"/>
      <w:r w:rsidRPr="00C44C58">
        <w:t>, 2013.</w:t>
      </w:r>
    </w:p>
    <w:p w14:paraId="314E3DC2" w14:textId="77777777" w:rsidR="00C44C58" w:rsidRPr="00C44C58" w:rsidRDefault="00C44C58" w:rsidP="00C44C58">
      <w:pPr>
        <w:pStyle w:val="02TEXTOPRINCIPAL"/>
      </w:pPr>
      <w:r w:rsidRPr="00C44C58">
        <w:t xml:space="preserve">ROUBINE, Jean-Jacques. </w:t>
      </w:r>
      <w:r w:rsidRPr="000C0716">
        <w:rPr>
          <w:i/>
        </w:rPr>
        <w:t>A linguagem da encenação teatral</w:t>
      </w:r>
      <w:r w:rsidRPr="00C44C58">
        <w:t>. Rio de Janeiro: Zahar, 1998.</w:t>
      </w:r>
    </w:p>
    <w:p w14:paraId="21A3F8FF" w14:textId="77777777" w:rsidR="00C44C58" w:rsidRPr="00C44C58" w:rsidRDefault="00C44C58" w:rsidP="00C44C58">
      <w:pPr>
        <w:pStyle w:val="02TEXTOPRINCIPAL"/>
      </w:pPr>
      <w:r w:rsidRPr="00C44C58">
        <w:t xml:space="preserve">SÁ, Ivo Ribeiro de; GODOY, </w:t>
      </w:r>
      <w:proofErr w:type="spellStart"/>
      <w:r w:rsidRPr="00C44C58">
        <w:t>Kathya</w:t>
      </w:r>
      <w:proofErr w:type="spellEnd"/>
      <w:r w:rsidRPr="00C44C58">
        <w:t xml:space="preserve"> Maria Ayres de. </w:t>
      </w:r>
      <w:r w:rsidRPr="000C0716">
        <w:rPr>
          <w:i/>
        </w:rPr>
        <w:t>Oficinas de dança e expressão corporal para o Ensino Fundamental</w:t>
      </w:r>
      <w:r w:rsidRPr="00C44C58">
        <w:t>. São Paulo: Cortez, 2009.</w:t>
      </w:r>
    </w:p>
    <w:p w14:paraId="2A9406FC" w14:textId="77777777" w:rsidR="00C44C58" w:rsidRPr="00C44C58" w:rsidRDefault="00C44C58" w:rsidP="00C44C58">
      <w:pPr>
        <w:pStyle w:val="02TEXTOPRINCIPAL"/>
      </w:pPr>
      <w:r w:rsidRPr="00C44C58">
        <w:t xml:space="preserve">SALLES, Ruth. </w:t>
      </w:r>
      <w:r w:rsidRPr="000C0716">
        <w:rPr>
          <w:i/>
        </w:rPr>
        <w:t>Teatro na escola</w:t>
      </w:r>
      <w:r w:rsidRPr="00C44C58">
        <w:t xml:space="preserve">. V. 5. Peças para jovens de 12 e 13 anos. São Paulo: </w:t>
      </w:r>
      <w:proofErr w:type="spellStart"/>
      <w:r w:rsidRPr="00C44C58">
        <w:t>Peirópolis</w:t>
      </w:r>
      <w:proofErr w:type="spellEnd"/>
      <w:r w:rsidRPr="00C44C58">
        <w:t>, 2007.</w:t>
      </w:r>
    </w:p>
    <w:p w14:paraId="0BDCBBCE" w14:textId="77777777" w:rsidR="00C44C58" w:rsidRPr="00C44C58" w:rsidRDefault="00C44C58" w:rsidP="00C44C58">
      <w:pPr>
        <w:pStyle w:val="02TEXTOPRINCIPAL"/>
      </w:pPr>
      <w:r w:rsidRPr="00C44C58">
        <w:t xml:space="preserve">SANTOS, Joaquim Ferreira dos (Org.). </w:t>
      </w:r>
      <w:r w:rsidRPr="000C0716">
        <w:rPr>
          <w:i/>
        </w:rPr>
        <w:t>As cem melhores crônicas brasileiras</w:t>
      </w:r>
      <w:r w:rsidRPr="00C44C58">
        <w:t>. Rio de Janeiro: Objetiva, 2007.</w:t>
      </w:r>
    </w:p>
    <w:p w14:paraId="2E1D818A" w14:textId="77777777" w:rsidR="00C44C58" w:rsidRPr="00C44C58" w:rsidRDefault="00C44C58" w:rsidP="00C44C58">
      <w:pPr>
        <w:pStyle w:val="02TEXTOPRINCIPAL"/>
      </w:pPr>
      <w:r w:rsidRPr="00C44C58">
        <w:t xml:space="preserve">SPOLIN, Viola. </w:t>
      </w:r>
      <w:r w:rsidRPr="000C0716">
        <w:rPr>
          <w:i/>
        </w:rPr>
        <w:t>Jogos teatrais na sala de aul</w:t>
      </w:r>
      <w:r w:rsidRPr="000C0716">
        <w:rPr>
          <w:i/>
          <w:spacing w:val="20"/>
        </w:rPr>
        <w:t>a</w:t>
      </w:r>
      <w:r w:rsidRPr="00C44C58">
        <w:t>: o livro do professor. São Paulo: Perspectiva, 2015.</w:t>
      </w:r>
    </w:p>
    <w:p w14:paraId="3CFF4B59" w14:textId="77777777" w:rsidR="00C44C58" w:rsidRPr="00C44C58" w:rsidRDefault="00C44C58" w:rsidP="00C44C58">
      <w:pPr>
        <w:pStyle w:val="02TEXTOPRINCIPAL"/>
      </w:pPr>
      <w:r w:rsidRPr="00C44C58">
        <w:t xml:space="preserve">TERRA, Ernani. </w:t>
      </w:r>
      <w:r w:rsidRPr="000C0716">
        <w:rPr>
          <w:i/>
        </w:rPr>
        <w:t>Leitura do texto literário</w:t>
      </w:r>
      <w:r w:rsidRPr="00C44C58">
        <w:t>. São Paulo: Contexto, 2014.</w:t>
      </w:r>
    </w:p>
    <w:p w14:paraId="4E5E9346" w14:textId="28E278D1" w:rsidR="000B5691" w:rsidRDefault="00C44C58" w:rsidP="00C44C58">
      <w:pPr>
        <w:pStyle w:val="02TEXTOPRINCIPAL"/>
      </w:pPr>
      <w:r w:rsidRPr="00C44C58">
        <w:t xml:space="preserve">VENTURA, </w:t>
      </w:r>
      <w:proofErr w:type="spellStart"/>
      <w:r w:rsidRPr="00C44C58">
        <w:t>Zuenir</w:t>
      </w:r>
      <w:proofErr w:type="spellEnd"/>
      <w:r w:rsidRPr="00C44C58">
        <w:t xml:space="preserve">. </w:t>
      </w:r>
      <w:r w:rsidRPr="000C0716">
        <w:rPr>
          <w:i/>
        </w:rPr>
        <w:t>Crônicas para ler na escola</w:t>
      </w:r>
      <w:r w:rsidRPr="00C44C58">
        <w:t>. Rio de Janeiro: Objetiva, 2012.</w:t>
      </w:r>
    </w:p>
    <w:p w14:paraId="13419FA7" w14:textId="77777777" w:rsidR="00C44C58" w:rsidRPr="000B5691" w:rsidRDefault="00C44C58" w:rsidP="00C44C58">
      <w:pPr>
        <w:autoSpaceDN/>
        <w:spacing w:line="259" w:lineRule="auto"/>
        <w:textAlignment w:val="auto"/>
        <w:rPr>
          <w:rFonts w:eastAsia="Cambria"/>
          <w:bCs/>
        </w:rPr>
      </w:pPr>
    </w:p>
    <w:p w14:paraId="20C3ADFC" w14:textId="04CCDC05" w:rsidR="007071B2" w:rsidRPr="00731472" w:rsidRDefault="007071B2" w:rsidP="000B5691">
      <w:pPr>
        <w:pStyle w:val="01TITULO3"/>
        <w:rPr>
          <w:lang w:val="en-US"/>
        </w:rPr>
      </w:pPr>
      <w:r w:rsidRPr="00731472">
        <w:rPr>
          <w:lang w:val="en-US"/>
        </w:rPr>
        <w:t>DVD</w:t>
      </w:r>
      <w:bookmarkStart w:id="1" w:name="_GoBack"/>
      <w:bookmarkEnd w:id="1"/>
    </w:p>
    <w:p w14:paraId="39E17583" w14:textId="7ADF81DB" w:rsidR="00B86058" w:rsidRPr="00C44C58" w:rsidRDefault="00C44C58" w:rsidP="00C44C58">
      <w:pPr>
        <w:pStyle w:val="02TEXTOPRINCIPAL"/>
      </w:pPr>
      <w:proofErr w:type="spellStart"/>
      <w:r w:rsidRPr="000C0716">
        <w:rPr>
          <w:i/>
        </w:rPr>
        <w:t>Samwaa</w:t>
      </w:r>
      <w:r w:rsidRPr="000C0716">
        <w:rPr>
          <w:i/>
          <w:spacing w:val="24"/>
        </w:rPr>
        <w:t>d</w:t>
      </w:r>
      <w:proofErr w:type="spellEnd"/>
      <w:r w:rsidRPr="00C44C58">
        <w:t xml:space="preserve">: rua do encontro. Direção: Ivaldo </w:t>
      </w:r>
      <w:proofErr w:type="spellStart"/>
      <w:r w:rsidRPr="00C44C58">
        <w:t>Bertazzo</w:t>
      </w:r>
      <w:proofErr w:type="spellEnd"/>
      <w:r w:rsidRPr="00C44C58">
        <w:t>. Gravado ao vivo, em agosto de 2004, no S</w:t>
      </w:r>
      <w:r w:rsidR="00986245">
        <w:t>esc</w:t>
      </w:r>
      <w:r w:rsidRPr="00C44C58">
        <w:t xml:space="preserve"> Santo André. Santo Paulo: S</w:t>
      </w:r>
      <w:r w:rsidR="00986245">
        <w:t>esc</w:t>
      </w:r>
      <w:r w:rsidRPr="00C44C58">
        <w:t xml:space="preserve"> SP, 2004. 2 DVDs.</w:t>
      </w:r>
    </w:p>
    <w:p w14:paraId="7F144BCE" w14:textId="61F8527D" w:rsidR="00963993" w:rsidRPr="00C44C58" w:rsidRDefault="00064B89" w:rsidP="00C44C58">
      <w:pPr>
        <w:pStyle w:val="02TEXTOPRINCIPAL"/>
      </w:pPr>
    </w:p>
    <w:sectPr w:rsidR="00963993" w:rsidRPr="00C44C58" w:rsidSect="00C67490">
      <w:headerReference w:type="default" r:id="rId17"/>
      <w:footerReference w:type="default" r:id="rId18"/>
      <w:pgSz w:w="11906" w:h="16838"/>
      <w:pgMar w:top="851" w:right="851" w:bottom="851" w:left="851" w:header="720" w:footer="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6E82C" w14:textId="77777777" w:rsidR="00064B89" w:rsidRDefault="00064B89">
      <w:r>
        <w:separator/>
      </w:r>
    </w:p>
  </w:endnote>
  <w:endnote w:type="continuationSeparator" w:id="0">
    <w:p w14:paraId="57ACEBD9" w14:textId="77777777" w:rsidR="00064B89" w:rsidRDefault="0006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3"/>
      <w:gridCol w:w="733"/>
    </w:tblGrid>
    <w:tr w:rsidR="0097697A" w:rsidRPr="00693936" w14:paraId="7AAA46C9" w14:textId="77777777" w:rsidTr="0097697A">
      <w:tc>
        <w:tcPr>
          <w:tcW w:w="9473" w:type="dxa"/>
        </w:tcPr>
        <w:p w14:paraId="5E18CE7A" w14:textId="77777777" w:rsidR="0097697A" w:rsidRPr="00693936" w:rsidRDefault="0097697A" w:rsidP="0097697A">
          <w:pPr>
            <w:tabs>
              <w:tab w:val="center" w:pos="4252"/>
              <w:tab w:val="right" w:pos="8504"/>
            </w:tabs>
            <w:rPr>
              <w:sz w:val="14"/>
              <w:szCs w:val="14"/>
            </w:rPr>
          </w:pPr>
          <w:r w:rsidRPr="00693936">
            <w:rPr>
              <w:sz w:val="14"/>
              <w:szCs w:val="14"/>
            </w:rPr>
            <w:t xml:space="preserve">Este material está em Licença Aberta — CC BY NC 3.0BR ou 4.0 </w:t>
          </w:r>
          <w:proofErr w:type="spellStart"/>
          <w:r w:rsidRPr="00693936">
            <w:rPr>
              <w:i/>
              <w:iCs/>
              <w:sz w:val="14"/>
              <w:szCs w:val="14"/>
            </w:rPr>
            <w:t>International</w:t>
          </w:r>
          <w:proofErr w:type="spellEnd"/>
          <w:r w:rsidRPr="00693936">
            <w:rPr>
              <w:sz w:val="14"/>
              <w:szCs w:val="14"/>
            </w:rPr>
            <w:t xml:space="preserve"> (permite a edição ou a criação de obras derivadas sobre a obra</w:t>
          </w:r>
          <w:r w:rsidRPr="00693936">
            <w:rPr>
              <w:sz w:val="14"/>
              <w:szCs w:val="14"/>
            </w:rPr>
            <w:br/>
            <w:t>com fins não comerciais, contanto que atribuam crédito e que licenciem as criações sob os mesmos parâmetros da Licença Aberta).</w:t>
          </w:r>
        </w:p>
      </w:tc>
      <w:tc>
        <w:tcPr>
          <w:tcW w:w="733" w:type="dxa"/>
          <w:vAlign w:val="center"/>
        </w:tcPr>
        <w:p w14:paraId="78B609FE" w14:textId="77777777" w:rsidR="0097697A" w:rsidRPr="00693936" w:rsidRDefault="0097697A" w:rsidP="0097697A">
          <w:pPr>
            <w:tabs>
              <w:tab w:val="center" w:pos="4252"/>
              <w:tab w:val="right" w:pos="8504"/>
            </w:tabs>
          </w:pPr>
          <w:r w:rsidRPr="00693936">
            <w:fldChar w:fldCharType="begin"/>
          </w:r>
          <w:r w:rsidRPr="00693936">
            <w:instrText xml:space="preserve"> PAGE  \* Arabic  \* MERGEFORMAT </w:instrText>
          </w:r>
          <w:r w:rsidRPr="00693936">
            <w:fldChar w:fldCharType="separate"/>
          </w:r>
          <w:r w:rsidR="000C0716">
            <w:rPr>
              <w:noProof/>
            </w:rPr>
            <w:t>7</w:t>
          </w:r>
          <w:r w:rsidRPr="00693936">
            <w:fldChar w:fldCharType="end"/>
          </w:r>
        </w:p>
      </w:tc>
    </w:tr>
  </w:tbl>
  <w:p w14:paraId="49CB6685" w14:textId="77777777" w:rsidR="00852916" w:rsidRPr="00C67490" w:rsidRDefault="00064B89" w:rsidP="00C6749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B22BC" w14:textId="77777777" w:rsidR="00064B89" w:rsidRDefault="00064B89">
      <w:r>
        <w:separator/>
      </w:r>
    </w:p>
  </w:footnote>
  <w:footnote w:type="continuationSeparator" w:id="0">
    <w:p w14:paraId="4F51B97F" w14:textId="77777777" w:rsidR="00064B89" w:rsidRDefault="00064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6D64" w14:textId="596FEA33" w:rsidR="00283861" w:rsidRPr="005214CC" w:rsidRDefault="00EF115F" w:rsidP="005214CC">
    <w:r>
      <w:rPr>
        <w:noProof/>
        <w:lang w:eastAsia="pt-BR" w:bidi="ar-SA"/>
      </w:rPr>
      <w:drawing>
        <wp:inline distT="0" distB="0" distL="0" distR="0" wp14:anchorId="445213CD" wp14:editId="071A96A3">
          <wp:extent cx="6248400" cy="475488"/>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PNLD 2020 MD Barra superior ARA CIE 300.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754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70A7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4B007CD"/>
    <w:multiLevelType w:val="multilevel"/>
    <w:tmpl w:val="81B6C57A"/>
    <w:styleLink w:val="LFO3"/>
    <w:lvl w:ilvl="0">
      <w:numFmt w:v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6A1"/>
    <w:rsid w:val="000151FD"/>
    <w:rsid w:val="00030680"/>
    <w:rsid w:val="000410B4"/>
    <w:rsid w:val="00045C83"/>
    <w:rsid w:val="00064B89"/>
    <w:rsid w:val="000A6B14"/>
    <w:rsid w:val="000B5691"/>
    <w:rsid w:val="000C0716"/>
    <w:rsid w:val="000D19CF"/>
    <w:rsid w:val="000F7C71"/>
    <w:rsid w:val="00166F16"/>
    <w:rsid w:val="001A4FC5"/>
    <w:rsid w:val="00216B1F"/>
    <w:rsid w:val="0027728D"/>
    <w:rsid w:val="00277CA6"/>
    <w:rsid w:val="003027A3"/>
    <w:rsid w:val="003736FB"/>
    <w:rsid w:val="00387582"/>
    <w:rsid w:val="00391599"/>
    <w:rsid w:val="003B4C0A"/>
    <w:rsid w:val="003F75EA"/>
    <w:rsid w:val="004017DF"/>
    <w:rsid w:val="004715F3"/>
    <w:rsid w:val="0048408A"/>
    <w:rsid w:val="004A1023"/>
    <w:rsid w:val="004E5D10"/>
    <w:rsid w:val="004F51D3"/>
    <w:rsid w:val="005214CC"/>
    <w:rsid w:val="00540F96"/>
    <w:rsid w:val="005654D1"/>
    <w:rsid w:val="00591C70"/>
    <w:rsid w:val="0059438F"/>
    <w:rsid w:val="005E4AEE"/>
    <w:rsid w:val="005F2591"/>
    <w:rsid w:val="006164CD"/>
    <w:rsid w:val="006431B3"/>
    <w:rsid w:val="00645BA2"/>
    <w:rsid w:val="00660BCD"/>
    <w:rsid w:val="007071B2"/>
    <w:rsid w:val="007940CA"/>
    <w:rsid w:val="007C65D4"/>
    <w:rsid w:val="007E32AF"/>
    <w:rsid w:val="007F339D"/>
    <w:rsid w:val="00841731"/>
    <w:rsid w:val="008906B8"/>
    <w:rsid w:val="008F16A2"/>
    <w:rsid w:val="00902F58"/>
    <w:rsid w:val="00914EC8"/>
    <w:rsid w:val="00955909"/>
    <w:rsid w:val="0097697A"/>
    <w:rsid w:val="00981E9F"/>
    <w:rsid w:val="00986245"/>
    <w:rsid w:val="00A20FD8"/>
    <w:rsid w:val="00AC618B"/>
    <w:rsid w:val="00AD0AA6"/>
    <w:rsid w:val="00AD4E47"/>
    <w:rsid w:val="00AE3D11"/>
    <w:rsid w:val="00AF6A62"/>
    <w:rsid w:val="00B51D40"/>
    <w:rsid w:val="00B86058"/>
    <w:rsid w:val="00BC278B"/>
    <w:rsid w:val="00BD0E1F"/>
    <w:rsid w:val="00BF49D3"/>
    <w:rsid w:val="00C44C58"/>
    <w:rsid w:val="00C44CD2"/>
    <w:rsid w:val="00C56CB9"/>
    <w:rsid w:val="00D171D2"/>
    <w:rsid w:val="00D44343"/>
    <w:rsid w:val="00D846A1"/>
    <w:rsid w:val="00DB369C"/>
    <w:rsid w:val="00E06C28"/>
    <w:rsid w:val="00E8460F"/>
    <w:rsid w:val="00EF115F"/>
    <w:rsid w:val="00FB3559"/>
    <w:rsid w:val="00FE52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33467"/>
  <w15:chartTrackingRefBased/>
  <w15:docId w15:val="{CAB35440-C5B2-431A-AAED-ADE0838F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846A1"/>
    <w:pPr>
      <w:autoSpaceDN w:val="0"/>
      <w:spacing w:after="0" w:line="240" w:lineRule="auto"/>
      <w:textAlignment w:val="baseline"/>
    </w:pPr>
    <w:rPr>
      <w:rFonts w:ascii="Tahoma" w:eastAsia="SimSun" w:hAnsi="Tahoma" w:cs="Tahoma"/>
      <w:kern w:val="3"/>
      <w:sz w:val="21"/>
      <w:szCs w:val="21"/>
      <w:lang w:eastAsia="zh-CN" w:bidi="hi-IN"/>
    </w:rPr>
  </w:style>
  <w:style w:type="paragraph" w:styleId="Ttulo2">
    <w:name w:val="heading 2"/>
    <w:basedOn w:val="Normal"/>
    <w:next w:val="Normal"/>
    <w:link w:val="Ttulo2Char"/>
    <w:uiPriority w:val="9"/>
    <w:semiHidden/>
    <w:unhideWhenUsed/>
    <w:qFormat/>
    <w:rsid w:val="00D846A1"/>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LFO3">
    <w:name w:val="LFO3"/>
    <w:basedOn w:val="Semlista"/>
    <w:rsid w:val="00387582"/>
    <w:pPr>
      <w:numPr>
        <w:numId w:val="1"/>
      </w:numPr>
    </w:pPr>
  </w:style>
  <w:style w:type="paragraph" w:customStyle="1" w:styleId="02TEXTOPRINCIPAL">
    <w:name w:val="02_TEXTO_PRINCIPAL"/>
    <w:basedOn w:val="Normal"/>
    <w:rsid w:val="00D846A1"/>
    <w:pPr>
      <w:suppressAutoHyphens/>
      <w:spacing w:before="57" w:after="57" w:line="240" w:lineRule="atLeast"/>
    </w:pPr>
    <w:rPr>
      <w:rFonts w:eastAsia="Tahoma"/>
    </w:rPr>
  </w:style>
  <w:style w:type="paragraph" w:customStyle="1" w:styleId="03TITULOTABELAS1">
    <w:name w:val="03_TITULO_TABELAS_1"/>
    <w:basedOn w:val="02TEXTOPRINCIPAL"/>
    <w:rsid w:val="00D846A1"/>
    <w:pPr>
      <w:spacing w:before="0" w:after="0"/>
      <w:jc w:val="center"/>
    </w:pPr>
    <w:rPr>
      <w:b/>
      <w:sz w:val="23"/>
    </w:rPr>
  </w:style>
  <w:style w:type="paragraph" w:customStyle="1" w:styleId="01TITULO1">
    <w:name w:val="01_TITULO_1"/>
    <w:basedOn w:val="02TEXTOPRINCIPAL"/>
    <w:rsid w:val="00D846A1"/>
    <w:pPr>
      <w:spacing w:before="160" w:after="0"/>
    </w:pPr>
    <w:rPr>
      <w:rFonts w:ascii="Cambria" w:eastAsia="Cambria" w:hAnsi="Cambria" w:cs="Cambria"/>
      <w:b/>
      <w:sz w:val="40"/>
    </w:rPr>
  </w:style>
  <w:style w:type="paragraph" w:customStyle="1" w:styleId="01TITULO2">
    <w:name w:val="01_TITULO_2"/>
    <w:basedOn w:val="Ttulo2"/>
    <w:rsid w:val="00D846A1"/>
    <w:pPr>
      <w:keepLines w:val="0"/>
      <w:suppressAutoHyphens/>
      <w:spacing w:before="57" w:line="240" w:lineRule="atLeast"/>
    </w:pPr>
    <w:rPr>
      <w:rFonts w:ascii="Cambria" w:eastAsia="Cambria" w:hAnsi="Cambria" w:cs="Cambria"/>
      <w:b/>
      <w:bCs/>
      <w:color w:val="auto"/>
      <w:sz w:val="36"/>
      <w:szCs w:val="28"/>
    </w:rPr>
  </w:style>
  <w:style w:type="paragraph" w:customStyle="1" w:styleId="01TITULO3">
    <w:name w:val="01_TITULO_3"/>
    <w:basedOn w:val="01TITULO2"/>
    <w:rsid w:val="00D846A1"/>
    <w:rPr>
      <w:sz w:val="32"/>
    </w:rPr>
  </w:style>
  <w:style w:type="paragraph" w:customStyle="1" w:styleId="03TITULOTABELAS2">
    <w:name w:val="03_TITULO_TABELAS_2"/>
    <w:basedOn w:val="03TITULOTABELAS1"/>
    <w:rsid w:val="00D846A1"/>
    <w:rPr>
      <w:sz w:val="21"/>
    </w:rPr>
  </w:style>
  <w:style w:type="paragraph" w:customStyle="1" w:styleId="04TEXTOTABELAS">
    <w:name w:val="04_TEXTO_TABELAS"/>
    <w:basedOn w:val="02TEXTOPRINCIPAL"/>
    <w:rsid w:val="00D846A1"/>
    <w:pPr>
      <w:spacing w:before="0" w:after="0"/>
    </w:pPr>
  </w:style>
  <w:style w:type="paragraph" w:customStyle="1" w:styleId="06CREDITO">
    <w:name w:val="06_CREDITO"/>
    <w:basedOn w:val="02TEXTOPRINCIPAL"/>
    <w:rsid w:val="00D846A1"/>
    <w:rPr>
      <w:sz w:val="16"/>
    </w:rPr>
  </w:style>
  <w:style w:type="paragraph" w:customStyle="1" w:styleId="02TEXTOPRINCIPALBULLET">
    <w:name w:val="02_TEXTO_PRINCIPAL_BULLET"/>
    <w:basedOn w:val="Normal"/>
    <w:rsid w:val="00D846A1"/>
    <w:pPr>
      <w:suppressLineNumbers/>
      <w:tabs>
        <w:tab w:val="left" w:pos="227"/>
      </w:tabs>
      <w:suppressAutoHyphens/>
      <w:spacing w:after="20" w:line="280" w:lineRule="exact"/>
      <w:ind w:left="227" w:hanging="227"/>
    </w:pPr>
    <w:rPr>
      <w:rFonts w:eastAsia="Tahoma"/>
    </w:rPr>
  </w:style>
  <w:style w:type="paragraph" w:styleId="Rodap">
    <w:name w:val="footer"/>
    <w:basedOn w:val="Normal"/>
    <w:link w:val="RodapChar"/>
    <w:rsid w:val="00D846A1"/>
    <w:pPr>
      <w:tabs>
        <w:tab w:val="center" w:pos="4252"/>
        <w:tab w:val="right" w:pos="8504"/>
      </w:tabs>
    </w:pPr>
  </w:style>
  <w:style w:type="character" w:customStyle="1" w:styleId="RodapChar">
    <w:name w:val="Rodapé Char"/>
    <w:basedOn w:val="Fontepargpadro"/>
    <w:link w:val="Rodap"/>
    <w:rsid w:val="00D846A1"/>
    <w:rPr>
      <w:rFonts w:ascii="Tahoma" w:eastAsia="SimSun" w:hAnsi="Tahoma" w:cs="Tahoma"/>
      <w:kern w:val="3"/>
      <w:sz w:val="21"/>
      <w:szCs w:val="21"/>
      <w:lang w:eastAsia="zh-CN" w:bidi="hi-IN"/>
    </w:rPr>
  </w:style>
  <w:style w:type="table" w:styleId="Tabelacomgrade">
    <w:name w:val="Table Grid"/>
    <w:basedOn w:val="Tabelanormal"/>
    <w:uiPriority w:val="59"/>
    <w:rsid w:val="00D846A1"/>
    <w:pPr>
      <w:autoSpaceDN w:val="0"/>
      <w:spacing w:after="0" w:line="240" w:lineRule="auto"/>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846A1"/>
    <w:rPr>
      <w:color w:val="0563C1" w:themeColor="hyperlink"/>
      <w:u w:val="single"/>
    </w:rPr>
  </w:style>
  <w:style w:type="character" w:customStyle="1" w:styleId="Ttulo2Char">
    <w:name w:val="Título 2 Char"/>
    <w:basedOn w:val="Fontepargpadro"/>
    <w:link w:val="Ttulo2"/>
    <w:uiPriority w:val="9"/>
    <w:semiHidden/>
    <w:rsid w:val="00D846A1"/>
    <w:rPr>
      <w:rFonts w:asciiTheme="majorHAnsi" w:eastAsiaTheme="majorEastAsia" w:hAnsiTheme="majorHAnsi" w:cs="Mangal"/>
      <w:color w:val="2F5496" w:themeColor="accent1" w:themeShade="BF"/>
      <w:kern w:val="3"/>
      <w:sz w:val="26"/>
      <w:szCs w:val="23"/>
      <w:lang w:eastAsia="zh-CN" w:bidi="hi-IN"/>
    </w:rPr>
  </w:style>
  <w:style w:type="paragraph" w:styleId="Cabealho">
    <w:name w:val="header"/>
    <w:basedOn w:val="Normal"/>
    <w:link w:val="CabealhoChar"/>
    <w:uiPriority w:val="99"/>
    <w:unhideWhenUsed/>
    <w:rsid w:val="00AE3D11"/>
    <w:pPr>
      <w:tabs>
        <w:tab w:val="center" w:pos="4680"/>
        <w:tab w:val="right" w:pos="9360"/>
      </w:tabs>
    </w:pPr>
    <w:rPr>
      <w:rFonts w:cs="Mangal"/>
      <w:szCs w:val="19"/>
    </w:rPr>
  </w:style>
  <w:style w:type="character" w:customStyle="1" w:styleId="CabealhoChar">
    <w:name w:val="Cabeçalho Char"/>
    <w:basedOn w:val="Fontepargpadro"/>
    <w:link w:val="Cabealho"/>
    <w:uiPriority w:val="99"/>
    <w:rsid w:val="00AE3D11"/>
    <w:rPr>
      <w:rFonts w:ascii="Tahoma" w:eastAsia="SimSun" w:hAnsi="Tahoma" w:cs="Mangal"/>
      <w:kern w:val="3"/>
      <w:sz w:val="21"/>
      <w:szCs w:val="19"/>
      <w:lang w:eastAsia="zh-CN" w:bidi="hi-IN"/>
    </w:rPr>
  </w:style>
  <w:style w:type="character" w:styleId="Refdecomentrio">
    <w:name w:val="annotation reference"/>
    <w:basedOn w:val="Fontepargpadro"/>
    <w:uiPriority w:val="99"/>
    <w:semiHidden/>
    <w:unhideWhenUsed/>
    <w:rsid w:val="000D19CF"/>
    <w:rPr>
      <w:sz w:val="16"/>
      <w:szCs w:val="16"/>
    </w:rPr>
  </w:style>
  <w:style w:type="paragraph" w:styleId="Textodecomentrio">
    <w:name w:val="annotation text"/>
    <w:basedOn w:val="Normal"/>
    <w:link w:val="TextodecomentrioChar"/>
    <w:uiPriority w:val="99"/>
    <w:semiHidden/>
    <w:unhideWhenUsed/>
    <w:rsid w:val="000D19CF"/>
    <w:rPr>
      <w:rFonts w:cs="Mangal"/>
      <w:sz w:val="20"/>
      <w:szCs w:val="18"/>
    </w:rPr>
  </w:style>
  <w:style w:type="character" w:customStyle="1" w:styleId="TextodecomentrioChar">
    <w:name w:val="Texto de comentário Char"/>
    <w:basedOn w:val="Fontepargpadro"/>
    <w:link w:val="Textodecomentrio"/>
    <w:uiPriority w:val="99"/>
    <w:semiHidden/>
    <w:rsid w:val="000D19CF"/>
    <w:rPr>
      <w:rFonts w:ascii="Tahoma" w:eastAsia="SimSun" w:hAnsi="Tahoma" w:cs="Mangal"/>
      <w:kern w:val="3"/>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0D19CF"/>
    <w:rPr>
      <w:b/>
      <w:bCs/>
    </w:rPr>
  </w:style>
  <w:style w:type="character" w:customStyle="1" w:styleId="AssuntodocomentrioChar">
    <w:name w:val="Assunto do comentário Char"/>
    <w:basedOn w:val="TextodecomentrioChar"/>
    <w:link w:val="Assuntodocomentrio"/>
    <w:uiPriority w:val="99"/>
    <w:semiHidden/>
    <w:rsid w:val="000D19CF"/>
    <w:rPr>
      <w:rFonts w:ascii="Tahoma" w:eastAsia="SimSun" w:hAnsi="Tahoma" w:cs="Mangal"/>
      <w:b/>
      <w:bCs/>
      <w:kern w:val="3"/>
      <w:sz w:val="20"/>
      <w:szCs w:val="18"/>
      <w:lang w:eastAsia="zh-CN" w:bidi="hi-IN"/>
    </w:rPr>
  </w:style>
  <w:style w:type="paragraph" w:styleId="Textodebalo">
    <w:name w:val="Balloon Text"/>
    <w:basedOn w:val="Normal"/>
    <w:link w:val="TextodebaloChar"/>
    <w:uiPriority w:val="99"/>
    <w:semiHidden/>
    <w:unhideWhenUsed/>
    <w:rsid w:val="000D19CF"/>
    <w:rPr>
      <w:rFonts w:ascii="Segoe UI" w:hAnsi="Segoe UI" w:cs="Mangal"/>
      <w:sz w:val="18"/>
      <w:szCs w:val="16"/>
    </w:rPr>
  </w:style>
  <w:style w:type="character" w:customStyle="1" w:styleId="TextodebaloChar">
    <w:name w:val="Texto de balão Char"/>
    <w:basedOn w:val="Fontepargpadro"/>
    <w:link w:val="Textodebalo"/>
    <w:uiPriority w:val="99"/>
    <w:semiHidden/>
    <w:rsid w:val="000D19CF"/>
    <w:rPr>
      <w:rFonts w:ascii="Segoe UI" w:eastAsia="SimSun" w:hAnsi="Segoe UI" w:cs="Mangal"/>
      <w:kern w:val="3"/>
      <w:sz w:val="18"/>
      <w:szCs w:val="16"/>
      <w:lang w:eastAsia="zh-CN" w:bidi="hi-IN"/>
    </w:rPr>
  </w:style>
  <w:style w:type="paragraph" w:customStyle="1" w:styleId="00cabeos">
    <w:name w:val="00_cabeços"/>
    <w:autoRedefine/>
    <w:qFormat/>
    <w:rsid w:val="007071B2"/>
    <w:pPr>
      <w:spacing w:after="0" w:line="240" w:lineRule="auto"/>
      <w:outlineLvl w:val="0"/>
    </w:pPr>
    <w:rPr>
      <w:rFonts w:ascii="Cambria" w:eastAsia="MS Mincho" w:hAnsi="Cambria" w:cs="Cambria"/>
      <w:b/>
      <w:bCs/>
      <w:caps/>
      <w:color w:val="4EA993"/>
      <w:sz w:val="32"/>
      <w:szCs w:val="36"/>
      <w:lang w:eastAsia="es-ES"/>
    </w:rPr>
  </w:style>
  <w:style w:type="paragraph" w:customStyle="1" w:styleId="00Textogeral">
    <w:name w:val="00_Texto_geral"/>
    <w:basedOn w:val="Normal"/>
    <w:uiPriority w:val="99"/>
    <w:qFormat/>
    <w:rsid w:val="007071B2"/>
    <w:pPr>
      <w:widowControl w:val="0"/>
      <w:autoSpaceDE w:val="0"/>
      <w:adjustRightInd w:val="0"/>
      <w:spacing w:after="57" w:line="250" w:lineRule="atLeast"/>
      <w:ind w:firstLine="283"/>
      <w:jc w:val="both"/>
      <w:textAlignment w:val="center"/>
    </w:pPr>
    <w:rPr>
      <w:rFonts w:eastAsiaTheme="minorEastAsia"/>
      <w:color w:val="000000"/>
      <w:kern w:val="0"/>
      <w:sz w:val="22"/>
      <w:szCs w:val="22"/>
      <w:lang w:eastAsia="es-ES" w:bidi="ar-SA"/>
    </w:rPr>
  </w:style>
  <w:style w:type="table" w:customStyle="1" w:styleId="TabeladeGradeClara2">
    <w:name w:val="Tabela de Grade Clara2"/>
    <w:basedOn w:val="Tabelanormal"/>
    <w:uiPriority w:val="47"/>
    <w:rsid w:val="007071B2"/>
    <w:pPr>
      <w:spacing w:after="0" w:line="240" w:lineRule="auto"/>
    </w:pPr>
    <w:rPr>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oPendente1">
    <w:name w:val="Menção Pendente1"/>
    <w:basedOn w:val="Fontepargpadro"/>
    <w:uiPriority w:val="99"/>
    <w:rsid w:val="004017DF"/>
    <w:rPr>
      <w:color w:val="605E5C"/>
      <w:shd w:val="clear" w:color="auto" w:fill="E1DFDD"/>
    </w:rPr>
  </w:style>
  <w:style w:type="character" w:styleId="HiperlinkVisitado">
    <w:name w:val="FollowedHyperlink"/>
    <w:basedOn w:val="Fontepargpadro"/>
    <w:uiPriority w:val="99"/>
    <w:semiHidden/>
    <w:unhideWhenUsed/>
    <w:rsid w:val="000151FD"/>
    <w:rPr>
      <w:color w:val="954F72" w:themeColor="followedHyperlink"/>
      <w:u w:val="single"/>
    </w:rPr>
  </w:style>
  <w:style w:type="paragraph" w:styleId="Reviso">
    <w:name w:val="Revision"/>
    <w:hidden/>
    <w:uiPriority w:val="99"/>
    <w:semiHidden/>
    <w:rsid w:val="00914EC8"/>
    <w:pPr>
      <w:spacing w:after="0" w:line="240" w:lineRule="auto"/>
    </w:pPr>
    <w:rPr>
      <w:rFonts w:ascii="Tahoma" w:eastAsia="SimSun" w:hAnsi="Tahoma" w:cs="Mangal"/>
      <w:kern w:val="3"/>
      <w:sz w:val="21"/>
      <w:szCs w:val="19"/>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jetoseducacionais2.mec.gov.br/handle/mec/26/browse?type=title&amp;s=d" TargetMode="External"/><Relationship Id="rId13" Type="http://schemas.openxmlformats.org/officeDocument/2006/relationships/hyperlink" Target="http://artenaescola.org.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de.escoladigital.org.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ropicalia.com.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alciencia.ibict.br/index.html" TargetMode="External"/><Relationship Id="rId5" Type="http://schemas.openxmlformats.org/officeDocument/2006/relationships/webSettings" Target="webSettings.xml"/><Relationship Id="rId15" Type="http://schemas.openxmlformats.org/officeDocument/2006/relationships/hyperlink" Target="http://prodoc.museudoindio.gov.br/noticias/retorno-de-midia/68-mitos-e-lendas-da-cultura-indigena" TargetMode="External"/><Relationship Id="rId10" Type="http://schemas.openxmlformats.org/officeDocument/2006/relationships/hyperlink" Target="http://bndigital.bn.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gital.bbm.usp.br/handle/bbm-ext/1" TargetMode="External"/><Relationship Id="rId14" Type="http://schemas.openxmlformats.org/officeDocument/2006/relationships/hyperlink" Target="http://enciclopedia.itaucultural.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2F550-53D8-4B71-B852-7E00A0F12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3034</Words>
  <Characters>16385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F. Dias</dc:creator>
  <cp:keywords/>
  <dc:description/>
  <cp:lastModifiedBy>Jayres Gonçalves Gomes</cp:lastModifiedBy>
  <cp:revision>6</cp:revision>
  <dcterms:created xsi:type="dcterms:W3CDTF">2018-10-19T12:21:00Z</dcterms:created>
  <dcterms:modified xsi:type="dcterms:W3CDTF">2018-10-30T21:08:00Z</dcterms:modified>
</cp:coreProperties>
</file>