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B79B5" w14:textId="0031930C" w:rsidR="0015415B" w:rsidRDefault="0015415B" w:rsidP="0015415B">
      <w:pPr>
        <w:pStyle w:val="01TITULO2"/>
        <w:rPr>
          <w:sz w:val="32"/>
          <w:szCs w:val="32"/>
        </w:rPr>
      </w:pPr>
      <w:bookmarkStart w:id="0" w:name="_Hlk504807621"/>
      <w:bookmarkStart w:id="1" w:name="_Hlk527509382"/>
      <w:bookmarkEnd w:id="0"/>
      <w:r w:rsidRPr="00FE4837">
        <w:rPr>
          <w:sz w:val="32"/>
          <w:szCs w:val="32"/>
        </w:rPr>
        <w:t xml:space="preserve">Interdisciplinar (Língua Portuguesa e Arte) – </w:t>
      </w:r>
      <w:r>
        <w:rPr>
          <w:sz w:val="32"/>
          <w:szCs w:val="32"/>
        </w:rPr>
        <w:t>9</w:t>
      </w:r>
      <w:r w:rsidRPr="00FE4837">
        <w:rPr>
          <w:sz w:val="32"/>
          <w:szCs w:val="32"/>
        </w:rPr>
        <w:t xml:space="preserve">º ano – </w:t>
      </w:r>
      <w:r>
        <w:rPr>
          <w:sz w:val="32"/>
          <w:szCs w:val="32"/>
        </w:rPr>
        <w:t>2</w:t>
      </w:r>
      <w:r w:rsidRPr="00FE4837">
        <w:rPr>
          <w:sz w:val="32"/>
          <w:szCs w:val="32"/>
        </w:rPr>
        <w:t>º bimestre</w:t>
      </w:r>
    </w:p>
    <w:p w14:paraId="1FF8FBA2" w14:textId="77777777" w:rsidR="0015415B" w:rsidRPr="009E45B4" w:rsidRDefault="0015415B" w:rsidP="0015415B"/>
    <w:p w14:paraId="2DDA3864" w14:textId="77777777" w:rsidR="0015415B" w:rsidRPr="00555083" w:rsidRDefault="0015415B" w:rsidP="0015415B">
      <w:pPr>
        <w:pStyle w:val="01TITULO2"/>
      </w:pPr>
      <w:r w:rsidRPr="00555083">
        <w:t>Gabarito comentado e detalhamento das habilidades avaliadas</w:t>
      </w:r>
    </w:p>
    <w:p w14:paraId="27B21332" w14:textId="77777777" w:rsidR="0015415B" w:rsidRDefault="0015415B" w:rsidP="0015415B"/>
    <w:p w14:paraId="759727D9" w14:textId="77777777" w:rsidR="0015415B" w:rsidRPr="009E45B4" w:rsidRDefault="0015415B" w:rsidP="0015415B">
      <w:pPr>
        <w:pStyle w:val="01TITULO3"/>
      </w:pPr>
      <w:r w:rsidRPr="009E45B4">
        <w:t>Questão 1</w:t>
      </w:r>
    </w:p>
    <w:p w14:paraId="42E0A2FF" w14:textId="77777777" w:rsidR="0015415B" w:rsidRDefault="0015415B" w:rsidP="0015415B">
      <w:pPr>
        <w:pStyle w:val="02TEXTOPRINCIPAL"/>
        <w:spacing w:before="0" w:after="0"/>
      </w:pPr>
    </w:p>
    <w:p w14:paraId="575A1B08" w14:textId="3948BA48" w:rsidR="00392B65" w:rsidRDefault="00392B65" w:rsidP="00392B65">
      <w:pPr>
        <w:pStyle w:val="02TEXTOPRINCIPAL"/>
      </w:pPr>
      <w:r w:rsidRPr="000104FA">
        <w:t xml:space="preserve">Esta questão avalia </w:t>
      </w:r>
      <w:r>
        <w:t>a capacidade do aluno de identificar as características d</w:t>
      </w:r>
      <w:r w:rsidR="005F2917">
        <w:t>o</w:t>
      </w:r>
      <w:r>
        <w:t xml:space="preserve"> gênero relato d</w:t>
      </w:r>
      <w:r w:rsidR="005F2917">
        <w:t>e</w:t>
      </w:r>
      <w:r>
        <w:t xml:space="preserve"> experiências pessoais, de acordo com as </w:t>
      </w:r>
      <w:r w:rsidR="00E45D2D">
        <w:t>h</w:t>
      </w:r>
      <w:r>
        <w:t xml:space="preserve">abilidades </w:t>
      </w:r>
      <w:r w:rsidRPr="004173F0">
        <w:t>EF69LP12</w:t>
      </w:r>
      <w:r>
        <w:t xml:space="preserve"> e </w:t>
      </w:r>
      <w:r w:rsidRPr="00796B03">
        <w:t>EF69LP16</w:t>
      </w:r>
      <w:r>
        <w:t>.</w:t>
      </w:r>
    </w:p>
    <w:p w14:paraId="36CBDF0B" w14:textId="77777777" w:rsidR="00392B65" w:rsidRPr="009E45B4" w:rsidRDefault="00392B65" w:rsidP="00392B65">
      <w:pPr>
        <w:pStyle w:val="02TEXTOPRINCIPAL"/>
      </w:pPr>
      <w:bookmarkStart w:id="2" w:name="_Hlk528187208"/>
      <w:r w:rsidRPr="009E45B4">
        <w:t xml:space="preserve">Resposta: </w:t>
      </w:r>
      <w:r>
        <w:t xml:space="preserve">Alternativa </w:t>
      </w:r>
      <w:r>
        <w:rPr>
          <w:b/>
        </w:rPr>
        <w:t>A</w:t>
      </w:r>
      <w:r>
        <w:t>.</w:t>
      </w:r>
    </w:p>
    <w:bookmarkEnd w:id="1"/>
    <w:p w14:paraId="46387A5E" w14:textId="77777777" w:rsidR="00392B65" w:rsidRDefault="00392B65" w:rsidP="00392B65">
      <w:pPr>
        <w:pStyle w:val="02TEXTOPRINCIPAL"/>
      </w:pPr>
      <w:r>
        <w:t xml:space="preserve">Caso algum aluno marque a alternativa </w:t>
      </w:r>
      <w:r>
        <w:rPr>
          <w:b/>
        </w:rPr>
        <w:t>B</w:t>
      </w:r>
      <w:r>
        <w:t xml:space="preserve">, pergunte a ele se é possível que um relato pessoal que se refere às próprias experiências, seja narrado por alguém externo. (Não, pois seria uma contradição com a própria essência do gênero.) </w:t>
      </w:r>
    </w:p>
    <w:p w14:paraId="7FBB4C06" w14:textId="1875A172" w:rsidR="00392B65" w:rsidRDefault="00392B65" w:rsidP="00392B65">
      <w:pPr>
        <w:pStyle w:val="02TEXTOPRINCIPAL"/>
      </w:pPr>
      <w:r>
        <w:t xml:space="preserve">Se algum aluno marcar a alternativa </w:t>
      </w:r>
      <w:r>
        <w:rPr>
          <w:b/>
        </w:rPr>
        <w:t>C</w:t>
      </w:r>
      <w:r>
        <w:t>, pergunte se</w:t>
      </w:r>
      <w:r w:rsidR="00AC79CB">
        <w:t>,</w:t>
      </w:r>
      <w:r>
        <w:t xml:space="preserve"> no caso de o autor ser o relator, mas não o protagonista dos fatos, se trataria de um relato pessoal ou de uma simples narrativa. (Se o relator não protagonizou os fatos, é um narrador e não há relato pessoal.) Assim, a alternativa é incorreta.</w:t>
      </w:r>
    </w:p>
    <w:p w14:paraId="4F608740" w14:textId="77777777" w:rsidR="00392B65" w:rsidRDefault="00392B65" w:rsidP="00392B65">
      <w:pPr>
        <w:pStyle w:val="02TEXTOPRINCIPAL"/>
      </w:pPr>
      <w:r>
        <w:t xml:space="preserve">Se a resposta escolhida for a </w:t>
      </w:r>
      <w:r>
        <w:rPr>
          <w:b/>
        </w:rPr>
        <w:t>D</w:t>
      </w:r>
      <w:r>
        <w:t>, pergunte como seria possível ser autor e protagonista sem ser relator. (Aqui também haveria contradição na essência e não poderia haver um relato de experiências pessoais.) Portanto, a alternativa não é correta.</w:t>
      </w:r>
    </w:p>
    <w:p w14:paraId="453192DE" w14:textId="77777777" w:rsidR="00392B65" w:rsidRDefault="00392B65" w:rsidP="00392B65">
      <w:pPr>
        <w:pStyle w:val="02TEXTOPRINCIPAL"/>
      </w:pPr>
      <w:r>
        <w:t xml:space="preserve">Finalmente, analise com os alunos a alternativa correta, </w:t>
      </w:r>
      <w:r w:rsidRPr="005F6DB6">
        <w:rPr>
          <w:b/>
        </w:rPr>
        <w:t>A</w:t>
      </w:r>
      <w:r>
        <w:t xml:space="preserve">, que diz que </w:t>
      </w:r>
      <w:r w:rsidRPr="00843B35">
        <w:t>o autor é, ao mesmo tempo, relator e protagonista dos fatos</w:t>
      </w:r>
      <w:r>
        <w:t>. Então, para ser um relato pessoal, a própria pessoa deve ter vivenciado a experiência e deve relatá-la sendo, também, a autora do texto.</w:t>
      </w:r>
    </w:p>
    <w:bookmarkEnd w:id="2"/>
    <w:p w14:paraId="19DC28B7" w14:textId="77777777" w:rsidR="00392B65" w:rsidRDefault="00392B65" w:rsidP="00392B65">
      <w:pPr>
        <w:pStyle w:val="02TEXTOPRINCIPAL"/>
      </w:pPr>
    </w:p>
    <w:p w14:paraId="2E12B4B2" w14:textId="77777777" w:rsidR="00392B65" w:rsidRPr="00392B65" w:rsidRDefault="00392B65" w:rsidP="00392B65">
      <w:pPr>
        <w:pStyle w:val="01TITULO3"/>
      </w:pPr>
      <w:r w:rsidRPr="00392B65">
        <w:t>Questão 2</w:t>
      </w:r>
    </w:p>
    <w:p w14:paraId="1A151960" w14:textId="77777777" w:rsidR="0015415B" w:rsidRDefault="0015415B" w:rsidP="00392B65">
      <w:pPr>
        <w:pStyle w:val="02TEXTOPRINCIPAL"/>
      </w:pPr>
    </w:p>
    <w:p w14:paraId="1EAADDB1" w14:textId="1C02806C" w:rsidR="00392B65" w:rsidRDefault="00392B65" w:rsidP="00392B65">
      <w:pPr>
        <w:pStyle w:val="02TEXTOPRINCIPAL"/>
      </w:pPr>
      <w:r w:rsidRPr="000104FA">
        <w:t xml:space="preserve">Esta questão avalia </w:t>
      </w:r>
      <w:r>
        <w:t xml:space="preserve">a capacidade do aluno </w:t>
      </w:r>
      <w:bookmarkStart w:id="3" w:name="_Hlk527756247"/>
      <w:r>
        <w:t>de identificar, em um relato de experiências pessoais, o efeito de sentido produzido pelo uso do discurso direto e pelas escolhas lexicais</w:t>
      </w:r>
      <w:bookmarkEnd w:id="3"/>
      <w:r>
        <w:t xml:space="preserve">, de acordo com as </w:t>
      </w:r>
      <w:r w:rsidR="00E45D2D">
        <w:t>h</w:t>
      </w:r>
      <w:r>
        <w:t>abilidades E</w:t>
      </w:r>
      <w:r w:rsidRPr="00405C10">
        <w:t>F69LP17</w:t>
      </w:r>
      <w:r>
        <w:t xml:space="preserve"> e </w:t>
      </w:r>
      <w:r w:rsidRPr="001926B8">
        <w:t>EF89LP05</w:t>
      </w:r>
      <w:r>
        <w:t>.</w:t>
      </w:r>
    </w:p>
    <w:p w14:paraId="1C079EA7" w14:textId="77777777" w:rsidR="00392B65" w:rsidRDefault="00392B65" w:rsidP="00392B65">
      <w:pPr>
        <w:pStyle w:val="02TEXTOPRINCIPAL"/>
      </w:pPr>
      <w:r w:rsidRPr="009E45B4">
        <w:t xml:space="preserve">Resposta: </w:t>
      </w:r>
      <w:r>
        <w:t xml:space="preserve">Alternativa </w:t>
      </w:r>
      <w:r w:rsidRPr="00910D0F">
        <w:rPr>
          <w:b/>
        </w:rPr>
        <w:t>C</w:t>
      </w:r>
      <w:r>
        <w:t>.</w:t>
      </w:r>
    </w:p>
    <w:p w14:paraId="6B5E2DDA" w14:textId="4413E232" w:rsidR="00392B65" w:rsidRDefault="00392B65" w:rsidP="00392B65">
      <w:pPr>
        <w:pStyle w:val="02TEXTOPRINCIPAL"/>
      </w:pPr>
      <w:r>
        <w:t>Antes de analisar as alternativas, explique aos alunos que, como existem dois elementos em cada alternativa e o enunciado se refere ao predomínio deles no relato de experiências pessoais, para uma resposta estar certa, é necessário que os dois elementos estejam presentes</w:t>
      </w:r>
      <w:r w:rsidR="00AC79CB">
        <w:t>,</w:t>
      </w:r>
      <w:r>
        <w:t xml:space="preserve"> e não somente um.</w:t>
      </w:r>
    </w:p>
    <w:p w14:paraId="17120573" w14:textId="1D8FADBC" w:rsidR="00392B65" w:rsidRDefault="00392B65" w:rsidP="00392B65">
      <w:pPr>
        <w:pStyle w:val="02TEXTOPRINCIPAL"/>
      </w:pPr>
      <w:r>
        <w:t xml:space="preserve">Se o aluno marcar a alternativa </w:t>
      </w:r>
      <w:r w:rsidRPr="00F4786B">
        <w:rPr>
          <w:b/>
        </w:rPr>
        <w:t>A</w:t>
      </w:r>
      <w:r>
        <w:t xml:space="preserve">, pergunte se, no relato, participasse qualquer pessoa, poderíamos </w:t>
      </w:r>
      <w:r w:rsidR="00CB36D7">
        <w:br/>
      </w:r>
      <w:r>
        <w:t>chamá-lo de pessoal. (Não teria sentido, seria uma narrativa de qualquer outro gênero.) Sendo incorreto o primeiro elemento, isso invalida a alternativa.</w:t>
      </w:r>
    </w:p>
    <w:p w14:paraId="2967CCFE" w14:textId="361F2630" w:rsidR="00392B65" w:rsidRDefault="00392B65" w:rsidP="00392B65">
      <w:pPr>
        <w:pStyle w:val="02TEXTOPRINCIPAL"/>
      </w:pPr>
      <w:r>
        <w:t xml:space="preserve">Caso algum aluno marque a alternativa </w:t>
      </w:r>
      <w:r w:rsidRPr="00360927">
        <w:rPr>
          <w:b/>
        </w:rPr>
        <w:t>B</w:t>
      </w:r>
      <w:r>
        <w:t>, pergunte se poderíamos falar em relato pessoal fazendo uma narrativa focada em terceiras pessoas. (Seria contraditório em essência.) Pergunte também se teria lógica um relato de experiências vividas feito no tempo presente. (Não</w:t>
      </w:r>
      <w:r w:rsidR="005F2917">
        <w:t>,</w:t>
      </w:r>
      <w:bookmarkStart w:id="4" w:name="_GoBack"/>
      <w:bookmarkEnd w:id="4"/>
      <w:r>
        <w:t xml:space="preserve"> porque a experiência, para ser relatada, já deveria ter sido vivida.)</w:t>
      </w:r>
    </w:p>
    <w:p w14:paraId="0E2FF94E" w14:textId="77777777" w:rsidR="00392B65" w:rsidRDefault="00392B65" w:rsidP="00392B65">
      <w:pPr>
        <w:pStyle w:val="02TEXTOPRINCIPAL"/>
      </w:pPr>
      <w:r>
        <w:t xml:space="preserve">Em caso de ser selecionada a alternativa </w:t>
      </w:r>
      <w:r w:rsidRPr="00476162">
        <w:rPr>
          <w:b/>
        </w:rPr>
        <w:t>D</w:t>
      </w:r>
      <w:r>
        <w:t>, pergunte se o uso da 2</w:t>
      </w:r>
      <w:r w:rsidRPr="005F6DB6">
        <w:rPr>
          <w:u w:val="single"/>
          <w:vertAlign w:val="superscript"/>
        </w:rPr>
        <w:t>a</w:t>
      </w:r>
      <w:r>
        <w:t xml:space="preserve"> pessoa, que serve para se dirigir ao interlocutor, seria apropriada para um relato pessoal. (Não tem lógica.) Se se trata de um relato de experiências já vividas, poderia ser utilizado o tempo futuro? (Também não; seria uma contradição.)</w:t>
      </w:r>
    </w:p>
    <w:p w14:paraId="617BCE52" w14:textId="769A5319" w:rsidR="00392B65" w:rsidRDefault="00392B65" w:rsidP="00392B65">
      <w:pPr>
        <w:pStyle w:val="02TEXTOPRINCIPAL"/>
      </w:pPr>
      <w:r>
        <w:br w:type="page"/>
      </w:r>
    </w:p>
    <w:p w14:paraId="1972E430" w14:textId="77777777" w:rsidR="00392B65" w:rsidRDefault="00392B65" w:rsidP="00392B65">
      <w:pPr>
        <w:pStyle w:val="02TEXTOPRINCIPAL"/>
      </w:pPr>
    </w:p>
    <w:p w14:paraId="65A70757" w14:textId="77777777" w:rsidR="00392B65" w:rsidRPr="00392B65" w:rsidRDefault="00392B65" w:rsidP="00392B65">
      <w:pPr>
        <w:pStyle w:val="01TITULO3"/>
      </w:pPr>
      <w:r w:rsidRPr="00392B65">
        <w:t>Questão 3</w:t>
      </w:r>
    </w:p>
    <w:p w14:paraId="2E044FD3" w14:textId="77777777" w:rsidR="0015415B" w:rsidRDefault="0015415B" w:rsidP="00392B65">
      <w:pPr>
        <w:pStyle w:val="02TEXTOPRINCIPAL"/>
      </w:pPr>
      <w:bookmarkStart w:id="5" w:name="_Hlk524139150"/>
    </w:p>
    <w:p w14:paraId="53D16F7E" w14:textId="15AE4606" w:rsidR="00392B65" w:rsidRDefault="00392B65" w:rsidP="00392B65">
      <w:pPr>
        <w:pStyle w:val="02TEXTOPRINCIPAL"/>
      </w:pPr>
      <w:r w:rsidRPr="000104FA">
        <w:t xml:space="preserve">Esta questão avalia </w:t>
      </w:r>
      <w:r>
        <w:t xml:space="preserve">a capacidade do aluno de identificar as variedades da língua falada, de acordo com a </w:t>
      </w:r>
      <w:r w:rsidR="00E45D2D">
        <w:t>h</w:t>
      </w:r>
      <w:r>
        <w:t>abilidade</w:t>
      </w:r>
      <w:r w:rsidRPr="00206E1D">
        <w:t xml:space="preserve"> </w:t>
      </w:r>
      <w:r w:rsidRPr="00D346AA">
        <w:t>EF69LP55</w:t>
      </w:r>
      <w:r>
        <w:t>.</w:t>
      </w:r>
    </w:p>
    <w:p w14:paraId="24AF1B47" w14:textId="77777777" w:rsidR="00392B65" w:rsidRDefault="00392B65" w:rsidP="00392B65">
      <w:pPr>
        <w:pStyle w:val="02TEXTOPRINCIPAL"/>
      </w:pPr>
      <w:r>
        <w:t xml:space="preserve">Resposta: </w:t>
      </w:r>
      <w:bookmarkStart w:id="6" w:name="_Hlk527831794"/>
      <w:bookmarkEnd w:id="5"/>
      <w:r>
        <w:t xml:space="preserve">Alternativa </w:t>
      </w:r>
      <w:r w:rsidRPr="001D61C1">
        <w:rPr>
          <w:b/>
        </w:rPr>
        <w:t>D</w:t>
      </w:r>
      <w:r>
        <w:t>.</w:t>
      </w:r>
    </w:p>
    <w:p w14:paraId="6CB638D9" w14:textId="7F5C2A8C" w:rsidR="00392B65" w:rsidRDefault="00392B65" w:rsidP="00392B65">
      <w:pPr>
        <w:pStyle w:val="02TEXTOPRINCIPAL"/>
      </w:pPr>
      <w:r>
        <w:t>Antes de analisar as alternativas com os alunos, pergunte a eles se falamos como escrevemos. Deixe que eles reflitam e lembre-os de que, neste caso, a questão se refere exclusivamente aos relatos orais de experiências pessoais</w:t>
      </w:r>
      <w:r w:rsidR="007729A3">
        <w:t>,</w:t>
      </w:r>
      <w:r>
        <w:t xml:space="preserve"> e não aos escritos.</w:t>
      </w:r>
    </w:p>
    <w:p w14:paraId="25AFD6AB" w14:textId="77777777" w:rsidR="00392B65" w:rsidRDefault="00392B65" w:rsidP="00392B65">
      <w:pPr>
        <w:pStyle w:val="02TEXTOPRINCIPAL"/>
      </w:pPr>
      <w:r>
        <w:t>Se o aluno marcar qualquer das outras alternativas, pergunte se é comum ou fácil uma pessoa falar o tempo todo seguindo a norma-padrão. (É bem difícil, porque a oralidade quase nunca se realiza com frases corretas que cumpram todos os requisitos dessa norma.) Pelo contrário, a linguagem oral está cheia de marcas próprias que não formam parte do universo da escrita (interjeições, hesitações, repetições, reduções de palavras etc.) que seriam rejeitadas num escrito feito na língua-padrão.</w:t>
      </w:r>
    </w:p>
    <w:p w14:paraId="65CB1F15" w14:textId="77777777" w:rsidR="00392B65" w:rsidRPr="00066974" w:rsidRDefault="00392B65" w:rsidP="00392B65">
      <w:pPr>
        <w:pStyle w:val="02TEXTOPRINCIPAL"/>
      </w:pPr>
    </w:p>
    <w:bookmarkEnd w:id="6"/>
    <w:p w14:paraId="3C7454FA" w14:textId="77777777" w:rsidR="00392B65" w:rsidRPr="00392B65" w:rsidRDefault="00392B65" w:rsidP="00392B65">
      <w:pPr>
        <w:pStyle w:val="01TITULO3"/>
      </w:pPr>
      <w:r w:rsidRPr="00392B65">
        <w:t>Questão 4</w:t>
      </w:r>
    </w:p>
    <w:p w14:paraId="54F77081" w14:textId="77777777" w:rsidR="0015415B" w:rsidRDefault="0015415B" w:rsidP="00392B65">
      <w:pPr>
        <w:pStyle w:val="02TEXTOPRINCIPAL"/>
      </w:pPr>
    </w:p>
    <w:p w14:paraId="55ECC752" w14:textId="5E88DB9B" w:rsidR="00392B65" w:rsidRDefault="00392B65" w:rsidP="00392B65">
      <w:pPr>
        <w:pStyle w:val="02TEXTOPRINCIPAL"/>
      </w:pPr>
      <w:r w:rsidRPr="000104FA">
        <w:t>Est</w:t>
      </w:r>
      <w:r>
        <w:t>a questão avalia a capacidade do aluno de descrever os espaços cênicos da Antiga Grécia</w:t>
      </w:r>
      <w:r w:rsidRPr="00471A22">
        <w:t xml:space="preserve"> </w:t>
      </w:r>
      <w:r>
        <w:t xml:space="preserve">e compará-los com os modernos, de acordo com </w:t>
      </w:r>
      <w:r w:rsidRPr="00A314A3">
        <w:t xml:space="preserve">a </w:t>
      </w:r>
      <w:r w:rsidR="00E45D2D">
        <w:t>h</w:t>
      </w:r>
      <w:r w:rsidRPr="00A314A3">
        <w:t>abilidade</w:t>
      </w:r>
      <w:bookmarkStart w:id="7" w:name="_Hlk524213294"/>
      <w:r>
        <w:t xml:space="preserve"> </w:t>
      </w:r>
      <w:r w:rsidRPr="00E57400">
        <w:t>EF69AR27</w:t>
      </w:r>
      <w:r>
        <w:t>.</w:t>
      </w:r>
    </w:p>
    <w:p w14:paraId="77A78015" w14:textId="77777777" w:rsidR="00392B65" w:rsidRPr="00362EF7" w:rsidRDefault="00392B65" w:rsidP="00392B65">
      <w:pPr>
        <w:pStyle w:val="02TEXTOPRINCIPAL"/>
      </w:pPr>
      <w:r w:rsidRPr="009E45B4">
        <w:t xml:space="preserve">Resposta: </w:t>
      </w:r>
      <w:bookmarkStart w:id="8" w:name="_Hlk524213335"/>
      <w:bookmarkEnd w:id="7"/>
      <w:r>
        <w:t>Espera-se que os alunos respondam que os teatros gregos antigos eram construídos encravados nas encostas das montanhas e tinham formato semicircular, a diferença dos teatros contemporâneos que são lugares fechados com uma acústica planejada, um cenário na frente e os espectadores diante dele.</w:t>
      </w:r>
    </w:p>
    <w:p w14:paraId="6FE9AA06" w14:textId="77777777" w:rsidR="00392B65" w:rsidRDefault="00392B65" w:rsidP="00392B65">
      <w:pPr>
        <w:pStyle w:val="02TEXTOPRINCIPAL"/>
      </w:pPr>
    </w:p>
    <w:bookmarkEnd w:id="8"/>
    <w:p w14:paraId="722CA6E1" w14:textId="77777777" w:rsidR="00392B65" w:rsidRPr="00392B65" w:rsidRDefault="00392B65" w:rsidP="00392B65">
      <w:pPr>
        <w:pStyle w:val="01TITULO3"/>
      </w:pPr>
      <w:r w:rsidRPr="00392B65">
        <w:t>Questão 5</w:t>
      </w:r>
    </w:p>
    <w:p w14:paraId="32D117F9" w14:textId="77777777" w:rsidR="0015415B" w:rsidRDefault="0015415B" w:rsidP="00392B65">
      <w:pPr>
        <w:pStyle w:val="02TEXTOPRINCIPAL"/>
      </w:pPr>
    </w:p>
    <w:p w14:paraId="360B0BF0" w14:textId="7BE3C7FB" w:rsidR="00392B65" w:rsidRDefault="00392B65" w:rsidP="00392B65">
      <w:pPr>
        <w:pStyle w:val="02TEXTOPRINCIPAL"/>
      </w:pPr>
      <w:r w:rsidRPr="00182DAD">
        <w:t xml:space="preserve">Esta questão avalia a capacidade do aluno de </w:t>
      </w:r>
      <w:r>
        <w:t xml:space="preserve">definir as peças conviviais, de acordo com a </w:t>
      </w:r>
      <w:r w:rsidR="00E45D2D">
        <w:t>h</w:t>
      </w:r>
      <w:r>
        <w:t xml:space="preserve">abilidade </w:t>
      </w:r>
      <w:r w:rsidRPr="00A91419">
        <w:t>EF69AR28</w:t>
      </w:r>
      <w:r>
        <w:t xml:space="preserve">. </w:t>
      </w:r>
    </w:p>
    <w:p w14:paraId="60D5B5F3" w14:textId="77777777" w:rsidR="00392B65" w:rsidRDefault="00392B65" w:rsidP="00392B65">
      <w:pPr>
        <w:pStyle w:val="02TEXTOPRINCIPAL"/>
      </w:pPr>
      <w:r>
        <w:t>Resposta: Espera-se que os alunos respondam</w:t>
      </w:r>
      <w:r w:rsidRPr="00DA159E">
        <w:t xml:space="preserve"> </w:t>
      </w:r>
      <w:r>
        <w:t>que</w:t>
      </w:r>
      <w:r w:rsidRPr="0011777D">
        <w:t xml:space="preserve"> </w:t>
      </w:r>
      <w:r>
        <w:t>a</w:t>
      </w:r>
      <w:r w:rsidRPr="00EE7A2D">
        <w:t>s peças conviviais são uma das formas de participação do público em espetáculos teatrais</w:t>
      </w:r>
      <w:r>
        <w:t>, a convite dos atores, que interagem com eles.</w:t>
      </w:r>
      <w:r w:rsidRPr="00EE7A2D">
        <w:t xml:space="preserve"> </w:t>
      </w:r>
    </w:p>
    <w:p w14:paraId="01B21B39" w14:textId="77777777" w:rsidR="00392B65" w:rsidRDefault="00392B65" w:rsidP="00392B65">
      <w:pPr>
        <w:suppressAutoHyphens/>
        <w:spacing w:before="57" w:after="57"/>
        <w:rPr>
          <w:rFonts w:eastAsia="Tahoma"/>
        </w:rPr>
      </w:pPr>
    </w:p>
    <w:p w14:paraId="28CB1B6C" w14:textId="77777777" w:rsidR="00392B65" w:rsidRPr="00392B65" w:rsidRDefault="00392B65" w:rsidP="00392B65">
      <w:pPr>
        <w:pStyle w:val="01TITULO3"/>
      </w:pPr>
      <w:r w:rsidRPr="00392B65">
        <w:t xml:space="preserve">Questão 6 </w:t>
      </w:r>
    </w:p>
    <w:p w14:paraId="5C8DFC73" w14:textId="77777777" w:rsidR="0015415B" w:rsidRDefault="0015415B" w:rsidP="00392B65">
      <w:pPr>
        <w:pStyle w:val="02TEXTOPRINCIPAL"/>
      </w:pPr>
    </w:p>
    <w:p w14:paraId="12E7BD2E" w14:textId="6669E856" w:rsidR="00392B65" w:rsidRDefault="00392B65" w:rsidP="00392B65">
      <w:pPr>
        <w:pStyle w:val="02TEXTOPRINCIPAL"/>
      </w:pPr>
      <w:r w:rsidRPr="00EE2942">
        <w:t>Esta questão avalia a capacidade do aluno de</w:t>
      </w:r>
      <w:r>
        <w:t xml:space="preserve"> caracterizar </w:t>
      </w:r>
      <w:r w:rsidRPr="00972855">
        <w:t>as regras que regem o jogo cénico improvisado</w:t>
      </w:r>
      <w:r>
        <w:t xml:space="preserve">, de acordo com a </w:t>
      </w:r>
      <w:r w:rsidR="00E45D2D">
        <w:t>h</w:t>
      </w:r>
      <w:r>
        <w:t xml:space="preserve">abilidade </w:t>
      </w:r>
      <w:r w:rsidRPr="0042604A">
        <w:t>EF69AR29</w:t>
      </w:r>
      <w:r>
        <w:t>.</w:t>
      </w:r>
    </w:p>
    <w:p w14:paraId="5F514801" w14:textId="77777777" w:rsidR="00392B65" w:rsidRDefault="00392B65" w:rsidP="00392B65">
      <w:pPr>
        <w:pStyle w:val="02TEXTOPRINCIPAL"/>
      </w:pPr>
      <w:r w:rsidRPr="009E45B4">
        <w:t>Resposta</w:t>
      </w:r>
      <w:r>
        <w:t>: Espera-se que os alunos respondam que a</w:t>
      </w:r>
      <w:r w:rsidRPr="00A40211">
        <w:t xml:space="preserve">s </w:t>
      </w:r>
      <w:r>
        <w:t xml:space="preserve">regras de jogo que regem as </w:t>
      </w:r>
      <w:r w:rsidRPr="00A40211">
        <w:t xml:space="preserve">improvisações </w:t>
      </w:r>
      <w:r>
        <w:t>são deixar</w:t>
      </w:r>
      <w:r w:rsidRPr="00A40211">
        <w:t xml:space="preserve"> </w:t>
      </w:r>
      <w:r>
        <w:t>a</w:t>
      </w:r>
      <w:r w:rsidRPr="00A40211">
        <w:t xml:space="preserve"> criação </w:t>
      </w:r>
      <w:r>
        <w:t>nas mãos d</w:t>
      </w:r>
      <w:r w:rsidRPr="00A40211">
        <w:t xml:space="preserve">o ator-improvisador, que pode </w:t>
      </w:r>
      <w:r>
        <w:t xml:space="preserve">trazer novidades </w:t>
      </w:r>
      <w:r w:rsidRPr="00A40211">
        <w:t xml:space="preserve">na história, </w:t>
      </w:r>
      <w:r>
        <w:t>na</w:t>
      </w:r>
      <w:r w:rsidRPr="00A40211">
        <w:t xml:space="preserve"> cena, </w:t>
      </w:r>
      <w:r>
        <w:t>no</w:t>
      </w:r>
      <w:r w:rsidRPr="00A40211">
        <w:t xml:space="preserve"> estilo d</w:t>
      </w:r>
      <w:r>
        <w:t>a</w:t>
      </w:r>
      <w:r w:rsidRPr="00A40211">
        <w:t xml:space="preserve"> representação, na criação de personagens, entre outros. </w:t>
      </w:r>
      <w:r>
        <w:t xml:space="preserve">Outra regra do jogo consiste na </w:t>
      </w:r>
      <w:r w:rsidRPr="00A40211">
        <w:t>aceitação das ideias dos parceiros de cena para que ela flua. Uma cena improvisada só vai adiante quando os jogadores não bloqueiam as propostas uns dos outros, mas as aceitam e as desenvolvem.</w:t>
      </w:r>
    </w:p>
    <w:p w14:paraId="4C443457" w14:textId="5AFEB847" w:rsidR="0015415B" w:rsidRDefault="0015415B">
      <w:pPr>
        <w:rPr>
          <w:rFonts w:eastAsia="Tahoma"/>
        </w:rPr>
      </w:pPr>
      <w:r>
        <w:br w:type="page"/>
      </w:r>
    </w:p>
    <w:p w14:paraId="78F050AF" w14:textId="77777777" w:rsidR="00392B65" w:rsidRDefault="00392B65" w:rsidP="00392B65">
      <w:pPr>
        <w:pStyle w:val="02TEXTOPRINCIPAL"/>
      </w:pPr>
    </w:p>
    <w:p w14:paraId="6F98CF9C" w14:textId="77777777" w:rsidR="00392B65" w:rsidRPr="00392B65" w:rsidRDefault="00392B65" w:rsidP="00392B65">
      <w:pPr>
        <w:pStyle w:val="01TITULO3"/>
      </w:pPr>
      <w:r w:rsidRPr="00392B65">
        <w:t>Questão 7</w:t>
      </w:r>
    </w:p>
    <w:p w14:paraId="7374057E" w14:textId="77777777" w:rsidR="0015415B" w:rsidRPr="00CB36D7" w:rsidRDefault="0015415B" w:rsidP="00CB36D7">
      <w:pPr>
        <w:pStyle w:val="02TEXTOPRINCIPAL"/>
      </w:pPr>
    </w:p>
    <w:p w14:paraId="546183FD" w14:textId="79D226AC" w:rsidR="00392B65" w:rsidRPr="00CB36D7" w:rsidRDefault="00392B65" w:rsidP="00CB36D7">
      <w:pPr>
        <w:pStyle w:val="02TEXTOPRINCIPAL"/>
      </w:pPr>
      <w:r w:rsidRPr="00CB36D7">
        <w:t xml:space="preserve">Esta questão avalia a capacidade do aluno de caracterizar </w:t>
      </w:r>
      <w:proofErr w:type="gramStart"/>
      <w:r w:rsidRPr="00CB36D7">
        <w:t>o fotojornalismo</w:t>
      </w:r>
      <w:proofErr w:type="gramEnd"/>
      <w:r w:rsidRPr="00CB36D7">
        <w:t xml:space="preserve"> e o profissional que trabalha com esse gênero jornalístico, de acordo com a </w:t>
      </w:r>
      <w:r w:rsidR="00E45D2D" w:rsidRPr="00CB36D7">
        <w:t>h</w:t>
      </w:r>
      <w:r w:rsidRPr="00CB36D7">
        <w:t>abilidade EF69LP03, EF69LP16 e EF69AR03.</w:t>
      </w:r>
    </w:p>
    <w:p w14:paraId="7F583261" w14:textId="77777777" w:rsidR="00DC4A92" w:rsidRPr="00CB36D7" w:rsidRDefault="00DC4A92" w:rsidP="00CB36D7">
      <w:pPr>
        <w:pStyle w:val="02TEXTOPRINCIPAL"/>
      </w:pPr>
      <w:r w:rsidRPr="00CB36D7">
        <w:t xml:space="preserve">Resposta: Espera-se que o aluno responda que a arte ambiental consiste em obras que os artistas utilizam para promover a defesa da natureza, denunciar a degradação ambiental e despertar a consciência da sociedade para essa realidade. </w:t>
      </w:r>
      <w:proofErr w:type="spellStart"/>
      <w:r w:rsidRPr="00CB36D7">
        <w:t>Frans</w:t>
      </w:r>
      <w:proofErr w:type="spellEnd"/>
      <w:r w:rsidRPr="00CB36D7">
        <w:t xml:space="preserve"> </w:t>
      </w:r>
      <w:proofErr w:type="spellStart"/>
      <w:r w:rsidRPr="00CB36D7">
        <w:t>Krajcberg</w:t>
      </w:r>
      <w:proofErr w:type="spellEnd"/>
      <w:r w:rsidRPr="00CB36D7">
        <w:t xml:space="preserve"> tirava fotografias de áreas desmatadas, fazia grandes esculturas utilizando resíduos (troncos, raízes, cipós etc.) e produzia pinturas com pigmentos naturais extraídos da terra, de minerais e de outros elementos orgânicos, expressando em seus trabalhos indignação diante das queimadas e dos desmatamentos. </w:t>
      </w:r>
    </w:p>
    <w:p w14:paraId="26849A9E" w14:textId="77777777" w:rsidR="00392B65" w:rsidRDefault="00392B65" w:rsidP="00392B65">
      <w:pPr>
        <w:pStyle w:val="02TEXTOPRINCIPAL"/>
      </w:pPr>
    </w:p>
    <w:p w14:paraId="4C501DE1" w14:textId="77777777" w:rsidR="00392B65" w:rsidRPr="00392B65" w:rsidRDefault="00392B65" w:rsidP="00392B65">
      <w:pPr>
        <w:pStyle w:val="01TITULO3"/>
      </w:pPr>
      <w:r w:rsidRPr="00392B65">
        <w:t>Questão 8</w:t>
      </w:r>
    </w:p>
    <w:p w14:paraId="60D2F085" w14:textId="77777777" w:rsidR="0015415B" w:rsidRDefault="0015415B" w:rsidP="00392B65">
      <w:pPr>
        <w:pStyle w:val="02TEXTOPRINCIPAL"/>
      </w:pPr>
    </w:p>
    <w:p w14:paraId="38971E8D" w14:textId="600531CE" w:rsidR="00392B65" w:rsidRDefault="00392B65" w:rsidP="00392B65">
      <w:pPr>
        <w:pStyle w:val="02TEXTOPRINCIPAL"/>
      </w:pPr>
      <w:r w:rsidRPr="000104FA">
        <w:t>Esta questão avalia a capacidade</w:t>
      </w:r>
      <w:r>
        <w:t xml:space="preserve"> do aluno</w:t>
      </w:r>
      <w:r w:rsidRPr="000104FA">
        <w:t xml:space="preserve"> de</w:t>
      </w:r>
      <w:r>
        <w:t xml:space="preserve"> caracterizar a carta aberta em comparação com a carta pessoal, de acordo com a </w:t>
      </w:r>
      <w:r w:rsidR="00E45D2D">
        <w:t>h</w:t>
      </w:r>
      <w:r>
        <w:t xml:space="preserve">abilidade </w:t>
      </w:r>
      <w:r w:rsidRPr="00256590">
        <w:t>EF69LP27</w:t>
      </w:r>
      <w:r>
        <w:t xml:space="preserve"> e </w:t>
      </w:r>
      <w:bookmarkStart w:id="9" w:name="_Hlk528339064"/>
      <w:r w:rsidRPr="0041751B">
        <w:t>EF89LP19</w:t>
      </w:r>
      <w:bookmarkEnd w:id="9"/>
      <w:r>
        <w:t xml:space="preserve">. </w:t>
      </w:r>
    </w:p>
    <w:p w14:paraId="187BE197" w14:textId="77777777" w:rsidR="00392B65" w:rsidRPr="00B406A1" w:rsidRDefault="00392B65" w:rsidP="00392B65">
      <w:pPr>
        <w:pStyle w:val="02TEXTOPRINCIPAL"/>
      </w:pPr>
      <w:r w:rsidRPr="009E45B4">
        <w:t xml:space="preserve">Resposta: </w:t>
      </w:r>
      <w:bookmarkStart w:id="10" w:name="_Hlk524293679"/>
    </w:p>
    <w:p w14:paraId="638A1394" w14:textId="77777777" w:rsidR="00392B65" w:rsidRPr="00B406A1" w:rsidRDefault="00392B65" w:rsidP="00392B65">
      <w:pPr>
        <w:pStyle w:val="02TEXTOPRINCIPAL"/>
      </w:pPr>
    </w:p>
    <w:tbl>
      <w:tblPr>
        <w:tblStyle w:val="Tabelacomgrade"/>
        <w:tblW w:w="0" w:type="auto"/>
        <w:tblCellMar>
          <w:top w:w="57" w:type="dxa"/>
          <w:bottom w:w="57" w:type="dxa"/>
        </w:tblCellMar>
        <w:tblLook w:val="04A0" w:firstRow="1" w:lastRow="0" w:firstColumn="1" w:lastColumn="0" w:noHBand="0" w:noVBand="1"/>
      </w:tblPr>
      <w:tblGrid>
        <w:gridCol w:w="3398"/>
        <w:gridCol w:w="3398"/>
        <w:gridCol w:w="3398"/>
      </w:tblGrid>
      <w:tr w:rsidR="00392B65" w:rsidRPr="00B406A1" w14:paraId="04FEE551" w14:textId="77777777" w:rsidTr="00392B65">
        <w:tc>
          <w:tcPr>
            <w:tcW w:w="3398" w:type="dxa"/>
            <w:shd w:val="clear" w:color="auto" w:fill="D9D9D9" w:themeFill="background1" w:themeFillShade="D9"/>
          </w:tcPr>
          <w:p w14:paraId="431DF7AC" w14:textId="77777777" w:rsidR="00392B65" w:rsidRPr="00B406A1" w:rsidRDefault="00392B65" w:rsidP="00392B65">
            <w:pPr>
              <w:pStyle w:val="03TITULOTABELAS1"/>
            </w:pPr>
            <w:r w:rsidRPr="00B406A1">
              <w:t>Aspectos</w:t>
            </w:r>
          </w:p>
        </w:tc>
        <w:tc>
          <w:tcPr>
            <w:tcW w:w="3398" w:type="dxa"/>
            <w:shd w:val="clear" w:color="auto" w:fill="D9D9D9" w:themeFill="background1" w:themeFillShade="D9"/>
          </w:tcPr>
          <w:p w14:paraId="6FB35254" w14:textId="77777777" w:rsidR="00392B65" w:rsidRPr="00B406A1" w:rsidRDefault="00392B65" w:rsidP="00392B65">
            <w:pPr>
              <w:pStyle w:val="03TITULOTABELAS1"/>
            </w:pPr>
            <w:r w:rsidRPr="00B406A1">
              <w:t>Carta pessoal</w:t>
            </w:r>
          </w:p>
        </w:tc>
        <w:tc>
          <w:tcPr>
            <w:tcW w:w="3398" w:type="dxa"/>
            <w:shd w:val="clear" w:color="auto" w:fill="D9D9D9" w:themeFill="background1" w:themeFillShade="D9"/>
          </w:tcPr>
          <w:p w14:paraId="4D6A6058" w14:textId="77777777" w:rsidR="00392B65" w:rsidRPr="00B406A1" w:rsidRDefault="00392B65" w:rsidP="00392B65">
            <w:pPr>
              <w:pStyle w:val="03TITULOTABELAS1"/>
            </w:pPr>
            <w:r w:rsidRPr="00B406A1">
              <w:t>Carta aberta</w:t>
            </w:r>
          </w:p>
        </w:tc>
      </w:tr>
      <w:tr w:rsidR="00392B65" w:rsidRPr="00B406A1" w14:paraId="4030FF8E" w14:textId="77777777" w:rsidTr="007C1E92">
        <w:tc>
          <w:tcPr>
            <w:tcW w:w="3398" w:type="dxa"/>
            <w:vAlign w:val="center"/>
          </w:tcPr>
          <w:p w14:paraId="41B003A1" w14:textId="77777777" w:rsidR="00392B65" w:rsidRPr="00392B65" w:rsidRDefault="00392B65" w:rsidP="007C1E92">
            <w:pPr>
              <w:pStyle w:val="04TEXTOTABELAS"/>
              <w:rPr>
                <w:b/>
              </w:rPr>
            </w:pPr>
            <w:r w:rsidRPr="00392B65">
              <w:rPr>
                <w:b/>
              </w:rPr>
              <w:t>Remetente</w:t>
            </w:r>
          </w:p>
        </w:tc>
        <w:tc>
          <w:tcPr>
            <w:tcW w:w="3398" w:type="dxa"/>
            <w:vAlign w:val="center"/>
          </w:tcPr>
          <w:p w14:paraId="188821F7" w14:textId="77777777" w:rsidR="00392B65" w:rsidRPr="00B406A1" w:rsidRDefault="00392B65" w:rsidP="007C1E92">
            <w:pPr>
              <w:pStyle w:val="04TEXTOTABELAS"/>
            </w:pPr>
            <w:r w:rsidRPr="00B406A1">
              <w:t>Uma pessoa/uma empresa.</w:t>
            </w:r>
          </w:p>
        </w:tc>
        <w:tc>
          <w:tcPr>
            <w:tcW w:w="3398" w:type="dxa"/>
            <w:vAlign w:val="center"/>
          </w:tcPr>
          <w:p w14:paraId="398BB87A" w14:textId="77777777" w:rsidR="00392B65" w:rsidRPr="00B406A1" w:rsidRDefault="00392B65" w:rsidP="007C1E92">
            <w:pPr>
              <w:pStyle w:val="04TEXTOTABELAS"/>
            </w:pPr>
            <w:r w:rsidRPr="00B406A1">
              <w:t>Geralmente, um grupo de pessoas que têm algum interesse em comum.</w:t>
            </w:r>
          </w:p>
        </w:tc>
      </w:tr>
      <w:tr w:rsidR="00392B65" w:rsidRPr="00B406A1" w14:paraId="4BD39BBD" w14:textId="77777777" w:rsidTr="007C1E92">
        <w:tc>
          <w:tcPr>
            <w:tcW w:w="3398" w:type="dxa"/>
            <w:vAlign w:val="center"/>
          </w:tcPr>
          <w:p w14:paraId="32C8BF42" w14:textId="77777777" w:rsidR="00392B65" w:rsidRPr="00392B65" w:rsidRDefault="00392B65" w:rsidP="007C1E92">
            <w:pPr>
              <w:pStyle w:val="04TEXTOTABELAS"/>
              <w:rPr>
                <w:b/>
              </w:rPr>
            </w:pPr>
            <w:r w:rsidRPr="00392B65">
              <w:rPr>
                <w:b/>
              </w:rPr>
              <w:t>Destinatário</w:t>
            </w:r>
          </w:p>
        </w:tc>
        <w:tc>
          <w:tcPr>
            <w:tcW w:w="3398" w:type="dxa"/>
            <w:vAlign w:val="center"/>
          </w:tcPr>
          <w:p w14:paraId="5A5E0431" w14:textId="77777777" w:rsidR="00392B65" w:rsidRPr="00B406A1" w:rsidRDefault="00392B65" w:rsidP="007C1E92">
            <w:pPr>
              <w:pStyle w:val="04TEXTOTABELAS"/>
            </w:pPr>
            <w:r w:rsidRPr="00B406A1">
              <w:t>Uma pessoa/uma empresa.</w:t>
            </w:r>
          </w:p>
        </w:tc>
        <w:tc>
          <w:tcPr>
            <w:tcW w:w="3398" w:type="dxa"/>
            <w:vAlign w:val="center"/>
          </w:tcPr>
          <w:p w14:paraId="63D3B500" w14:textId="77777777" w:rsidR="00392B65" w:rsidRPr="00B406A1" w:rsidRDefault="00392B65" w:rsidP="007C1E92">
            <w:pPr>
              <w:pStyle w:val="04TEXTOTABELAS"/>
            </w:pPr>
            <w:r w:rsidRPr="00B406A1">
              <w:t>Um grupo da população, um órgão do governo, autoridades em geral, instituições.</w:t>
            </w:r>
          </w:p>
        </w:tc>
      </w:tr>
      <w:tr w:rsidR="00392B65" w:rsidRPr="00B406A1" w14:paraId="694C51A7" w14:textId="77777777" w:rsidTr="007C1E92">
        <w:tc>
          <w:tcPr>
            <w:tcW w:w="3398" w:type="dxa"/>
            <w:vAlign w:val="center"/>
          </w:tcPr>
          <w:p w14:paraId="100A7A3B" w14:textId="77777777" w:rsidR="00392B65" w:rsidRPr="00392B65" w:rsidRDefault="00392B65" w:rsidP="007C1E92">
            <w:pPr>
              <w:pStyle w:val="04TEXTOTABELAS"/>
              <w:rPr>
                <w:b/>
              </w:rPr>
            </w:pPr>
            <w:r w:rsidRPr="00392B65">
              <w:rPr>
                <w:b/>
              </w:rPr>
              <w:t>Presença de um título no encabeçado</w:t>
            </w:r>
          </w:p>
        </w:tc>
        <w:tc>
          <w:tcPr>
            <w:tcW w:w="3398" w:type="dxa"/>
            <w:vAlign w:val="center"/>
          </w:tcPr>
          <w:p w14:paraId="7CFFD15E" w14:textId="77777777" w:rsidR="00392B65" w:rsidRPr="00B406A1" w:rsidRDefault="00392B65" w:rsidP="007C1E92">
            <w:pPr>
              <w:pStyle w:val="04TEXTOTABELAS"/>
            </w:pPr>
            <w:r w:rsidRPr="00B406A1">
              <w:t>Não tem título.</w:t>
            </w:r>
          </w:p>
        </w:tc>
        <w:tc>
          <w:tcPr>
            <w:tcW w:w="3398" w:type="dxa"/>
            <w:vAlign w:val="center"/>
          </w:tcPr>
          <w:p w14:paraId="7D0FFC3B" w14:textId="77777777" w:rsidR="00392B65" w:rsidRPr="00B406A1" w:rsidRDefault="00392B65" w:rsidP="007C1E92">
            <w:pPr>
              <w:pStyle w:val="04TEXTOTABELAS"/>
            </w:pPr>
            <w:r w:rsidRPr="00B406A1">
              <w:t xml:space="preserve">No </w:t>
            </w:r>
            <w:r>
              <w:t>cabeçalho</w:t>
            </w:r>
            <w:r w:rsidRPr="00B406A1">
              <w:t>, é incluído um título que indica que se trata de uma carta aberta.</w:t>
            </w:r>
          </w:p>
        </w:tc>
      </w:tr>
      <w:tr w:rsidR="00392B65" w:rsidRPr="00B406A1" w14:paraId="2E2AA36B" w14:textId="77777777" w:rsidTr="007C1E92">
        <w:tc>
          <w:tcPr>
            <w:tcW w:w="3398" w:type="dxa"/>
            <w:vAlign w:val="center"/>
          </w:tcPr>
          <w:p w14:paraId="2FE55500" w14:textId="77777777" w:rsidR="00392B65" w:rsidRPr="00392B65" w:rsidRDefault="00392B65" w:rsidP="007C1E92">
            <w:pPr>
              <w:pStyle w:val="04TEXTOTABELAS"/>
              <w:rPr>
                <w:b/>
              </w:rPr>
            </w:pPr>
            <w:r w:rsidRPr="00392B65">
              <w:rPr>
                <w:b/>
              </w:rPr>
              <w:t>Tema</w:t>
            </w:r>
          </w:p>
        </w:tc>
        <w:tc>
          <w:tcPr>
            <w:tcW w:w="3398" w:type="dxa"/>
            <w:vAlign w:val="center"/>
          </w:tcPr>
          <w:p w14:paraId="0BFAB8F8" w14:textId="77777777" w:rsidR="00392B65" w:rsidRPr="00B406A1" w:rsidRDefault="00392B65" w:rsidP="007C1E92">
            <w:pPr>
              <w:pStyle w:val="04TEXTOTABELAS"/>
            </w:pPr>
            <w:r w:rsidRPr="00B406A1">
              <w:t>Assunto de interesse particular.</w:t>
            </w:r>
          </w:p>
        </w:tc>
        <w:tc>
          <w:tcPr>
            <w:tcW w:w="3398" w:type="dxa"/>
            <w:vAlign w:val="center"/>
          </w:tcPr>
          <w:p w14:paraId="2C96BF03" w14:textId="77777777" w:rsidR="00392B65" w:rsidRPr="00B406A1" w:rsidRDefault="00392B65" w:rsidP="007C1E92">
            <w:pPr>
              <w:pStyle w:val="04TEXTOTABELAS"/>
            </w:pPr>
            <w:r w:rsidRPr="00B406A1">
              <w:t>Assunto de interesse coletivo.</w:t>
            </w:r>
          </w:p>
        </w:tc>
      </w:tr>
      <w:tr w:rsidR="00392B65" w:rsidRPr="00B406A1" w14:paraId="6FCA3361" w14:textId="77777777" w:rsidTr="007C1E92">
        <w:tc>
          <w:tcPr>
            <w:tcW w:w="3398" w:type="dxa"/>
            <w:vAlign w:val="center"/>
          </w:tcPr>
          <w:p w14:paraId="34CC04BB" w14:textId="77777777" w:rsidR="00392B65" w:rsidRPr="00392B65" w:rsidRDefault="00392B65" w:rsidP="007C1E92">
            <w:pPr>
              <w:pStyle w:val="04TEXTOTABELAS"/>
              <w:rPr>
                <w:b/>
              </w:rPr>
            </w:pPr>
            <w:r w:rsidRPr="00392B65">
              <w:rPr>
                <w:b/>
              </w:rPr>
              <w:t>Objetivos</w:t>
            </w:r>
          </w:p>
        </w:tc>
        <w:tc>
          <w:tcPr>
            <w:tcW w:w="3398" w:type="dxa"/>
            <w:vAlign w:val="center"/>
          </w:tcPr>
          <w:p w14:paraId="11DE5101" w14:textId="77777777" w:rsidR="00392B65" w:rsidRPr="00B406A1" w:rsidRDefault="00392B65" w:rsidP="007C1E92">
            <w:pPr>
              <w:pStyle w:val="04TEXTOTABELAS"/>
            </w:pPr>
            <w:r w:rsidRPr="00B406A1">
              <w:t xml:space="preserve">Variados, mas relacionados exclusivamente ao remetente e ao destinatário. </w:t>
            </w:r>
          </w:p>
        </w:tc>
        <w:tc>
          <w:tcPr>
            <w:tcW w:w="3398" w:type="dxa"/>
            <w:vAlign w:val="center"/>
          </w:tcPr>
          <w:p w14:paraId="18D64964" w14:textId="77777777" w:rsidR="00392B65" w:rsidRPr="00B406A1" w:rsidRDefault="00392B65" w:rsidP="007C1E92">
            <w:pPr>
              <w:pStyle w:val="04TEXTOTABELAS"/>
            </w:pPr>
            <w:r w:rsidRPr="00B406A1">
              <w:t>Fazer uma queixa, uma denúncia, um alerta ou uma reivindicação; expressar uma opinião ou um posicionamento, com os respectivos fundamentos.</w:t>
            </w:r>
          </w:p>
        </w:tc>
      </w:tr>
      <w:tr w:rsidR="00392B65" w:rsidRPr="00B406A1" w14:paraId="00BEBAC3" w14:textId="77777777" w:rsidTr="007C1E92">
        <w:tc>
          <w:tcPr>
            <w:tcW w:w="3398" w:type="dxa"/>
            <w:vAlign w:val="center"/>
          </w:tcPr>
          <w:p w14:paraId="3B21F6F7" w14:textId="77777777" w:rsidR="00392B65" w:rsidRPr="00392B65" w:rsidRDefault="00392B65" w:rsidP="007C1E92">
            <w:pPr>
              <w:pStyle w:val="04TEXTOTABELAS"/>
              <w:rPr>
                <w:b/>
              </w:rPr>
            </w:pPr>
            <w:r w:rsidRPr="00392B65">
              <w:rPr>
                <w:b/>
              </w:rPr>
              <w:t>Meio pelo qual é enviada</w:t>
            </w:r>
          </w:p>
        </w:tc>
        <w:tc>
          <w:tcPr>
            <w:tcW w:w="3398" w:type="dxa"/>
            <w:vAlign w:val="center"/>
          </w:tcPr>
          <w:p w14:paraId="210C3CC5" w14:textId="77777777" w:rsidR="00392B65" w:rsidRPr="00B406A1" w:rsidRDefault="00392B65" w:rsidP="007C1E92">
            <w:pPr>
              <w:pStyle w:val="04TEXTOTABELAS"/>
            </w:pPr>
            <w:r w:rsidRPr="00B406A1">
              <w:t>Correio, em mãos, correio eletrônico.</w:t>
            </w:r>
          </w:p>
        </w:tc>
        <w:tc>
          <w:tcPr>
            <w:tcW w:w="3398" w:type="dxa"/>
            <w:vAlign w:val="center"/>
          </w:tcPr>
          <w:p w14:paraId="6D841FA4" w14:textId="77777777" w:rsidR="00392B65" w:rsidRPr="00B406A1" w:rsidRDefault="00392B65" w:rsidP="007C1E92">
            <w:pPr>
              <w:pStyle w:val="04TEXTOTABELAS"/>
            </w:pPr>
            <w:r w:rsidRPr="00B406A1">
              <w:t>Publicação em um meio de comunicação, impresso o</w:t>
            </w:r>
            <w:r>
              <w:t>u</w:t>
            </w:r>
            <w:r w:rsidRPr="00B406A1">
              <w:t xml:space="preserve"> virtual, de grande circulação no meio do destinatário, ou distribuição a um grande número de pessoas.</w:t>
            </w:r>
          </w:p>
        </w:tc>
      </w:tr>
      <w:tr w:rsidR="00392B65" w:rsidRPr="00B406A1" w14:paraId="5797085D" w14:textId="77777777" w:rsidTr="007C1E92">
        <w:tc>
          <w:tcPr>
            <w:tcW w:w="3398" w:type="dxa"/>
            <w:vAlign w:val="center"/>
          </w:tcPr>
          <w:p w14:paraId="300F78C6" w14:textId="77777777" w:rsidR="00392B65" w:rsidRPr="00392B65" w:rsidRDefault="00392B65" w:rsidP="007C1E92">
            <w:pPr>
              <w:pStyle w:val="04TEXTOTABELAS"/>
              <w:rPr>
                <w:b/>
              </w:rPr>
            </w:pPr>
            <w:r w:rsidRPr="00392B65">
              <w:rPr>
                <w:b/>
              </w:rPr>
              <w:t>Estilo</w:t>
            </w:r>
          </w:p>
        </w:tc>
        <w:tc>
          <w:tcPr>
            <w:tcW w:w="3398" w:type="dxa"/>
            <w:vAlign w:val="center"/>
          </w:tcPr>
          <w:p w14:paraId="5C9904AB" w14:textId="77777777" w:rsidR="00392B65" w:rsidRPr="00B406A1" w:rsidRDefault="00392B65" w:rsidP="007C1E92">
            <w:pPr>
              <w:pStyle w:val="04TEXTOTABELAS"/>
            </w:pPr>
            <w:r w:rsidRPr="00B406A1">
              <w:t>Informal ou formal segundo o tipo de vínculo entre remetente e destinatário.</w:t>
            </w:r>
          </w:p>
        </w:tc>
        <w:tc>
          <w:tcPr>
            <w:tcW w:w="3398" w:type="dxa"/>
            <w:vAlign w:val="center"/>
          </w:tcPr>
          <w:p w14:paraId="7554F710" w14:textId="46B6E054" w:rsidR="00392B65" w:rsidRPr="00B406A1" w:rsidRDefault="00392B65" w:rsidP="007C1E92">
            <w:pPr>
              <w:pStyle w:val="04TEXTOTABELAS"/>
            </w:pPr>
            <w:r w:rsidRPr="00B406A1">
              <w:t xml:space="preserve">Formal e adequado à </w:t>
            </w:r>
            <w:r w:rsidR="00E94E6C">
              <w:br/>
            </w:r>
            <w:r w:rsidRPr="00B406A1">
              <w:t>norma-padrão.</w:t>
            </w:r>
          </w:p>
        </w:tc>
      </w:tr>
      <w:bookmarkEnd w:id="10"/>
    </w:tbl>
    <w:p w14:paraId="5828B2D2" w14:textId="775D7A31" w:rsidR="0015415B" w:rsidRDefault="0015415B" w:rsidP="00392B65">
      <w:pPr>
        <w:pStyle w:val="02TEXTOPRINCIPAL"/>
      </w:pPr>
    </w:p>
    <w:p w14:paraId="58259D57" w14:textId="77777777" w:rsidR="0015415B" w:rsidRDefault="0015415B">
      <w:pPr>
        <w:rPr>
          <w:rFonts w:eastAsia="Tahoma"/>
        </w:rPr>
      </w:pPr>
      <w:r>
        <w:br w:type="page"/>
      </w:r>
    </w:p>
    <w:p w14:paraId="26BE8E15" w14:textId="77777777" w:rsidR="00392B65" w:rsidRDefault="00392B65" w:rsidP="00392B65">
      <w:pPr>
        <w:pStyle w:val="02TEXTOPRINCIPAL"/>
      </w:pPr>
    </w:p>
    <w:p w14:paraId="2C6116BB" w14:textId="77777777" w:rsidR="00392B65" w:rsidRPr="00392B65" w:rsidRDefault="00392B65" w:rsidP="00392B65">
      <w:pPr>
        <w:pStyle w:val="01TITULO3"/>
      </w:pPr>
      <w:r w:rsidRPr="00392B65">
        <w:t>Questão 9</w:t>
      </w:r>
    </w:p>
    <w:p w14:paraId="69329CE0" w14:textId="77777777" w:rsidR="0015415B" w:rsidRDefault="0015415B" w:rsidP="00392B65">
      <w:pPr>
        <w:pStyle w:val="02TEXTOPRINCIPAL"/>
      </w:pPr>
    </w:p>
    <w:p w14:paraId="23B1C1C0" w14:textId="3F4B7303" w:rsidR="00392B65" w:rsidRDefault="00392B65" w:rsidP="00392B65">
      <w:pPr>
        <w:pStyle w:val="02TEXTOPRINCIPAL"/>
      </w:pPr>
      <w:r w:rsidRPr="00F4091A">
        <w:t xml:space="preserve">Esta questão avalia a capacidade do aluno de </w:t>
      </w:r>
      <w:r>
        <w:t>definir as características de um abaixo-assinado</w:t>
      </w:r>
      <w:r w:rsidRPr="00F4091A">
        <w:t xml:space="preserve">, de acordo com a </w:t>
      </w:r>
      <w:bookmarkStart w:id="11" w:name="_Hlk528235174"/>
      <w:r w:rsidR="00E45D2D">
        <w:t>h</w:t>
      </w:r>
      <w:r w:rsidRPr="00F4091A">
        <w:t xml:space="preserve">abilidade </w:t>
      </w:r>
      <w:bookmarkStart w:id="12" w:name="_Hlk528339519"/>
      <w:bookmarkEnd w:id="11"/>
      <w:r w:rsidRPr="009164A5">
        <w:t>EF89LP19</w:t>
      </w:r>
      <w:bookmarkEnd w:id="12"/>
      <w:r>
        <w:t>.</w:t>
      </w:r>
    </w:p>
    <w:p w14:paraId="7562B6F7" w14:textId="77777777" w:rsidR="00392B65" w:rsidRDefault="00392B65" w:rsidP="00392B65">
      <w:pPr>
        <w:pStyle w:val="02TEXTOPRINCIPAL"/>
      </w:pPr>
      <w:r>
        <w:t xml:space="preserve">Resposta: Espera-se que os alunos respondam que o abaixo-assinado consiste em um documento específico para fazer uma solicitação que seja de interesse comum a um grupo de pessoas e que os interessados assinam abaixo da solicitação. </w:t>
      </w:r>
      <w:r w:rsidRPr="00461556">
        <w:t xml:space="preserve">É direcionado a uma pessoa ou órgão que possa resolver a situação sobre a qual se faz </w:t>
      </w:r>
      <w:r>
        <w:t>ess</w:t>
      </w:r>
      <w:r w:rsidRPr="00461556">
        <w:t>a solicitação e tem o objetivo de mostrar que um grande número de pessoas tem interesse no que está sendo solicitado. Por isso, quanto mais assinaturas tiver, mais esse interesse coletivo estará representado.</w:t>
      </w:r>
    </w:p>
    <w:p w14:paraId="256D4348" w14:textId="77777777" w:rsidR="00392B65" w:rsidRDefault="00392B65" w:rsidP="00392B65">
      <w:pPr>
        <w:pStyle w:val="02TEXTOPRINCIPAL"/>
      </w:pPr>
    </w:p>
    <w:p w14:paraId="3E9E14B5" w14:textId="77777777" w:rsidR="00392B65" w:rsidRPr="00392B65" w:rsidRDefault="00392B65" w:rsidP="00392B65">
      <w:pPr>
        <w:pStyle w:val="01TITULO3"/>
      </w:pPr>
      <w:r w:rsidRPr="00392B65">
        <w:t>Questão 10</w:t>
      </w:r>
    </w:p>
    <w:p w14:paraId="518D4336" w14:textId="2C08B6E7" w:rsidR="00392B65" w:rsidRDefault="00392B65" w:rsidP="00392B65">
      <w:pPr>
        <w:pStyle w:val="02TEXTOPRINCIPAL"/>
      </w:pPr>
      <w:r w:rsidRPr="000104FA">
        <w:t xml:space="preserve">Esta questão avalia a capacidade </w:t>
      </w:r>
      <w:r>
        <w:t xml:space="preserve">do aluno de distinguir uma petição de uma carta aberta ou um </w:t>
      </w:r>
      <w:r w:rsidR="00CB36D7">
        <w:br/>
      </w:r>
      <w:r>
        <w:t xml:space="preserve">abaixo-assinado, de acordo com </w:t>
      </w:r>
      <w:r w:rsidRPr="00A05A28">
        <w:t xml:space="preserve">a </w:t>
      </w:r>
      <w:r w:rsidR="00E45D2D">
        <w:t>h</w:t>
      </w:r>
      <w:r w:rsidRPr="002E3C60">
        <w:t>abilidade</w:t>
      </w:r>
      <w:r>
        <w:t xml:space="preserve"> </w:t>
      </w:r>
      <w:r w:rsidRPr="007D271D">
        <w:t>EF89LP19</w:t>
      </w:r>
      <w:r>
        <w:t>.</w:t>
      </w:r>
    </w:p>
    <w:p w14:paraId="33585831" w14:textId="77777777" w:rsidR="00392B65" w:rsidRDefault="00392B65" w:rsidP="00392B65">
      <w:pPr>
        <w:pStyle w:val="02TEXTOPRINCIPAL"/>
      </w:pPr>
      <w:r>
        <w:t xml:space="preserve">Resposta: Alternativa </w:t>
      </w:r>
      <w:r w:rsidRPr="00330325">
        <w:rPr>
          <w:b/>
        </w:rPr>
        <w:t>D</w:t>
      </w:r>
      <w:r>
        <w:t>.</w:t>
      </w:r>
    </w:p>
    <w:p w14:paraId="5F3C2704" w14:textId="77777777" w:rsidR="00392B65" w:rsidRDefault="00392B65" w:rsidP="00392B65">
      <w:pPr>
        <w:pStyle w:val="02TEXTOPRINCIPAL"/>
      </w:pPr>
      <w:r>
        <w:t xml:space="preserve">Se o aluno marcar a alternativa </w:t>
      </w:r>
      <w:r w:rsidRPr="0044347E">
        <w:rPr>
          <w:b/>
        </w:rPr>
        <w:t>A</w:t>
      </w:r>
      <w:r>
        <w:t>, pergunte a ele qual é a finalidade de todos esses gêneros? (Fazer uma reivindicação, de diferentes maneiras e com diferentes objetivos.) Portanto, a alternativa é incorreta.</w:t>
      </w:r>
    </w:p>
    <w:p w14:paraId="21B1AEC7" w14:textId="77777777" w:rsidR="00392B65" w:rsidRDefault="00392B65" w:rsidP="00392B65">
      <w:pPr>
        <w:pStyle w:val="02TEXTOPRINCIPAL"/>
      </w:pPr>
      <w:r>
        <w:t xml:space="preserve">Caso algum aluno marque a alternativa </w:t>
      </w:r>
      <w:r w:rsidRPr="0044347E">
        <w:rPr>
          <w:b/>
        </w:rPr>
        <w:t>B</w:t>
      </w:r>
      <w:r>
        <w:t>, pergunte aos alunos se é possível que a lei exija que um determinado meio cidadão de reivindicação seja exercido de forma individual. (Tal limitação não seria legítima.) Portanto, a alternativa não está correta.</w:t>
      </w:r>
    </w:p>
    <w:p w14:paraId="388AD878" w14:textId="77777777" w:rsidR="00392B65" w:rsidRDefault="00392B65" w:rsidP="00392B65">
      <w:pPr>
        <w:pStyle w:val="02TEXTOPRINCIPAL"/>
      </w:pPr>
      <w:r>
        <w:t xml:space="preserve">Finalmente, se algum aluno indicar como correta a alternativa </w:t>
      </w:r>
      <w:r w:rsidRPr="00720A47">
        <w:rPr>
          <w:b/>
        </w:rPr>
        <w:t>C</w:t>
      </w:r>
      <w:r>
        <w:t>, pergunte a ele qual seria o valor e o efeito de fazer uma reivindicação sem explicar os fundamentos que a justificam. (Não teria valor nem poderia cumprir o efeito desejado, porque não haveria elementos para julgar sua procedência.)</w:t>
      </w:r>
    </w:p>
    <w:p w14:paraId="7BAEB4D5" w14:textId="421FCC1C" w:rsidR="00E24C6F" w:rsidRPr="00C41125" w:rsidRDefault="00392B65" w:rsidP="00392B65">
      <w:pPr>
        <w:pStyle w:val="02TEXTOPRINCIPAL"/>
      </w:pPr>
      <w:r>
        <w:t>Se os alunos tiverem dúvidas para distinguir os diferentes gêneros textuais de reivindicação, leve a sala de aula exemplos deles para que façam uma comparação.</w:t>
      </w:r>
    </w:p>
    <w:sectPr w:rsidR="00E24C6F" w:rsidRPr="00C41125"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ED843" w14:textId="77777777" w:rsidR="00F0201E" w:rsidRDefault="00F0201E">
      <w:r>
        <w:separator/>
      </w:r>
    </w:p>
  </w:endnote>
  <w:endnote w:type="continuationSeparator" w:id="0">
    <w:p w14:paraId="0EC9F4CF" w14:textId="77777777" w:rsidR="00F0201E" w:rsidRDefault="00F02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70D1607-14F6-4346-AF01-3A62C6F3B438}"/>
    <w:embedBold r:id="rId2" w:fontKey="{69390FB2-A2DB-49BF-834D-17B3DB8619EA}"/>
    <w:embedItalic r:id="rId3" w:fontKey="{C5328426-F907-4CA5-8839-884F79BE29A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9F2146F-1F7A-4767-BDBC-3ED6574F1259}"/>
    <w:embedBold r:id="rId5" w:fontKey="{57A50E53-5F99-4A70-91F5-6713634CB9BD}"/>
  </w:font>
  <w:font w:name="Liberation Sans">
    <w:altName w:val="Arial"/>
    <w:panose1 w:val="020B0604020202020204"/>
    <w:charset w:val="00"/>
    <w:family w:val="swiss"/>
    <w:pitch w:val="variable"/>
    <w:sig w:usb0="E0000AFF" w:usb1="500078FF" w:usb2="00000021" w:usb3="00000000" w:csb0="000001BF" w:csb1="00000000"/>
    <w:embedRegular r:id="rId6" w:fontKey="{DDFBA886-B559-4724-8AFE-1294E0A98101}"/>
    <w:embedBold r:id="rId7" w:fontKey="{D5EA5DDE-0CF8-4515-B1B5-E54D05D710F5}"/>
    <w:embedBoldItalic r:id="rId8" w:fontKey="{741CC77C-6B9D-4D8E-8BF5-4F77306719B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509743E7-BD94-46DB-BBAC-8B4F6FB38E53}"/>
    <w:embedBold r:id="rId10" w:fontKey="{BB155AA5-5940-4064-81EF-2AC356489D3F}"/>
  </w:font>
  <w:font w:name="Calibri">
    <w:panose1 w:val="020F0502020204030204"/>
    <w:charset w:val="00"/>
    <w:family w:val="swiss"/>
    <w:pitch w:val="variable"/>
    <w:sig w:usb0="E0002AFF" w:usb1="C000247B" w:usb2="00000009" w:usb3="00000000" w:csb0="000001FF" w:csb1="00000000"/>
    <w:embedRegular r:id="rId11" w:fontKey="{FF02A451-38F6-4023-AD64-E678003D04D8}"/>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2D4F9E6-997A-44E1-9C81-EAC195787F63}"/>
    <w:embedBold r:id="rId13" w:fontKey="{DADB7097-FD1C-4829-89D3-8833F50CACB5}"/>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7837" w14:textId="77777777" w:rsidR="00815CED" w:rsidRDefault="00815CE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815CED" w:rsidRPr="00693936" w14:paraId="724F3DC4" w14:textId="77777777" w:rsidTr="006149BF">
      <w:trPr>
        <w:trHeight w:val="346"/>
      </w:trPr>
      <w:tc>
        <w:tcPr>
          <w:tcW w:w="9473" w:type="dxa"/>
        </w:tcPr>
        <w:p w14:paraId="066EB672" w14:textId="77777777" w:rsidR="00815CED" w:rsidRPr="00693936" w:rsidRDefault="00815CED" w:rsidP="00815CED">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6059DBB9" w14:textId="77777777" w:rsidR="00815CED" w:rsidRPr="00693936" w:rsidRDefault="00815CED" w:rsidP="00815CED">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852916" w:rsidRPr="00C67490" w:rsidRDefault="00852916" w:rsidP="00C674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9FCA8" w14:textId="77777777" w:rsidR="00815CED" w:rsidRDefault="00815CE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DC58C" w14:textId="77777777" w:rsidR="00F0201E" w:rsidRDefault="00F0201E">
      <w:r>
        <w:rPr>
          <w:color w:val="000000"/>
        </w:rPr>
        <w:separator/>
      </w:r>
    </w:p>
  </w:footnote>
  <w:footnote w:type="continuationSeparator" w:id="0">
    <w:p w14:paraId="2D7691E1" w14:textId="77777777" w:rsidR="00F0201E" w:rsidRDefault="00F02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D430C" w14:textId="77777777" w:rsidR="00815CED" w:rsidRDefault="00815CE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BA1414D" w:rsidR="00283861" w:rsidRDefault="004B75B0">
    <w:r>
      <w:rPr>
        <w:noProof/>
        <w:lang w:eastAsia="pt-BR" w:bidi="ar-SA"/>
      </w:rPr>
      <w:drawing>
        <wp:inline distT="0" distB="0" distL="0" distR="0" wp14:anchorId="74532E24" wp14:editId="62560B15">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D23CD" w14:textId="77777777" w:rsidR="00815CED" w:rsidRDefault="00815CE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F98F1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A61B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88D2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A804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9EB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8866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40CE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4B899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842A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008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FE2B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8"/>
  </w:num>
  <w:num w:numId="13">
    <w:abstractNumId w:val="13"/>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12"/>
  </w:num>
  <w:num w:numId="21">
    <w:abstractNumId w:val="14"/>
  </w:num>
  <w:num w:numId="22">
    <w:abstractNumId w:val="19"/>
  </w:num>
  <w:num w:numId="23">
    <w:abstractNumId w:val="11"/>
  </w:num>
  <w:num w:numId="24">
    <w:abstractNumId w:val="17"/>
  </w:num>
  <w:num w:numId="25">
    <w:abstractNumId w:val="1"/>
  </w:num>
  <w:num w:numId="26">
    <w:abstractNumId w:val="2"/>
  </w:num>
  <w:num w:numId="27">
    <w:abstractNumId w:val="3"/>
  </w:num>
  <w:num w:numId="28">
    <w:abstractNumId w:val="4"/>
  </w:num>
  <w:num w:numId="29">
    <w:abstractNumId w:val="9"/>
  </w:num>
  <w:num w:numId="30">
    <w:abstractNumId w:val="0"/>
  </w:num>
  <w:num w:numId="31">
    <w:abstractNumId w:val="5"/>
  </w:num>
  <w:num w:numId="32">
    <w:abstractNumId w:val="6"/>
  </w:num>
  <w:num w:numId="33">
    <w:abstractNumId w:val="7"/>
  </w:num>
  <w:num w:numId="34">
    <w:abstractNumId w:val="8"/>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0824"/>
    <w:rsid w:val="000628EC"/>
    <w:rsid w:val="00075D7F"/>
    <w:rsid w:val="00076EF4"/>
    <w:rsid w:val="000822D3"/>
    <w:rsid w:val="000A434A"/>
    <w:rsid w:val="000A7F47"/>
    <w:rsid w:val="000C6EC8"/>
    <w:rsid w:val="000D1E72"/>
    <w:rsid w:val="00100500"/>
    <w:rsid w:val="001036C4"/>
    <w:rsid w:val="00104915"/>
    <w:rsid w:val="00106A52"/>
    <w:rsid w:val="001237AE"/>
    <w:rsid w:val="00126F41"/>
    <w:rsid w:val="00142712"/>
    <w:rsid w:val="0014690B"/>
    <w:rsid w:val="0015415B"/>
    <w:rsid w:val="00157B44"/>
    <w:rsid w:val="00182B00"/>
    <w:rsid w:val="001B0C32"/>
    <w:rsid w:val="001B4098"/>
    <w:rsid w:val="001C0EE2"/>
    <w:rsid w:val="001F3531"/>
    <w:rsid w:val="001F671A"/>
    <w:rsid w:val="0020549D"/>
    <w:rsid w:val="00210B7C"/>
    <w:rsid w:val="00220C34"/>
    <w:rsid w:val="002227F8"/>
    <w:rsid w:val="00225580"/>
    <w:rsid w:val="00250FF2"/>
    <w:rsid w:val="002B4837"/>
    <w:rsid w:val="002C247E"/>
    <w:rsid w:val="002C2992"/>
    <w:rsid w:val="002C49D0"/>
    <w:rsid w:val="002F294E"/>
    <w:rsid w:val="00352C2B"/>
    <w:rsid w:val="00352D0A"/>
    <w:rsid w:val="00352FEA"/>
    <w:rsid w:val="00392B65"/>
    <w:rsid w:val="003B473D"/>
    <w:rsid w:val="003D75AC"/>
    <w:rsid w:val="0040041E"/>
    <w:rsid w:val="00415172"/>
    <w:rsid w:val="00426FFF"/>
    <w:rsid w:val="00465E10"/>
    <w:rsid w:val="0047091B"/>
    <w:rsid w:val="004B75B0"/>
    <w:rsid w:val="004F6D34"/>
    <w:rsid w:val="00512EF1"/>
    <w:rsid w:val="00516F46"/>
    <w:rsid w:val="005209C1"/>
    <w:rsid w:val="00525A49"/>
    <w:rsid w:val="0055204F"/>
    <w:rsid w:val="00575253"/>
    <w:rsid w:val="00596B3B"/>
    <w:rsid w:val="005A5A4E"/>
    <w:rsid w:val="005D03F2"/>
    <w:rsid w:val="005F2917"/>
    <w:rsid w:val="005F4F2C"/>
    <w:rsid w:val="00604F7F"/>
    <w:rsid w:val="006057CD"/>
    <w:rsid w:val="00620591"/>
    <w:rsid w:val="00641F77"/>
    <w:rsid w:val="00676297"/>
    <w:rsid w:val="00680B4E"/>
    <w:rsid w:val="006D5809"/>
    <w:rsid w:val="006E489A"/>
    <w:rsid w:val="00740898"/>
    <w:rsid w:val="007615C5"/>
    <w:rsid w:val="007729A3"/>
    <w:rsid w:val="0078056E"/>
    <w:rsid w:val="00784276"/>
    <w:rsid w:val="007874F9"/>
    <w:rsid w:val="007C1E92"/>
    <w:rsid w:val="007D218F"/>
    <w:rsid w:val="00802F95"/>
    <w:rsid w:val="00812CAD"/>
    <w:rsid w:val="00815CED"/>
    <w:rsid w:val="00832CC6"/>
    <w:rsid w:val="00852916"/>
    <w:rsid w:val="008565CC"/>
    <w:rsid w:val="00885419"/>
    <w:rsid w:val="008A79AC"/>
    <w:rsid w:val="008B51AC"/>
    <w:rsid w:val="008E09F8"/>
    <w:rsid w:val="008F7795"/>
    <w:rsid w:val="00916998"/>
    <w:rsid w:val="00935D6C"/>
    <w:rsid w:val="00945EE1"/>
    <w:rsid w:val="009542D7"/>
    <w:rsid w:val="009716F9"/>
    <w:rsid w:val="00991C57"/>
    <w:rsid w:val="009931F2"/>
    <w:rsid w:val="009B2E0C"/>
    <w:rsid w:val="009E6B41"/>
    <w:rsid w:val="00A0517E"/>
    <w:rsid w:val="00A13531"/>
    <w:rsid w:val="00A74FAE"/>
    <w:rsid w:val="00A80547"/>
    <w:rsid w:val="00AA555F"/>
    <w:rsid w:val="00AC79CB"/>
    <w:rsid w:val="00AE1657"/>
    <w:rsid w:val="00AE2968"/>
    <w:rsid w:val="00AE54AB"/>
    <w:rsid w:val="00AF1588"/>
    <w:rsid w:val="00B2459B"/>
    <w:rsid w:val="00B25409"/>
    <w:rsid w:val="00B36FBF"/>
    <w:rsid w:val="00B51216"/>
    <w:rsid w:val="00B528F7"/>
    <w:rsid w:val="00B63041"/>
    <w:rsid w:val="00B750A4"/>
    <w:rsid w:val="00B84166"/>
    <w:rsid w:val="00BA614F"/>
    <w:rsid w:val="00BA7F25"/>
    <w:rsid w:val="00BD790B"/>
    <w:rsid w:val="00BE1DEE"/>
    <w:rsid w:val="00BE346A"/>
    <w:rsid w:val="00BF2617"/>
    <w:rsid w:val="00C243C0"/>
    <w:rsid w:val="00C344A0"/>
    <w:rsid w:val="00C4098B"/>
    <w:rsid w:val="00C41125"/>
    <w:rsid w:val="00C618BC"/>
    <w:rsid w:val="00C65D98"/>
    <w:rsid w:val="00C67490"/>
    <w:rsid w:val="00C867EE"/>
    <w:rsid w:val="00CA2655"/>
    <w:rsid w:val="00CB36D7"/>
    <w:rsid w:val="00CD4E40"/>
    <w:rsid w:val="00CD5F4F"/>
    <w:rsid w:val="00CD695A"/>
    <w:rsid w:val="00CE440A"/>
    <w:rsid w:val="00CF42D1"/>
    <w:rsid w:val="00D114E9"/>
    <w:rsid w:val="00D52254"/>
    <w:rsid w:val="00D947F6"/>
    <w:rsid w:val="00DB283A"/>
    <w:rsid w:val="00DC2F93"/>
    <w:rsid w:val="00DC4A92"/>
    <w:rsid w:val="00DD0791"/>
    <w:rsid w:val="00DF2695"/>
    <w:rsid w:val="00E03BD0"/>
    <w:rsid w:val="00E05E1E"/>
    <w:rsid w:val="00E24C6F"/>
    <w:rsid w:val="00E425B0"/>
    <w:rsid w:val="00E449E3"/>
    <w:rsid w:val="00E45D2D"/>
    <w:rsid w:val="00E9046D"/>
    <w:rsid w:val="00E90F29"/>
    <w:rsid w:val="00E92788"/>
    <w:rsid w:val="00E94E6C"/>
    <w:rsid w:val="00E94EBD"/>
    <w:rsid w:val="00EC08CC"/>
    <w:rsid w:val="00EC5741"/>
    <w:rsid w:val="00EE4F4B"/>
    <w:rsid w:val="00F0201E"/>
    <w:rsid w:val="00F5578A"/>
    <w:rsid w:val="00F5677E"/>
    <w:rsid w:val="00FA070A"/>
    <w:rsid w:val="00FA209D"/>
    <w:rsid w:val="00FD7904"/>
    <w:rsid w:val="00FE5548"/>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A13531"/>
    <w:pPr>
      <w:spacing w:before="60" w:after="60"/>
    </w:pPr>
    <w:rPr>
      <w:sz w:val="18"/>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rodapcorpo7">
    <w:name w:val="rodapé corpo7"/>
    <w:basedOn w:val="Normal"/>
    <w:rsid w:val="00C618BC"/>
    <w:pPr>
      <w:tabs>
        <w:tab w:val="center" w:pos="4252"/>
        <w:tab w:val="right" w:pos="8504"/>
      </w:tabs>
    </w:pPr>
    <w:rPr>
      <w:sz w:val="14"/>
      <w:szCs w:val="14"/>
    </w:rPr>
  </w:style>
  <w:style w:type="paragraph" w:styleId="Rodap">
    <w:name w:val="footer"/>
    <w:basedOn w:val="Normal"/>
    <w:link w:val="RodapChar1"/>
    <w:unhideWhenUsed/>
    <w:rsid w:val="00885419"/>
    <w:pPr>
      <w:tabs>
        <w:tab w:val="center" w:pos="4680"/>
        <w:tab w:val="right" w:pos="9360"/>
      </w:tabs>
    </w:pPr>
    <w:rPr>
      <w:rFonts w:cs="Mangal"/>
      <w:szCs w:val="19"/>
    </w:rPr>
  </w:style>
  <w:style w:type="character" w:customStyle="1" w:styleId="RodapChar1">
    <w:name w:val="Rodapé Char1"/>
    <w:basedOn w:val="Fontepargpadro"/>
    <w:link w:val="Rodap"/>
    <w:rsid w:val="00885419"/>
    <w:rPr>
      <w:rFonts w:cs="Mangal"/>
      <w:szCs w:val="19"/>
    </w:rPr>
  </w:style>
  <w:style w:type="table" w:customStyle="1" w:styleId="Tabelacomgrade2">
    <w:name w:val="Tabela com grade2"/>
    <w:basedOn w:val="Tabelanormal"/>
    <w:next w:val="Tabelacomgrade"/>
    <w:uiPriority w:val="59"/>
    <w:rsid w:val="00641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7136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1394</Words>
  <Characters>7529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10</cp:revision>
  <cp:lastPrinted>2018-05-30T14:22:00Z</cp:lastPrinted>
  <dcterms:created xsi:type="dcterms:W3CDTF">2018-11-10T15:23:00Z</dcterms:created>
  <dcterms:modified xsi:type="dcterms:W3CDTF">2018-11-17T14:04:00Z</dcterms:modified>
</cp:coreProperties>
</file>