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680" w14:textId="77777777" w:rsidR="0050339A" w:rsidRDefault="0050339A" w:rsidP="001643CE">
      <w:pPr>
        <w:rPr>
          <w:rFonts w:ascii="Cambria" w:eastAsia="Cambria" w:hAnsi="Cambria" w:cs="Cambria"/>
          <w:b/>
          <w:sz w:val="40"/>
        </w:rPr>
      </w:pPr>
      <w:r w:rsidRPr="00D4053E">
        <w:rPr>
          <w:rFonts w:ascii="Cambria" w:eastAsia="Cambria" w:hAnsi="Cambria" w:cs="Cambria"/>
          <w:b/>
          <w:sz w:val="40"/>
        </w:rPr>
        <w:t>P</w:t>
      </w:r>
      <w:r>
        <w:rPr>
          <w:rFonts w:ascii="Cambria" w:eastAsia="Cambria" w:hAnsi="Cambria" w:cs="Cambria"/>
          <w:b/>
          <w:sz w:val="40"/>
        </w:rPr>
        <w:t>LANO DE DESENVOLVIMENTO</w:t>
      </w:r>
    </w:p>
    <w:p w14:paraId="2D9CF3E9" w14:textId="77777777" w:rsidR="007071B2" w:rsidRPr="003032C9" w:rsidRDefault="007071B2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2AFA0801" w14:textId="7F64BBDA" w:rsidR="0050339A" w:rsidRDefault="00066BDB" w:rsidP="00FF24B8">
      <w:pPr>
        <w:suppressAutoHyphens/>
        <w:rPr>
          <w:rFonts w:ascii="Cambria" w:eastAsia="Tahoma" w:hAnsi="Cambria"/>
          <w:b/>
          <w:sz w:val="36"/>
          <w:szCs w:val="36"/>
        </w:rPr>
      </w:pPr>
      <w:r>
        <w:rPr>
          <w:rFonts w:ascii="Cambria" w:eastAsia="Tahoma" w:hAnsi="Cambria"/>
          <w:b/>
          <w:sz w:val="36"/>
          <w:szCs w:val="36"/>
        </w:rPr>
        <w:t>3</w:t>
      </w:r>
      <w:r w:rsidR="0050339A" w:rsidRPr="00CF5328">
        <w:rPr>
          <w:rFonts w:ascii="Cambria" w:eastAsia="Tahoma" w:hAnsi="Cambria"/>
          <w:b/>
          <w:sz w:val="36"/>
          <w:szCs w:val="36"/>
        </w:rPr>
        <w:t xml:space="preserve">º </w:t>
      </w:r>
      <w:r w:rsidR="0050339A">
        <w:rPr>
          <w:rFonts w:ascii="Cambria" w:eastAsia="Tahoma" w:hAnsi="Cambria"/>
          <w:b/>
          <w:sz w:val="36"/>
          <w:szCs w:val="36"/>
        </w:rPr>
        <w:t>b</w:t>
      </w:r>
      <w:r w:rsidR="0050339A" w:rsidRPr="00CF5328">
        <w:rPr>
          <w:rFonts w:ascii="Cambria" w:eastAsia="Tahoma" w:hAnsi="Cambria"/>
          <w:b/>
          <w:sz w:val="36"/>
          <w:szCs w:val="36"/>
        </w:rPr>
        <w:t>imestre</w:t>
      </w:r>
    </w:p>
    <w:p w14:paraId="3D05B2A4" w14:textId="77777777" w:rsidR="003032C9" w:rsidRPr="003032C9" w:rsidRDefault="003032C9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57414738" w14:textId="53D87A5D" w:rsidR="00277CA6" w:rsidRDefault="0070249F" w:rsidP="00FF24B8">
      <w:pPr>
        <w:pStyle w:val="02TEXTOPRINCIPAL"/>
      </w:pPr>
      <w:r w:rsidRPr="00471EAB">
        <w:rPr>
          <w:rFonts w:ascii="Cambria" w:eastAsia="Cambria" w:hAnsi="Cambria" w:cs="Cambria"/>
          <w:b/>
          <w:sz w:val="32"/>
          <w:szCs w:val="32"/>
        </w:rPr>
        <w:t xml:space="preserve">Distribuição das práticas de linguagem/unidades temáticas, </w:t>
      </w:r>
      <w:r w:rsidR="004673C9">
        <w:rPr>
          <w:rFonts w:ascii="Cambria" w:eastAsia="Cambria" w:hAnsi="Cambria" w:cs="Cambria"/>
          <w:b/>
          <w:sz w:val="32"/>
          <w:szCs w:val="32"/>
        </w:rPr>
        <w:br/>
      </w:r>
      <w:r w:rsidRPr="00471EAB">
        <w:rPr>
          <w:rFonts w:ascii="Cambria" w:eastAsia="Cambria" w:hAnsi="Cambria" w:cs="Cambria"/>
          <w:b/>
          <w:sz w:val="32"/>
          <w:szCs w:val="32"/>
        </w:rPr>
        <w:t xml:space="preserve">dos objetos de conhecimento, das habilidades e das práticas </w:t>
      </w:r>
      <w:r w:rsidR="00C65DB9">
        <w:rPr>
          <w:rFonts w:ascii="Cambria" w:eastAsia="Cambria" w:hAnsi="Cambria" w:cs="Cambria"/>
          <w:b/>
          <w:sz w:val="32"/>
          <w:szCs w:val="32"/>
        </w:rPr>
        <w:br/>
      </w:r>
      <w:r w:rsidRPr="00471EAB">
        <w:rPr>
          <w:rFonts w:ascii="Cambria" w:eastAsia="Cambria" w:hAnsi="Cambria" w:cs="Cambria"/>
          <w:b/>
          <w:sz w:val="32"/>
          <w:szCs w:val="32"/>
        </w:rPr>
        <w:t>didático-pedagógicas do livro do estudante</w:t>
      </w:r>
      <w:r w:rsidRPr="00C77B16"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14:paraId="1EA31120" w14:textId="77777777" w:rsidR="003032C9" w:rsidRPr="003032C9" w:rsidRDefault="003032C9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6990A3DF" w14:textId="1F4F3899" w:rsidR="00DE420A" w:rsidRPr="00DE420A" w:rsidRDefault="00DE420A" w:rsidP="00DE420A">
      <w:pPr>
        <w:pStyle w:val="02TEXTOPRINCIPAL"/>
        <w:rPr>
          <w:rFonts w:eastAsia="SimSun"/>
        </w:rPr>
      </w:pPr>
      <w:r w:rsidRPr="00DE420A">
        <w:rPr>
          <w:rFonts w:eastAsia="SimSun"/>
        </w:rPr>
        <w:t>No 3</w:t>
      </w:r>
      <w:r w:rsidRPr="00DE420A">
        <w:rPr>
          <w:rFonts w:eastAsia="SimSun"/>
          <w:u w:val="single"/>
          <w:vertAlign w:val="superscript"/>
        </w:rPr>
        <w:t>o</w:t>
      </w:r>
      <w:r w:rsidRPr="00DE420A">
        <w:rPr>
          <w:rFonts w:eastAsia="SimSun"/>
        </w:rPr>
        <w:t xml:space="preserve"> bimestre, na Unidade 5, </w:t>
      </w:r>
      <w:r w:rsidR="00B426E9">
        <w:rPr>
          <w:rFonts w:eastAsia="SimSun"/>
        </w:rPr>
        <w:t>“</w:t>
      </w:r>
      <w:r w:rsidRPr="00DE420A">
        <w:rPr>
          <w:rFonts w:eastAsia="SimSun"/>
        </w:rPr>
        <w:t>Cotidiano e sociedade</w:t>
      </w:r>
      <w:r w:rsidR="00B426E9">
        <w:rPr>
          <w:rFonts w:eastAsia="SimSun"/>
        </w:rPr>
        <w:t>”</w:t>
      </w:r>
      <w:r w:rsidRPr="00DE420A">
        <w:rPr>
          <w:rFonts w:eastAsia="SimSun"/>
        </w:rPr>
        <w:t>, os alunos são convidados a conhecer diferentes pontos de vista sobre situações da vida cotidiana, por meio da arte – especificamente dos espetáculos de dança – e da literatura, focando nas crônicas líricas e de humor.</w:t>
      </w:r>
    </w:p>
    <w:p w14:paraId="1E939F5E" w14:textId="7965EB7E" w:rsidR="0050339A" w:rsidRPr="00325962" w:rsidRDefault="00DE420A" w:rsidP="00DE420A">
      <w:pPr>
        <w:pStyle w:val="02TEXTOPRINCIPAL"/>
        <w:rPr>
          <w:b/>
        </w:rPr>
      </w:pPr>
      <w:r w:rsidRPr="00DE420A">
        <w:rPr>
          <w:rFonts w:eastAsia="SimSun"/>
        </w:rPr>
        <w:t xml:space="preserve">Na Unidade 6, </w:t>
      </w:r>
      <w:r w:rsidR="00B426E9">
        <w:rPr>
          <w:rFonts w:eastAsia="SimSun"/>
        </w:rPr>
        <w:t>“</w:t>
      </w:r>
      <w:r w:rsidRPr="00DE420A">
        <w:rPr>
          <w:rFonts w:eastAsia="SimSun"/>
        </w:rPr>
        <w:t>Indústria cultural: cinema e música</w:t>
      </w:r>
      <w:r w:rsidR="00B426E9">
        <w:rPr>
          <w:rFonts w:eastAsia="SimSun"/>
        </w:rPr>
        <w:t>”</w:t>
      </w:r>
      <w:r w:rsidRPr="00DE420A">
        <w:rPr>
          <w:rFonts w:eastAsia="SimSun"/>
        </w:rPr>
        <w:t>, os alunos saberão como é composto um roteiro cinematográfico e serão convidados a criar um roteiro para uma cena. Eles também saberão da importância da trilha sonora e sobre as possibilidades de novas experimentações musicais e seus registros, por meio da tecnologia</w:t>
      </w:r>
      <w:r w:rsidR="00BF0B25">
        <w:rPr>
          <w:rFonts w:eastAsia="SimSun"/>
        </w:rPr>
        <w:t>.</w:t>
      </w:r>
    </w:p>
    <w:p w14:paraId="2CE63012" w14:textId="77777777" w:rsidR="003032C9" w:rsidRPr="003032C9" w:rsidRDefault="003032C9" w:rsidP="00FF24B8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50339A" w:rsidRPr="007071B2" w14:paraId="6260A051" w14:textId="77777777" w:rsidTr="00706BDE">
        <w:trPr>
          <w:trHeight w:val="42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CB18C50" w14:textId="4AE5B925" w:rsidR="0050339A" w:rsidRPr="003032C9" w:rsidRDefault="00066BDB" w:rsidP="00FF24B8">
            <w:pPr>
              <w:pStyle w:val="03TITULOTABELAS2"/>
              <w:rPr>
                <w:highlight w:val="yellow"/>
              </w:rPr>
            </w:pPr>
            <w:r>
              <w:t>3</w:t>
            </w:r>
            <w:r w:rsidR="00D0610E" w:rsidRPr="00C21234">
              <w:rPr>
                <w:u w:val="single"/>
                <w:vertAlign w:val="superscript"/>
              </w:rPr>
              <w:t>o</w:t>
            </w:r>
            <w:r w:rsidR="00D0610E" w:rsidRPr="00F3762D">
              <w:t xml:space="preserve"> </w:t>
            </w:r>
            <w:r w:rsidR="0050339A" w:rsidRPr="003032C9">
              <w:t>bimestre</w:t>
            </w:r>
          </w:p>
        </w:tc>
      </w:tr>
      <w:tr w:rsidR="0050339A" w:rsidRPr="007071B2" w14:paraId="6AFEA7D4" w14:textId="77777777" w:rsidTr="00706BDE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66710DB" w14:textId="0C46B680" w:rsidR="0050339A" w:rsidRPr="003032C9" w:rsidRDefault="0050339A" w:rsidP="00FF24B8">
            <w:pPr>
              <w:pStyle w:val="03TITULOTABELAS2"/>
            </w:pPr>
            <w:r w:rsidRPr="003032C9">
              <w:t xml:space="preserve">Unidade </w:t>
            </w:r>
            <w:r w:rsidR="00066BDB">
              <w:t>5</w:t>
            </w:r>
          </w:p>
        </w:tc>
      </w:tr>
      <w:tr w:rsidR="003032C9" w:rsidRPr="004C3971" w14:paraId="65D0AAC6" w14:textId="77777777" w:rsidTr="00706BDE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C02C6F" w14:textId="34F185FC" w:rsidR="0050339A" w:rsidRPr="0050339A" w:rsidRDefault="0050339A" w:rsidP="00FF24B8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D309CE0" w14:textId="77777777" w:rsidR="00706BDE" w:rsidRDefault="0050339A" w:rsidP="00612A6A">
            <w:pPr>
              <w:pStyle w:val="03TITULOTABELAS2"/>
              <w:rPr>
                <w:spacing w:val="-4"/>
              </w:rPr>
            </w:pPr>
            <w:r w:rsidRPr="00612A6A">
              <w:rPr>
                <w:spacing w:val="-4"/>
              </w:rPr>
              <w:t>Objetos de</w:t>
            </w:r>
          </w:p>
          <w:p w14:paraId="2FF339AA" w14:textId="5221FE96" w:rsidR="00612A6A" w:rsidRPr="00612A6A" w:rsidRDefault="0050339A" w:rsidP="00612A6A">
            <w:pPr>
              <w:pStyle w:val="03TITULOTABELAS2"/>
              <w:rPr>
                <w:spacing w:val="-4"/>
                <w:sz w:val="12"/>
              </w:rPr>
            </w:pPr>
            <w:r w:rsidRPr="00612A6A">
              <w:rPr>
                <w:spacing w:val="-4"/>
              </w:rPr>
              <w:t>conhecimento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5D0FC76" w14:textId="17A58B6C" w:rsidR="0050339A" w:rsidRPr="0050339A" w:rsidRDefault="0050339A" w:rsidP="00FF24B8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C1FFA1A" w14:textId="77777777" w:rsidR="00E71143" w:rsidRDefault="0050339A" w:rsidP="00FF24B8">
            <w:pPr>
              <w:pStyle w:val="03TITULOTABELAS2"/>
            </w:pPr>
            <w:r w:rsidRPr="0050339A">
              <w:t xml:space="preserve">Práticas </w:t>
            </w:r>
          </w:p>
          <w:p w14:paraId="644C7FD3" w14:textId="7B0E3BFB" w:rsidR="0050339A" w:rsidRPr="0050339A" w:rsidRDefault="0050339A" w:rsidP="00FF24B8">
            <w:pPr>
              <w:pStyle w:val="03TITULOTABELAS2"/>
              <w:rPr>
                <w:highlight w:val="yellow"/>
              </w:rPr>
            </w:pPr>
            <w:r w:rsidRPr="0050339A">
              <w:t>didático-pedagógicas</w:t>
            </w:r>
          </w:p>
        </w:tc>
      </w:tr>
      <w:tr w:rsidR="00DE420A" w:rsidRPr="00066BDB" w14:paraId="7E649E6C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3D68A750" w14:textId="16B34834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346811" w14:textId="76E5A384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907BE29" w14:textId="62BEFABC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(EF69AR09)</w:t>
            </w:r>
            <w:r w:rsidRPr="00DE420A">
              <w:t xml:space="preserve"> Pesquisar e analisar diferentes formas de expressão, representação e encenação da dança, reconhecendo e apreciando composições de dança de artistas e grupos brasileiros e estrangeiros de diferentes épocas.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3A5DAD5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De olho na imagem</w:t>
            </w:r>
          </w:p>
          <w:p w14:paraId="1CC903BC" w14:textId="567A348B" w:rsidR="00DE420A" w:rsidRDefault="00DE420A" w:rsidP="00DE420A">
            <w:pPr>
              <w:pStyle w:val="04TEXTOTABELAS"/>
            </w:pPr>
            <w:r w:rsidRPr="00DE420A">
              <w:t xml:space="preserve">Observação e análise da imagem de abertura, que ilustra uma cena do espetáculo itinerante </w:t>
            </w:r>
            <w:r w:rsidRPr="00DE420A">
              <w:rPr>
                <w:i/>
              </w:rPr>
              <w:t>Pontilhados</w:t>
            </w:r>
            <w:r w:rsidRPr="00DE420A">
              <w:t xml:space="preserve"> (2016), do grupo Experimental, em via pública de Recife (PE).</w:t>
            </w:r>
          </w:p>
          <w:p w14:paraId="293E9F39" w14:textId="77777777" w:rsidR="00DE420A" w:rsidRPr="00DE420A" w:rsidRDefault="00DE420A" w:rsidP="00DE420A">
            <w:pPr>
              <w:pStyle w:val="04TEXTOTABELAS"/>
            </w:pPr>
          </w:p>
          <w:p w14:paraId="66A0FB6B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dança</w:t>
            </w:r>
          </w:p>
          <w:p w14:paraId="48DA1395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Do moderno ao contemporâneo</w:t>
            </w:r>
          </w:p>
          <w:p w14:paraId="22890A80" w14:textId="712E218E" w:rsidR="00DE420A" w:rsidRPr="00DE420A" w:rsidRDefault="00DE420A" w:rsidP="00DE420A">
            <w:pPr>
              <w:pStyle w:val="04TEXTOTABELAS"/>
              <w:rPr>
                <w:highlight w:val="yellow"/>
              </w:rPr>
            </w:pPr>
            <w:r w:rsidRPr="00DE420A">
              <w:t>Observação das diferentes formas de expressão na dança por meio do conhecimento e da análise das características principais e dos estilos de alguns grupos e artistas brasileiros e estrangeiros.</w:t>
            </w:r>
          </w:p>
        </w:tc>
      </w:tr>
    </w:tbl>
    <w:p w14:paraId="3DC13543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1901E089" w14:textId="364F84BF" w:rsidR="00DE420A" w:rsidRDefault="00DE420A"/>
    <w:p w14:paraId="23A458C6" w14:textId="608ACE6C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4517727D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3EB00749" w14:textId="731B1460" w:rsidR="00DE420A" w:rsidRPr="00DE420A" w:rsidRDefault="00DE420A" w:rsidP="00DE420A">
            <w:pPr>
              <w:pStyle w:val="04TEXTOTABELAS"/>
            </w:pPr>
            <w:r w:rsidRPr="00DE420A">
              <w:t>Leitura</w:t>
            </w:r>
            <w:r w:rsidRPr="00DE420A">
              <w:tab/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162B5E1" w14:textId="77777777" w:rsidR="00DE420A" w:rsidRPr="00DE420A" w:rsidRDefault="00DE420A" w:rsidP="00DE420A">
            <w:pPr>
              <w:pStyle w:val="04TEXTOTABELAS"/>
            </w:pPr>
            <w:r w:rsidRPr="00DE420A">
              <w:t>Reconstrução das condições de produção, circulação e recepção</w:t>
            </w:r>
          </w:p>
          <w:p w14:paraId="02145D28" w14:textId="02E85C8C" w:rsidR="00DE420A" w:rsidRPr="00DE420A" w:rsidRDefault="00DE420A" w:rsidP="00DE420A">
            <w:pPr>
              <w:pStyle w:val="04TEXTOTABELAS"/>
            </w:pPr>
            <w:r w:rsidRPr="00DE420A">
              <w:t>Apreciação e réplica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2466EA4" w14:textId="2733183D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(EF69LP44)</w:t>
            </w:r>
            <w:r w:rsidRPr="00DE420A">
              <w:t xml:space="preserve">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E35AA89" w14:textId="77777777" w:rsidR="00DE420A" w:rsidRPr="00DE420A" w:rsidRDefault="00DE420A" w:rsidP="00DE420A">
            <w:pPr>
              <w:spacing w:before="60" w:after="60" w:line="276" w:lineRule="auto"/>
              <w:rPr>
                <w:b/>
                <w:sz w:val="19"/>
                <w:szCs w:val="19"/>
              </w:rPr>
            </w:pPr>
            <w:r w:rsidRPr="00DE420A">
              <w:rPr>
                <w:b/>
                <w:sz w:val="19"/>
                <w:szCs w:val="19"/>
              </w:rPr>
              <w:t>Produção de texto</w:t>
            </w:r>
          </w:p>
          <w:p w14:paraId="1BDC3A77" w14:textId="77777777" w:rsidR="00DE420A" w:rsidRPr="00DE420A" w:rsidRDefault="00DE420A" w:rsidP="00DE420A">
            <w:pPr>
              <w:spacing w:before="60" w:after="60" w:line="276" w:lineRule="auto"/>
              <w:rPr>
                <w:b/>
                <w:sz w:val="19"/>
                <w:szCs w:val="19"/>
              </w:rPr>
            </w:pPr>
            <w:r w:rsidRPr="00DE420A">
              <w:rPr>
                <w:b/>
                <w:sz w:val="19"/>
                <w:szCs w:val="19"/>
              </w:rPr>
              <w:t>Crônica lírica</w:t>
            </w:r>
          </w:p>
          <w:p w14:paraId="5D781597" w14:textId="20003A27" w:rsidR="00DE420A" w:rsidRPr="00DE420A" w:rsidRDefault="00DE420A" w:rsidP="00DE420A">
            <w:pPr>
              <w:pStyle w:val="04TEXTOTABELAS"/>
            </w:pPr>
            <w:r w:rsidRPr="00DE420A">
              <w:t xml:space="preserve">Leitura e análise das características da crônica </w:t>
            </w:r>
            <w:r w:rsidR="001643CE">
              <w:t>“</w:t>
            </w:r>
            <w:r w:rsidRPr="001643CE">
              <w:t>Recordação</w:t>
            </w:r>
            <w:r w:rsidR="001643CE">
              <w:t>”</w:t>
            </w:r>
            <w:r w:rsidRPr="00DE420A">
              <w:t xml:space="preserve">, de </w:t>
            </w:r>
            <w:proofErr w:type="spellStart"/>
            <w:r w:rsidRPr="00DE420A">
              <w:t>Antonio</w:t>
            </w:r>
            <w:proofErr w:type="spellEnd"/>
            <w:r w:rsidRPr="00DE420A">
              <w:t xml:space="preserve"> Prata.</w:t>
            </w:r>
          </w:p>
          <w:p w14:paraId="430F82BD" w14:textId="3B3ED703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Reconhecimento de elementos subjetivos, como a saudade e a nostalgia.</w:t>
            </w:r>
          </w:p>
        </w:tc>
      </w:tr>
      <w:tr w:rsidR="00DE420A" w:rsidRPr="00066BDB" w14:paraId="292BCE89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49A942C0" w14:textId="109F36DD" w:rsidR="00DE420A" w:rsidRPr="00DE420A" w:rsidRDefault="00DE420A" w:rsidP="00DE420A">
            <w:pPr>
              <w:pStyle w:val="04TEXTOTABELAS"/>
            </w:pPr>
            <w:r w:rsidRPr="00DE420A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7086EA3" w14:textId="77777777" w:rsidR="00DE420A" w:rsidRPr="00DE420A" w:rsidRDefault="00DE420A" w:rsidP="00DE420A">
            <w:pPr>
              <w:pStyle w:val="04TEXTOTABELAS"/>
            </w:pPr>
            <w:r w:rsidRPr="00DE420A">
              <w:t>Reconstrução das condições de produção, circulação e recepção</w:t>
            </w:r>
          </w:p>
          <w:p w14:paraId="7D7291DE" w14:textId="29893F74" w:rsidR="00DE420A" w:rsidRPr="00DE420A" w:rsidRDefault="00DE420A" w:rsidP="00DE420A">
            <w:pPr>
              <w:pStyle w:val="04TEXTOTABELAS"/>
            </w:pPr>
            <w:r w:rsidRPr="00DE420A">
              <w:t>Apreciação e réplica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F52F4D9" w14:textId="7F83BCF4" w:rsidR="00DE420A" w:rsidRPr="00DE420A" w:rsidRDefault="00DE420A" w:rsidP="004C788C">
            <w:pPr>
              <w:pStyle w:val="04TEXTOTABELAS"/>
            </w:pPr>
            <w:r w:rsidRPr="00DE420A">
              <w:rPr>
                <w:b/>
              </w:rPr>
              <w:t>(EF69LP46)</w:t>
            </w:r>
            <w:r w:rsidRPr="00DE420A">
              <w:t xml:space="preserve"> Participar de práticas de compartilhamento de leitura/recepção de obras literárias/manifestações artísticas, como rodas de leitura, clubes de leitura, eventos de </w:t>
            </w:r>
            <w:proofErr w:type="spellStart"/>
            <w:r w:rsidRPr="00DE420A">
              <w:t>contação</w:t>
            </w:r>
            <w:proofErr w:type="spellEnd"/>
            <w:r w:rsidRPr="00DE420A">
              <w:t xml:space="preserve"> de histórias, de leituras dramáticas, de apresentações teatrais, musicais e de filmes, cineclubes, festivais de vídeo, saraus, </w:t>
            </w:r>
            <w:proofErr w:type="spellStart"/>
            <w:r w:rsidRPr="00E35789">
              <w:rPr>
                <w:i/>
              </w:rPr>
              <w:t>slams</w:t>
            </w:r>
            <w:proofErr w:type="spellEnd"/>
            <w:r w:rsidRPr="00DE420A">
              <w:t xml:space="preserve">, canais de </w:t>
            </w:r>
            <w:proofErr w:type="spellStart"/>
            <w:r w:rsidRPr="00DE420A">
              <w:rPr>
                <w:i/>
              </w:rPr>
              <w:t>booktubers</w:t>
            </w:r>
            <w:proofErr w:type="spellEnd"/>
            <w:r w:rsidRPr="00DE420A">
              <w:t>, redes sociais temáticas (de leitores, de cinéfilos, de música etc.), dentre outros, tecendo, quando possível, comentários de ordem estética e afetiva</w:t>
            </w:r>
            <w:r w:rsidR="004C788C">
              <w:t xml:space="preserve"> e justificando suas apreciações, escrevendo comentários e resenhas para jornais, </w:t>
            </w:r>
            <w:r w:rsidR="004C788C" w:rsidRPr="00E35789">
              <w:rPr>
                <w:i/>
              </w:rPr>
              <w:t>blogs</w:t>
            </w:r>
            <w:r w:rsidR="004C788C">
              <w:t xml:space="preserve"> e redes sociais e utilizando formas de expressão das culturas juvenis, tais como, </w:t>
            </w:r>
            <w:proofErr w:type="spellStart"/>
            <w:r w:rsidR="004C788C" w:rsidRPr="00E35789">
              <w:rPr>
                <w:i/>
              </w:rPr>
              <w:t>vlogs</w:t>
            </w:r>
            <w:proofErr w:type="spellEnd"/>
            <w:r w:rsidR="004C788C">
              <w:t xml:space="preserve"> e </w:t>
            </w:r>
            <w:r w:rsidR="004C788C" w:rsidRPr="00E35789">
              <w:rPr>
                <w:i/>
              </w:rPr>
              <w:t>podcasts</w:t>
            </w:r>
            <w:r w:rsidR="004C788C">
              <w:t xml:space="preserve"> culturais (literatura, cinema, teatro, música), </w:t>
            </w:r>
            <w:r w:rsidR="004C788C" w:rsidRPr="00E35789">
              <w:rPr>
                <w:i/>
              </w:rPr>
              <w:t>playlists</w:t>
            </w:r>
            <w:r w:rsidR="004C788C">
              <w:t xml:space="preserve"> comentadas, </w:t>
            </w:r>
            <w:r w:rsidR="004C788C" w:rsidRPr="00E35789">
              <w:rPr>
                <w:i/>
              </w:rPr>
              <w:t>fanfics</w:t>
            </w:r>
            <w:r w:rsidR="004C788C">
              <w:t xml:space="preserve">, </w:t>
            </w:r>
            <w:proofErr w:type="spellStart"/>
            <w:r w:rsidR="004C788C">
              <w:t>fanzines</w:t>
            </w:r>
            <w:proofErr w:type="spellEnd"/>
            <w:r w:rsidR="004C788C">
              <w:t xml:space="preserve">, </w:t>
            </w:r>
            <w:r w:rsidR="004C788C" w:rsidRPr="00E35789">
              <w:rPr>
                <w:i/>
              </w:rPr>
              <w:t>e-zines</w:t>
            </w:r>
            <w:r w:rsidR="004C788C">
              <w:t xml:space="preserve">, </w:t>
            </w:r>
            <w:proofErr w:type="spellStart"/>
            <w:r w:rsidR="004C788C">
              <w:t>fanvídeos</w:t>
            </w:r>
            <w:proofErr w:type="spellEnd"/>
            <w:r w:rsidR="004C788C">
              <w:t xml:space="preserve">, </w:t>
            </w:r>
            <w:proofErr w:type="spellStart"/>
            <w:r w:rsidR="004C788C">
              <w:t>fanclipes</w:t>
            </w:r>
            <w:proofErr w:type="spellEnd"/>
            <w:r w:rsidR="004C788C">
              <w:t xml:space="preserve">, </w:t>
            </w:r>
            <w:r w:rsidR="004C788C" w:rsidRPr="00E35789">
              <w:rPr>
                <w:i/>
              </w:rPr>
              <w:t>posts</w:t>
            </w:r>
            <w:r w:rsidR="004C788C">
              <w:t xml:space="preserve"> em </w:t>
            </w:r>
            <w:r w:rsidR="004C788C" w:rsidRPr="00E35789">
              <w:rPr>
                <w:i/>
              </w:rPr>
              <w:t>fanpages</w:t>
            </w:r>
            <w:r w:rsidR="004C788C">
              <w:t xml:space="preserve">, </w:t>
            </w:r>
            <w:r w:rsidR="004C788C" w:rsidRPr="00E35789">
              <w:rPr>
                <w:i/>
              </w:rPr>
              <w:t>trailer</w:t>
            </w:r>
            <w:r w:rsidR="004C788C">
              <w:t xml:space="preserve"> honesto, vídeo-minuto, dentre outras possibilidades de práticas de apreciação e de manifestação da cultura de fãs</w:t>
            </w:r>
            <w:r w:rsidRPr="00DE420A">
              <w:t>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0E80F5E" w14:textId="77777777" w:rsidR="00DE420A" w:rsidRPr="00DE420A" w:rsidRDefault="00DE420A" w:rsidP="00DE420A">
            <w:pPr>
              <w:spacing w:before="60" w:after="60" w:line="276" w:lineRule="auto"/>
              <w:rPr>
                <w:b/>
                <w:sz w:val="19"/>
                <w:szCs w:val="19"/>
              </w:rPr>
            </w:pPr>
            <w:bookmarkStart w:id="0" w:name="_Hlk528701542"/>
            <w:r w:rsidRPr="00DE420A">
              <w:rPr>
                <w:b/>
                <w:sz w:val="19"/>
                <w:szCs w:val="19"/>
              </w:rPr>
              <w:t>Produção de texto</w:t>
            </w:r>
          </w:p>
          <w:p w14:paraId="1C8804C6" w14:textId="41A2635D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Produção e compartilhamento de vídeo com a leitura, em voz alta, de crônica lírica escrita pelos alunos, com a orientação do professor.</w:t>
            </w:r>
            <w:bookmarkEnd w:id="0"/>
          </w:p>
        </w:tc>
      </w:tr>
    </w:tbl>
    <w:p w14:paraId="7FB6A4D6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5F2A523D" w14:textId="18B5572C" w:rsidR="00DE420A" w:rsidRDefault="00DE420A"/>
    <w:p w14:paraId="7FDDEC13" w14:textId="724905CF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2C1BC076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5058B3C2" w14:textId="3FB33287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8A63FB4" w14:textId="77777777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Produção de textos orais</w:t>
            </w:r>
          </w:p>
          <w:p w14:paraId="75F503B9" w14:textId="7CE6D459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Oralização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39CBFC6" w14:textId="56082DB8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b/>
                <w:color w:val="000000"/>
                <w:szCs w:val="19"/>
              </w:rPr>
              <w:t>(EF69LP53)</w:t>
            </w:r>
            <w:r w:rsidRPr="00706BDE">
              <w:rPr>
                <w:color w:val="000000"/>
                <w:szCs w:val="19"/>
              </w:rPr>
              <w:t xml:space="preserve"> Ler em voz alta textos literários diversos – como contos de amor, de humor, de suspense, de terror; crônicas líricas, humorísticas, críticas; bem como leituras orais capituladas (compartilhadas ou não com o professor) de livros de maior extensão, como romances, narrativas de enigma, narrativas de aventura, literatura </w:t>
            </w:r>
            <w:proofErr w:type="spellStart"/>
            <w:r w:rsidRPr="00706BDE">
              <w:rPr>
                <w:color w:val="000000"/>
                <w:szCs w:val="19"/>
              </w:rPr>
              <w:t>infantojuvenil</w:t>
            </w:r>
            <w:proofErr w:type="spellEnd"/>
            <w:r w:rsidRPr="00706BDE">
              <w:rPr>
                <w:color w:val="000000"/>
                <w:szCs w:val="19"/>
              </w:rPr>
              <w:t xml:space="preserve">, – contar/recontar histórias tanto da tradição oral (causos, contos de esperteza, contos de animais, contos de amor, contos de encantamento, piadas, dentre outros) quanto da tradição literária escrita, expressando a compreensão e interpretação do texto por meio de uma leitura ou fala expressiva e fluente, que respeite o ritmo, as pausas, as hesitações, a entonação indicados tanto pela pontuação quanto por outros recursos gráfico-editoriais, como negritos, itálicos, caixa-alta, ilustrações etc., gravando essa leitura ou esse conto/reconto, seja para análise posterior, seja para produção de </w:t>
            </w:r>
            <w:proofErr w:type="spellStart"/>
            <w:r w:rsidRPr="00706BDE">
              <w:rPr>
                <w:i/>
                <w:color w:val="000000"/>
                <w:szCs w:val="19"/>
              </w:rPr>
              <w:t>audiobooks</w:t>
            </w:r>
            <w:proofErr w:type="spellEnd"/>
            <w:r w:rsidRPr="00706BDE">
              <w:rPr>
                <w:color w:val="000000"/>
                <w:szCs w:val="19"/>
              </w:rPr>
              <w:t xml:space="preserve"> de textos literários diversos ou de podcasts de leituras dramáticas com ou sem efeitos especiais e ler e/ou declamar poemas diversos, tanto de forma livre quanto de forma fixa (como quadras, sonetos, liras, haicais etc.), empregando os recursos linguísticos, </w:t>
            </w:r>
            <w:proofErr w:type="spellStart"/>
            <w:r w:rsidRPr="00706BDE">
              <w:rPr>
                <w:color w:val="000000"/>
                <w:szCs w:val="19"/>
              </w:rPr>
              <w:t>paralinguísticos</w:t>
            </w:r>
            <w:proofErr w:type="spellEnd"/>
            <w:r w:rsidRPr="00706BDE">
              <w:rPr>
                <w:color w:val="000000"/>
                <w:szCs w:val="19"/>
              </w:rPr>
              <w:t xml:space="preserve"> e </w:t>
            </w:r>
            <w:proofErr w:type="spellStart"/>
            <w:r w:rsidRPr="00706BDE">
              <w:rPr>
                <w:color w:val="000000"/>
                <w:szCs w:val="19"/>
              </w:rPr>
              <w:t>cinésicos</w:t>
            </w:r>
            <w:proofErr w:type="spellEnd"/>
            <w:r w:rsidRPr="00706BDE">
              <w:rPr>
                <w:color w:val="000000"/>
                <w:szCs w:val="19"/>
              </w:rPr>
              <w:t xml:space="preserve"> necessários aos efeitos de sentido pretendidos, como o ritmo e a entonação, o emprego de pausas e prolongamentos, o tom e o timbre vocais, bem como eventuais recursos de gestualidade e pantomima que convenham ao gênero poético e à situação de compartilhamento em questão.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031A7840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Produção de texto</w:t>
            </w:r>
          </w:p>
          <w:p w14:paraId="3F75FA9A" w14:textId="0A17EE2C" w:rsidR="00DE420A" w:rsidRPr="00706BDE" w:rsidRDefault="00403AAE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>Leitura expressiva e em voz alta das crônicas produzidas pelos alunos, com ênfase no ritmo, na entonação, na pontuação e, se houver diálogos, nos turnos de fala, e com atenção às expressões faciais e corporais.</w:t>
            </w:r>
          </w:p>
        </w:tc>
      </w:tr>
    </w:tbl>
    <w:p w14:paraId="1100912D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07F614D0" w14:textId="5DCE31DB" w:rsidR="00DE420A" w:rsidRDefault="00DE420A"/>
    <w:p w14:paraId="4A5B757A" w14:textId="75C05D21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081CD75B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5AD2F03F" w14:textId="557E7FEB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95788CF" w14:textId="70FE4D9C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Reconstrução da textualidade e compreensão dos efeitos de sentidos provocados pelos usos de recursos linguísticos e multissemióticos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E286AED" w14:textId="66F44172" w:rsidR="00DE420A" w:rsidRPr="00706BDE" w:rsidRDefault="00DE420A" w:rsidP="00DE420A">
            <w:pPr>
              <w:pStyle w:val="04TEXTOTABELAS"/>
              <w:rPr>
                <w:color w:val="000000"/>
                <w:szCs w:val="19"/>
              </w:rPr>
            </w:pPr>
            <w:r w:rsidRPr="00706BDE">
              <w:rPr>
                <w:b/>
                <w:szCs w:val="19"/>
              </w:rPr>
              <w:t>(EF69LP47)</w:t>
            </w:r>
            <w:r w:rsidRPr="00706BDE">
              <w:rPr>
                <w:szCs w:val="19"/>
              </w:rPr>
              <w:t xml:space="preserve">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linguístico-gramaticais próprios a cada gênero narrativo.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242F4B0F" w14:textId="455F5178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A crônica lírica</w:t>
            </w:r>
          </w:p>
          <w:p w14:paraId="4F9AFE5B" w14:textId="3C74DC7C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>Análise e comparação da linguagem e dos diferentes recursos estilísticos utilizados nas crônicas “Estátuas” (de humor) e “Recordação” (lírica).</w:t>
            </w:r>
          </w:p>
        </w:tc>
      </w:tr>
      <w:tr w:rsidR="00DE420A" w:rsidRPr="00066BDB" w14:paraId="4F938357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1BE1C781" w14:textId="69228754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CAEA2D7" w14:textId="77777777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Consideração das condições de produção</w:t>
            </w:r>
          </w:p>
          <w:p w14:paraId="3FAF64B9" w14:textId="02A9FF94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Estratégias de produção: planejamento, textualização e revisão/edição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6B7E446" w14:textId="12CEC9E2" w:rsidR="00DE420A" w:rsidRPr="00706BDE" w:rsidRDefault="00DE420A" w:rsidP="00A95877">
            <w:pPr>
              <w:pStyle w:val="04TEXTOTABELAS"/>
              <w:rPr>
                <w:szCs w:val="19"/>
              </w:rPr>
            </w:pPr>
            <w:r w:rsidRPr="00706BDE">
              <w:rPr>
                <w:b/>
                <w:szCs w:val="19"/>
              </w:rPr>
              <w:t>(EF69LP51)</w:t>
            </w:r>
            <w:r w:rsidRPr="00706BDE">
              <w:rPr>
                <w:szCs w:val="19"/>
              </w:rPr>
              <w:t xml:space="preserve">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0011B71D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Produção de texto</w:t>
            </w:r>
          </w:p>
          <w:p w14:paraId="42AA7D58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Planeje e escreva sua crônica lírica</w:t>
            </w:r>
          </w:p>
          <w:p w14:paraId="17BD2DD2" w14:textId="14488E80" w:rsidR="00DE420A" w:rsidRPr="00706BDE" w:rsidRDefault="00FE3C25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>Escrita de uma crônica lírica com base em um tema do cotidiano, cumprindo as etapas de planejamento, redação de crônica lírica, revisão e reescrita, com especial atenção nos principais momentos (situação inicial, conflito, clímax e desfecho), no foco narrativo e na transmissão de emoções em diálogo com o leitor. Utilização de recursos próprios do lirismo e elaboração de final surpreendente, próprio do gênero crônica.</w:t>
            </w:r>
          </w:p>
        </w:tc>
      </w:tr>
    </w:tbl>
    <w:p w14:paraId="6FB1D494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43780DAF" w14:textId="14352216" w:rsidR="00DE420A" w:rsidRDefault="00DE420A"/>
    <w:p w14:paraId="55696442" w14:textId="5B518621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69B4D495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13E49B8C" w14:textId="76B38AE4" w:rsidR="00DE420A" w:rsidRPr="00DE420A" w:rsidRDefault="00DE420A" w:rsidP="00DE420A">
            <w:pPr>
              <w:pStyle w:val="04TEXTOTABELAS"/>
            </w:pPr>
            <w:r w:rsidRPr="00DE420A">
              <w:t xml:space="preserve">Análise </w:t>
            </w:r>
            <w:r w:rsidR="00706BDE">
              <w:br/>
            </w:r>
            <w:r w:rsidRPr="00DE420A">
              <w:t xml:space="preserve">linguística/ </w:t>
            </w:r>
            <w:r w:rsidR="00706BDE">
              <w:br/>
            </w:r>
            <w:r w:rsidRPr="00DE420A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4300594" w14:textId="5FF1318B" w:rsidR="00DE420A" w:rsidRPr="00DE420A" w:rsidRDefault="00DE420A" w:rsidP="00DE420A">
            <w:pPr>
              <w:pStyle w:val="04TEXTOTABELAS"/>
            </w:pPr>
            <w:r w:rsidRPr="00DE420A">
              <w:t>Recursos linguísticos e semióticos que operam nos textos pertencentes aos gêneros literários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152CFB1" w14:textId="43067FE8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(EF69LP54)</w:t>
            </w:r>
            <w:r w:rsidRPr="00DE420A">
              <w:t xml:space="preserve"> Analisar os efeitos de sentido decorrentes da interação entre os elementos linguísticos e os recursos </w:t>
            </w:r>
            <w:proofErr w:type="spellStart"/>
            <w:r w:rsidRPr="00DE420A">
              <w:t>paralinguísticos</w:t>
            </w:r>
            <w:proofErr w:type="spellEnd"/>
            <w:r w:rsidRPr="00DE420A">
              <w:t xml:space="preserve"> e </w:t>
            </w:r>
            <w:proofErr w:type="spellStart"/>
            <w:r w:rsidRPr="00DE420A">
              <w:t>cinésicos</w:t>
            </w:r>
            <w:proofErr w:type="spellEnd"/>
            <w:r w:rsidRPr="00DE420A">
              <w:t xml:space="preserve">, como as variações no ritmo, as modulações no tom de voz, as pausas, as manipulações do estrato sonoro da linguagem, obtidos por meio da </w:t>
            </w:r>
            <w:proofErr w:type="spellStart"/>
            <w:r w:rsidRPr="00DE420A">
              <w:t>estrofação</w:t>
            </w:r>
            <w:proofErr w:type="spellEnd"/>
            <w:r w:rsidRPr="00DE420A">
              <w:t xml:space="preserve">, das rimas e de figuras de linguagem como as aliterações, as assonâncias, as onomatopeias, dentre outras, a postura corporal e a gestualidade, na declamação de poemas, apresentações musicais e teatrais, tanto em gêneros em prosa quanto nos gêneros poéticos, os efeitos de sentido decorrentes do emprego de figuras de linguagem, tais como comparação, metáfora, personificação, metonímia, hipérbole, eufemismo, ironia, paradoxo e antítese e os efeitos de sentido decorrentes do emprego de palavras e expressões denotativas e conotativas (adjetivos, locuções adjetivas, orações subordinadas adjetivas etc.), que funcionam como modificadores, percebendo sua função na caracterização dos espaços, tempos, personagens e ações próprios de cada gênero narrativo. 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B65BC06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Produção de texto</w:t>
            </w:r>
          </w:p>
          <w:p w14:paraId="38EB1CBA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Depois de ler</w:t>
            </w:r>
          </w:p>
          <w:p w14:paraId="2EB9F0CD" w14:textId="31B697C5" w:rsidR="00DE420A" w:rsidRDefault="00DE420A" w:rsidP="00DE420A">
            <w:pPr>
              <w:pStyle w:val="04TEXTOTABELAS"/>
            </w:pPr>
            <w:r w:rsidRPr="00DE420A">
              <w:t>Reconhecimento de marcas de oralidade na crônica lida e o efeito de sentido que elas produzem no texto.</w:t>
            </w:r>
          </w:p>
          <w:p w14:paraId="44E94139" w14:textId="77777777" w:rsidR="00DE420A" w:rsidRPr="00DE420A" w:rsidRDefault="00DE420A" w:rsidP="00DE420A">
            <w:pPr>
              <w:pStyle w:val="04TEXTOTABELAS"/>
            </w:pPr>
          </w:p>
          <w:p w14:paraId="2E57AB29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Produza o vídeo com a leitura em voz alta</w:t>
            </w:r>
          </w:p>
          <w:p w14:paraId="60F6735E" w14:textId="744E10B1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Leitura em voz alta das crônicas escritas, com atenção à fluência, à expressividade, à entonação e ao ritmo, e o respeito à pontuação e aos turnos de fala, bem como às expressões faciais e à gestualidade.</w:t>
            </w:r>
          </w:p>
        </w:tc>
      </w:tr>
      <w:tr w:rsidR="00DE420A" w:rsidRPr="00066BDB" w14:paraId="65AE3F0E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12107C3A" w14:textId="31971BCA" w:rsidR="00DE420A" w:rsidRPr="00DE420A" w:rsidRDefault="00DE420A" w:rsidP="00DE420A">
            <w:pPr>
              <w:pStyle w:val="04TEXTOTABELAS"/>
            </w:pPr>
            <w:r w:rsidRPr="00DE420A">
              <w:t xml:space="preserve">Análise </w:t>
            </w:r>
            <w:r w:rsidR="00706BDE">
              <w:br/>
            </w:r>
            <w:r w:rsidRPr="00DE420A">
              <w:t xml:space="preserve">linguística/ </w:t>
            </w:r>
            <w:r w:rsidR="00706BDE">
              <w:br/>
            </w:r>
            <w:r w:rsidRPr="00DE420A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D7A64EF" w14:textId="242747E6" w:rsidR="00DE420A" w:rsidRPr="00DE420A" w:rsidRDefault="00DE420A" w:rsidP="00DE420A">
            <w:pPr>
              <w:pStyle w:val="04TEXTOTABELAS"/>
            </w:pPr>
            <w:proofErr w:type="spellStart"/>
            <w:r w:rsidRPr="00DE420A">
              <w:t>Fono</w:t>
            </w:r>
            <w:proofErr w:type="spellEnd"/>
            <w:r w:rsidRPr="00DE420A">
              <w:t>-ortografia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B7EF093" w14:textId="1F3C6D96" w:rsidR="00DE420A" w:rsidRPr="00DE420A" w:rsidRDefault="00DE420A" w:rsidP="00DE420A">
            <w:pPr>
              <w:pStyle w:val="04TEXTOTABELAS"/>
            </w:pPr>
            <w:r w:rsidRPr="00DE420A">
              <w:rPr>
                <w:b/>
                <w:color w:val="000000"/>
              </w:rPr>
              <w:t>(EF09LP04)</w:t>
            </w:r>
            <w:r w:rsidRPr="00DE420A">
              <w:rPr>
                <w:color w:val="000000"/>
              </w:rPr>
              <w:t xml:space="preserve"> Escrever textos corretamente, de acordo com a norma-</w:t>
            </w:r>
            <w:r w:rsidR="002B5F2A">
              <w:rPr>
                <w:color w:val="000000"/>
              </w:rPr>
              <w:br/>
              <w:t>-</w:t>
            </w:r>
            <w:r w:rsidRPr="00DE420A">
              <w:rPr>
                <w:color w:val="000000"/>
              </w:rPr>
              <w:t>padrão, com estruturas sintáticas complexas no nível da oração e do período.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A7A988C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Produção de texto</w:t>
            </w:r>
          </w:p>
          <w:p w14:paraId="2C3B0F9F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Crônica lírica</w:t>
            </w:r>
          </w:p>
          <w:p w14:paraId="4FE029BE" w14:textId="70D31BA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Redação, revisão e avaliação de crônica lírica seguindo a correção no que se refere à ortografia, à pontuação e às demais normas gramaticais.</w:t>
            </w:r>
          </w:p>
        </w:tc>
      </w:tr>
      <w:tr w:rsidR="00DE420A" w:rsidRPr="00066BDB" w14:paraId="0118B8A7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635765A4" w14:textId="2C709286" w:rsidR="00DE420A" w:rsidRPr="00DE420A" w:rsidRDefault="00DE420A" w:rsidP="00DE420A">
            <w:pPr>
              <w:pStyle w:val="04TEXTOTABELAS"/>
            </w:pPr>
            <w:r w:rsidRPr="00DE420A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AE31D4B" w14:textId="75B1DD76" w:rsidR="00DE420A" w:rsidRPr="00DE420A" w:rsidRDefault="00DE420A" w:rsidP="00DE420A">
            <w:pPr>
              <w:pStyle w:val="04TEXTOTABELAS"/>
            </w:pPr>
            <w:r w:rsidRPr="00DE420A">
              <w:t>Relação entre textos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5E7A27B" w14:textId="4389ED2B" w:rsidR="00DE420A" w:rsidRPr="00DE420A" w:rsidRDefault="00DE420A" w:rsidP="00DE420A">
            <w:pPr>
              <w:pStyle w:val="04TEXTOTABELAS"/>
              <w:rPr>
                <w:color w:val="000000"/>
              </w:rPr>
            </w:pPr>
            <w:r w:rsidRPr="00DE420A">
              <w:rPr>
                <w:b/>
              </w:rPr>
              <w:t>(EF89LP32)</w:t>
            </w:r>
            <w:r w:rsidRPr="00DE420A">
              <w:t xml:space="preserve"> Analisar os efeitos de sentido decorrentes do uso de mecanismos de intertextualidade (referências, alusões, retomadas) entre os textos literários, entre esses textos literários e outras manifestações artísticas (cinema, teatro, artes visuais e midiáticas, música), quanto aos temas, personagens, estilos, autores etc., e entre o texto original e paródias, paráfrases, pastiches, </w:t>
            </w:r>
            <w:r w:rsidRPr="00E35789">
              <w:rPr>
                <w:i/>
              </w:rPr>
              <w:t>trailer</w:t>
            </w:r>
            <w:r w:rsidRPr="00DE420A">
              <w:t xml:space="preserve"> honesto, vídeos-minuto, </w:t>
            </w:r>
            <w:proofErr w:type="spellStart"/>
            <w:r w:rsidRPr="00E35789">
              <w:rPr>
                <w:i/>
              </w:rPr>
              <w:t>vidding</w:t>
            </w:r>
            <w:proofErr w:type="spellEnd"/>
            <w:r w:rsidRPr="00DE420A">
              <w:t>, dentre outros.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1D5C5F11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do texto</w:t>
            </w:r>
          </w:p>
          <w:p w14:paraId="7BB7DDD9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De olho na construção dos sentidos</w:t>
            </w:r>
          </w:p>
          <w:p w14:paraId="02513988" w14:textId="57C6C365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Identificação, na crônica “Estátuas”, de uma fala da personagem Mario Quintana em que se faz referência ao poema “</w:t>
            </w:r>
            <w:proofErr w:type="spellStart"/>
            <w:r w:rsidRPr="00DE420A">
              <w:t>Poeminho</w:t>
            </w:r>
            <w:proofErr w:type="spellEnd"/>
            <w:r w:rsidRPr="00DE420A">
              <w:t xml:space="preserve"> do contra”.</w:t>
            </w:r>
          </w:p>
        </w:tc>
      </w:tr>
    </w:tbl>
    <w:p w14:paraId="58E7F5F0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47380FA4" w14:textId="55D2E761" w:rsidR="00DE420A" w:rsidRDefault="00DE420A"/>
    <w:p w14:paraId="1703635C" w14:textId="7A2BD22E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2B1DA13B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50BD09FE" w14:textId="2ABF2F06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F352418" w14:textId="037BC3D0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Estratégias de leitura Apreciação e réplica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4B6B038" w14:textId="3E13B2BE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b/>
                <w:szCs w:val="19"/>
              </w:rPr>
              <w:t>(EF89LP33)</w:t>
            </w:r>
            <w:r w:rsidRPr="00706BDE">
              <w:rPr>
                <w:szCs w:val="19"/>
              </w:rPr>
              <w:t xml:space="preserve"> 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      </w:r>
            <w:proofErr w:type="spellStart"/>
            <w:r w:rsidRPr="00706BDE">
              <w:rPr>
                <w:szCs w:val="19"/>
              </w:rPr>
              <w:t>ciberpoema</w:t>
            </w:r>
            <w:proofErr w:type="spellEnd"/>
            <w:r w:rsidRPr="00706BDE">
              <w:rPr>
                <w:szCs w:val="19"/>
              </w:rPr>
              <w:t>, dentre outros, expressando avaliação sobre o texto lido e estabelecendo preferências por gêneros, temas, autores.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14BCF4FF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Estudo do texto</w:t>
            </w:r>
          </w:p>
          <w:p w14:paraId="300FA98A" w14:textId="4A182027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 xml:space="preserve">Leitura e compreensão da crônica de humor “Estátuas”, de </w:t>
            </w:r>
            <w:proofErr w:type="spellStart"/>
            <w:r w:rsidRPr="00706BDE">
              <w:rPr>
                <w:szCs w:val="19"/>
              </w:rPr>
              <w:t>Luis</w:t>
            </w:r>
            <w:proofErr w:type="spellEnd"/>
            <w:r w:rsidRPr="00706BDE">
              <w:rPr>
                <w:szCs w:val="19"/>
              </w:rPr>
              <w:t xml:space="preserve"> Fernando Ver</w:t>
            </w:r>
            <w:r w:rsidR="00E35789" w:rsidRPr="00706BDE">
              <w:rPr>
                <w:szCs w:val="19"/>
              </w:rPr>
              <w:t>i</w:t>
            </w:r>
            <w:r w:rsidRPr="00706BDE">
              <w:rPr>
                <w:szCs w:val="19"/>
              </w:rPr>
              <w:t>ssimo.</w:t>
            </w:r>
          </w:p>
          <w:p w14:paraId="531B1786" w14:textId="77777777" w:rsidR="00DE420A" w:rsidRPr="00706BDE" w:rsidRDefault="00DE420A" w:rsidP="00DE420A">
            <w:pPr>
              <w:pStyle w:val="04TEXTOTABELAS"/>
              <w:rPr>
                <w:szCs w:val="19"/>
              </w:rPr>
            </w:pPr>
          </w:p>
          <w:p w14:paraId="63E7D0DF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Produção de texto</w:t>
            </w:r>
          </w:p>
          <w:p w14:paraId="4F44EEA0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Crônica lírica</w:t>
            </w:r>
          </w:p>
          <w:p w14:paraId="5F9325CA" w14:textId="22835462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 xml:space="preserve">Leitura e compreensão da crônica lírica “Recordação”, de </w:t>
            </w:r>
            <w:proofErr w:type="spellStart"/>
            <w:r w:rsidRPr="00706BDE">
              <w:rPr>
                <w:szCs w:val="19"/>
              </w:rPr>
              <w:t>Antonio</w:t>
            </w:r>
            <w:proofErr w:type="spellEnd"/>
            <w:r w:rsidRPr="00706BDE">
              <w:rPr>
                <w:szCs w:val="19"/>
              </w:rPr>
              <w:t xml:space="preserve"> Prata.</w:t>
            </w:r>
          </w:p>
        </w:tc>
      </w:tr>
      <w:tr w:rsidR="00DE420A" w:rsidRPr="00066BDB" w14:paraId="1A592084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07A126AC" w14:textId="684129BD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C5546D6" w14:textId="26EB23EF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Construção da textualidade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E8B5BFA" w14:textId="25CE4D5C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b/>
                <w:szCs w:val="19"/>
              </w:rPr>
              <w:t>(EF89LP35)</w:t>
            </w:r>
            <w:r w:rsidRPr="00706BDE">
              <w:rPr>
                <w:szCs w:val="19"/>
              </w:rPr>
              <w:t xml:space="preserve"> Criar contos ou crônicas (em especial, líricas), crônicas visuais, minicontos, narrativas de aventura e de ficção científica, dentre outros, com temáticas próprias ao gênero, usando os conhecimentos sobre os constituintes estruturais e recursos expressivos típicos dos gêneros narrativos pretendidos, e, no caso de produção em grupo, ferramentas de escrita colaborativa.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67A8B79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Planeje e escreva sua crônica lírica</w:t>
            </w:r>
          </w:p>
          <w:p w14:paraId="435476AA" w14:textId="71F3F3A3" w:rsidR="00DE420A" w:rsidRPr="00706BDE" w:rsidRDefault="007C18BD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 xml:space="preserve">Criação de uma crônica sobre um tema cotidiano, observando os elementos do gênero, </w:t>
            </w:r>
            <w:proofErr w:type="gramStart"/>
            <w:r w:rsidRPr="00706BDE">
              <w:rPr>
                <w:szCs w:val="19"/>
              </w:rPr>
              <w:t>as expressão</w:t>
            </w:r>
            <w:proofErr w:type="gramEnd"/>
            <w:r w:rsidRPr="00706BDE">
              <w:rPr>
                <w:szCs w:val="19"/>
              </w:rPr>
              <w:t xml:space="preserve"> do lirismo e a surpresa final.</w:t>
            </w:r>
          </w:p>
        </w:tc>
      </w:tr>
      <w:tr w:rsidR="00DE420A" w:rsidRPr="00066BDB" w14:paraId="688E43F1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16134CD5" w14:textId="34D15549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D77505B" w14:textId="5DC1981A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Elementos da linguagem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552B01D" w14:textId="66F4FB54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b/>
                <w:szCs w:val="19"/>
              </w:rPr>
              <w:t>(EF69AR10)</w:t>
            </w:r>
            <w:r w:rsidRPr="00706BDE">
              <w:rPr>
                <w:szCs w:val="19"/>
              </w:rPr>
              <w:t xml:space="preserve"> Explorar elementos constitutivos do movimento cotidiano e do movimento dançado, abordando, criticamente, o desenvolvimento das formas da dança em sua história tradicional e contemporânea.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5F5AB635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Estudo da dança</w:t>
            </w:r>
          </w:p>
          <w:p w14:paraId="360CF049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Do moderno ao contemporâneo</w:t>
            </w:r>
          </w:p>
          <w:p w14:paraId="303B2885" w14:textId="296B02FA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>Reconhecimento das características e das diferenças entre a dança moderna e a dança contemporânea.</w:t>
            </w:r>
          </w:p>
        </w:tc>
      </w:tr>
    </w:tbl>
    <w:p w14:paraId="294B6445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7E1290D6" w14:textId="4C526EBA" w:rsidR="00DE420A" w:rsidRDefault="00DE420A"/>
    <w:p w14:paraId="116EB03D" w14:textId="1070CF70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5318512D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51BC3A4A" w14:textId="66EF0A6E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D14F6E2" w14:textId="7B700B0E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850194F" w14:textId="146503E9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b/>
                <w:szCs w:val="19"/>
              </w:rPr>
              <w:t>(EF69AR12)</w:t>
            </w:r>
            <w:r w:rsidRPr="00706BDE">
              <w:rPr>
                <w:szCs w:val="19"/>
              </w:rPr>
              <w:t xml:space="preserve"> Investigar e experimentar procedimentos de improvisação e criação do movimento como fonte para a construção de vocabulários e repertórios próprios.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668202A0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Estudo da dança</w:t>
            </w:r>
          </w:p>
          <w:p w14:paraId="24AB9CCD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O artista e sua obra</w:t>
            </w:r>
          </w:p>
          <w:p w14:paraId="66AB34CB" w14:textId="5E6BBF64" w:rsidR="00DE420A" w:rsidRPr="00706BDE" w:rsidRDefault="00DE420A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Conhecimento do trabalho itinerante do Grupo Experimental, de Recife (PE), que tem a experimentação e interação com outras linguagens como alicerce de seu fazer artístico.</w:t>
            </w:r>
          </w:p>
          <w:p w14:paraId="669A581C" w14:textId="77777777" w:rsidR="00DE420A" w:rsidRPr="00706BDE" w:rsidRDefault="00DE420A" w:rsidP="00DE420A">
            <w:pPr>
              <w:pStyle w:val="04TEXTOTABELAS"/>
              <w:rPr>
                <w:szCs w:val="19"/>
              </w:rPr>
            </w:pPr>
          </w:p>
          <w:p w14:paraId="6B4C33F2" w14:textId="77777777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Criação em equipe</w:t>
            </w:r>
          </w:p>
          <w:p w14:paraId="63E7EA67" w14:textId="6571CA71" w:rsidR="00DE420A" w:rsidRPr="00706BDE" w:rsidRDefault="00DE420A" w:rsidP="00DE420A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 xml:space="preserve">Exploração de movimentos e criação de coreografia a partir da leitura e do estudo da crônica “Recordação”, de </w:t>
            </w:r>
            <w:proofErr w:type="spellStart"/>
            <w:r w:rsidRPr="00706BDE">
              <w:rPr>
                <w:szCs w:val="19"/>
              </w:rPr>
              <w:t>Antonio</w:t>
            </w:r>
            <w:proofErr w:type="spellEnd"/>
            <w:r w:rsidRPr="00706BDE">
              <w:rPr>
                <w:szCs w:val="19"/>
              </w:rPr>
              <w:t xml:space="preserve"> Prata.</w:t>
            </w:r>
          </w:p>
        </w:tc>
      </w:tr>
      <w:tr w:rsidR="007C18BD" w:rsidRPr="00066BDB" w14:paraId="15B7DAB3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5D2AD6D1" w14:textId="658DCE95" w:rsidR="007C18BD" w:rsidRPr="00706BDE" w:rsidRDefault="007C18BD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F7FEF02" w14:textId="7F2E1614" w:rsidR="007C18BD" w:rsidRPr="00706BDE" w:rsidRDefault="007C18BD" w:rsidP="00DE420A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A010CD2" w14:textId="029D2399" w:rsidR="007C18BD" w:rsidRPr="00706BDE" w:rsidRDefault="007C18BD" w:rsidP="007C18BD">
            <w:pPr>
              <w:autoSpaceDE w:val="0"/>
              <w:adjustRightInd w:val="0"/>
              <w:rPr>
                <w:b/>
                <w:sz w:val="19"/>
                <w:szCs w:val="19"/>
              </w:rPr>
            </w:pPr>
            <w:r w:rsidRPr="00706BDE">
              <w:rPr>
                <w:b/>
                <w:sz w:val="19"/>
                <w:szCs w:val="19"/>
              </w:rPr>
              <w:t>(EF69AR14)</w:t>
            </w:r>
            <w:r w:rsidRPr="00706BDE">
              <w:rPr>
                <w:sz w:val="19"/>
                <w:szCs w:val="19"/>
              </w:rPr>
              <w:t xml:space="preserve"> Analisar e experimentar diferentes elementos (figurino, iluminação, cenário, trilha sonora etc.) e espaços (convencionais e não convencionais) para composição cênica e apresentação coreográfica.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94DC76A" w14:textId="77777777" w:rsidR="007C18BD" w:rsidRPr="00706BDE" w:rsidRDefault="007C18BD" w:rsidP="007C18BD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Estudo da dança</w:t>
            </w:r>
          </w:p>
          <w:p w14:paraId="47E804CD" w14:textId="77777777" w:rsidR="007C18BD" w:rsidRPr="00706BDE" w:rsidRDefault="007C18BD" w:rsidP="007C18BD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Do moderno ao contemporâneo</w:t>
            </w:r>
          </w:p>
          <w:p w14:paraId="2B0CF767" w14:textId="77777777" w:rsidR="007C18BD" w:rsidRPr="00706BDE" w:rsidRDefault="007C18BD" w:rsidP="007C18BD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 xml:space="preserve">Compreensão do trabalho de dança contemporânea da companhia </w:t>
            </w:r>
            <w:proofErr w:type="spellStart"/>
            <w:r w:rsidRPr="00706BDE">
              <w:rPr>
                <w:szCs w:val="19"/>
              </w:rPr>
              <w:t>Willi</w:t>
            </w:r>
            <w:proofErr w:type="spellEnd"/>
            <w:r w:rsidRPr="00706BDE">
              <w:rPr>
                <w:szCs w:val="19"/>
              </w:rPr>
              <w:t xml:space="preserve"> </w:t>
            </w:r>
            <w:proofErr w:type="spellStart"/>
            <w:r w:rsidRPr="00706BDE">
              <w:rPr>
                <w:szCs w:val="19"/>
              </w:rPr>
              <w:t>Dorner</w:t>
            </w:r>
            <w:proofErr w:type="spellEnd"/>
            <w:r w:rsidRPr="00706BDE">
              <w:rPr>
                <w:szCs w:val="19"/>
              </w:rPr>
              <w:t xml:space="preserve"> de Viena, na Áustria, que trabalha com espaços não convencionais em espetáculos que promovem diferente percepção de espaços cotidianos, rompendo com a lógica usual das ruas, e questionam a funcionalidade dos espaços urbanos.</w:t>
            </w:r>
          </w:p>
          <w:p w14:paraId="1555C01D" w14:textId="3DFA82D0" w:rsidR="007C18BD" w:rsidRPr="00706BDE" w:rsidRDefault="007C18BD" w:rsidP="007C18BD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 xml:space="preserve">Entendimento do projeto </w:t>
            </w:r>
            <w:r w:rsidRPr="00706BDE">
              <w:rPr>
                <w:i/>
                <w:szCs w:val="19"/>
              </w:rPr>
              <w:t>Novos experimentos</w:t>
            </w:r>
            <w:r w:rsidRPr="00706BDE">
              <w:rPr>
                <w:szCs w:val="19"/>
              </w:rPr>
              <w:t xml:space="preserve">, da </w:t>
            </w:r>
            <w:proofErr w:type="spellStart"/>
            <w:r w:rsidRPr="00706BDE">
              <w:rPr>
                <w:szCs w:val="19"/>
              </w:rPr>
              <w:t>iN</w:t>
            </w:r>
            <w:proofErr w:type="spellEnd"/>
            <w:r w:rsidRPr="00706BDE">
              <w:rPr>
                <w:szCs w:val="19"/>
              </w:rPr>
              <w:t xml:space="preserve"> </w:t>
            </w:r>
            <w:proofErr w:type="spellStart"/>
            <w:r w:rsidRPr="00706BDE">
              <w:rPr>
                <w:szCs w:val="19"/>
              </w:rPr>
              <w:t>SAiO</w:t>
            </w:r>
            <w:proofErr w:type="spellEnd"/>
            <w:r w:rsidRPr="00706BDE">
              <w:rPr>
                <w:szCs w:val="19"/>
              </w:rPr>
              <w:t xml:space="preserve"> Cia. de Arte, em que bailarinos interagem com os espaços da cidade acompanhados de música ao vivo.</w:t>
            </w:r>
          </w:p>
        </w:tc>
      </w:tr>
      <w:tr w:rsidR="00F73D16" w:rsidRPr="00066BDB" w14:paraId="2B893986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5897B2A6" w14:textId="774CA91E" w:rsidR="00F73D16" w:rsidRPr="00706BDE" w:rsidRDefault="00F73D16" w:rsidP="00F73D16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EAD5EAC" w14:textId="5300ED04" w:rsidR="00F73D16" w:rsidRPr="00706BDE" w:rsidRDefault="00F73D16" w:rsidP="00F73D16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C15DA8D" w14:textId="2EC881CD" w:rsidR="00F73D16" w:rsidRPr="00706BDE" w:rsidRDefault="00F73D16" w:rsidP="00F73D16">
            <w:pPr>
              <w:autoSpaceDE w:val="0"/>
              <w:adjustRightInd w:val="0"/>
              <w:rPr>
                <w:b/>
                <w:sz w:val="19"/>
                <w:szCs w:val="19"/>
              </w:rPr>
            </w:pPr>
            <w:r w:rsidRPr="00706BDE">
              <w:rPr>
                <w:b/>
                <w:sz w:val="19"/>
                <w:szCs w:val="19"/>
              </w:rPr>
              <w:t>(EF69AR13)</w:t>
            </w:r>
            <w:r w:rsidRPr="00706BDE">
              <w:rPr>
                <w:sz w:val="19"/>
                <w:szCs w:val="19"/>
              </w:rPr>
              <w:t xml:space="preserve"> Investigar brincadeiras, jogos, danças coletivas e outras práticas de dança de diferentes matrizes estéticas e culturais como referência para a criação e a composição de danças autorais, individualmente e em grupo.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A7089F8" w14:textId="77777777" w:rsidR="00F73D16" w:rsidRPr="00706BDE" w:rsidRDefault="00F73D16" w:rsidP="00F73D16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Estudo da dança</w:t>
            </w:r>
          </w:p>
          <w:p w14:paraId="5A69C316" w14:textId="77777777" w:rsidR="00F73D16" w:rsidRPr="00706BDE" w:rsidRDefault="00F73D16" w:rsidP="00F73D16">
            <w:pPr>
              <w:pStyle w:val="04TEXTOTABELAS"/>
              <w:rPr>
                <w:b/>
                <w:szCs w:val="19"/>
              </w:rPr>
            </w:pPr>
            <w:r w:rsidRPr="00706BDE">
              <w:rPr>
                <w:b/>
                <w:szCs w:val="19"/>
              </w:rPr>
              <w:t>Atividade prática</w:t>
            </w:r>
          </w:p>
          <w:p w14:paraId="1D6E4CE9" w14:textId="78E7E409" w:rsidR="00F73D16" w:rsidRPr="00706BDE" w:rsidRDefault="00F73D16" w:rsidP="00F73D16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Observação dos espaços da escola para planejamento de apresentação, em grupos, de intervenção artística utilizando movimentos corporais (inspirada no trabalho do grupo Pontilhados), com o objetivo de mostrar aos colegas um ponto de vista do ambiente por meio dos movimentos corporais executados ao longo do trajeto escolhido.</w:t>
            </w:r>
          </w:p>
        </w:tc>
      </w:tr>
    </w:tbl>
    <w:p w14:paraId="6598BB32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4868552F" w14:textId="5BA5D7C0" w:rsidR="00DE420A" w:rsidRDefault="00DE420A"/>
    <w:p w14:paraId="0452C2D6" w14:textId="5A750867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55"/>
        <w:gridCol w:w="1701"/>
        <w:gridCol w:w="3543"/>
        <w:gridCol w:w="3402"/>
      </w:tblGrid>
      <w:tr w:rsidR="00DE420A" w:rsidRPr="00066BDB" w14:paraId="09075B1A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724C3477" w14:textId="7A3EB867" w:rsidR="00DE420A" w:rsidRPr="00DE420A" w:rsidRDefault="00DE420A" w:rsidP="00DE420A">
            <w:pPr>
              <w:pStyle w:val="04TEXTOTABELAS"/>
            </w:pPr>
            <w:r w:rsidRPr="00DE420A"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085AAD2" w14:textId="53353DF4" w:rsidR="00DE420A" w:rsidRPr="00DE420A" w:rsidRDefault="00DE420A" w:rsidP="00DE420A">
            <w:pPr>
              <w:pStyle w:val="04TEXTOTABELAS"/>
            </w:pPr>
            <w:r w:rsidRPr="00DE420A">
              <w:t>Processos de criação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2F72237" w14:textId="3C96A144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(EF69AR15)</w:t>
            </w:r>
            <w:r w:rsidRPr="00DE420A">
              <w:t xml:space="preserve"> Discutir as experiências pessoais e coletivas em dança vivenciadas na escola e em outros contextos, problematizando estereótipos e preconceitos.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9B58F8E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dança</w:t>
            </w:r>
          </w:p>
          <w:p w14:paraId="45514354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Atividade prática</w:t>
            </w:r>
          </w:p>
          <w:p w14:paraId="5990DA63" w14:textId="77777777" w:rsidR="00DE420A" w:rsidRPr="00DE420A" w:rsidRDefault="00DE420A" w:rsidP="00DE420A">
            <w:pPr>
              <w:pStyle w:val="04TEXTOTABELAS"/>
            </w:pPr>
            <w:r w:rsidRPr="00DE420A">
              <w:t>Conversa sobre a experiência de criar e conduzir o trajeto sensível-poético e de experienciar como público os trajetos criados pelos outros grupos.</w:t>
            </w:r>
          </w:p>
          <w:p w14:paraId="2516DEE2" w14:textId="77777777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Criação em equipe</w:t>
            </w:r>
          </w:p>
          <w:p w14:paraId="6DE86F6B" w14:textId="7971528C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Roda de conversa para avaliar o processo de criação e exploração dos movimentos da composição coreográfica baseada na crônica.</w:t>
            </w:r>
          </w:p>
        </w:tc>
      </w:tr>
      <w:tr w:rsidR="00891D41" w:rsidRPr="00706BDE" w14:paraId="66ACC038" w14:textId="77777777" w:rsidTr="00706BDE">
        <w:tc>
          <w:tcPr>
            <w:tcW w:w="1555" w:type="dxa"/>
            <w:shd w:val="clear" w:color="auto" w:fill="FFFFFF" w:themeFill="background1"/>
            <w:vAlign w:val="center"/>
          </w:tcPr>
          <w:p w14:paraId="41E66E1A" w14:textId="70144EAE" w:rsidR="00891D41" w:rsidRPr="00706BDE" w:rsidRDefault="00891D41" w:rsidP="00706BDE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Dança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01AAA45" w14:textId="561B4B84" w:rsidR="00891D41" w:rsidRPr="00706BDE" w:rsidRDefault="00891D41" w:rsidP="00706BDE">
            <w:pPr>
              <w:pStyle w:val="04TEXTOTABELAS"/>
              <w:rPr>
                <w:szCs w:val="19"/>
              </w:rPr>
            </w:pPr>
            <w:r w:rsidRPr="00706BDE">
              <w:rPr>
                <w:szCs w:val="19"/>
              </w:rPr>
              <w:t>Elementos da linguagem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A02F633" w14:textId="03F88C9F" w:rsidR="00891D41" w:rsidRPr="00706BDE" w:rsidRDefault="00891D41" w:rsidP="00706BDE">
            <w:pPr>
              <w:autoSpaceDE w:val="0"/>
              <w:adjustRightInd w:val="0"/>
              <w:rPr>
                <w:rFonts w:eastAsiaTheme="minorHAnsi"/>
                <w:kern w:val="0"/>
                <w:sz w:val="19"/>
                <w:szCs w:val="19"/>
                <w:lang w:eastAsia="en-US" w:bidi="ar-SA"/>
              </w:rPr>
            </w:pPr>
            <w:r w:rsidRPr="00706BDE">
              <w:rPr>
                <w:b/>
                <w:sz w:val="19"/>
                <w:szCs w:val="19"/>
              </w:rPr>
              <w:t xml:space="preserve">(EF69AR11) </w:t>
            </w:r>
            <w:r w:rsidRPr="00706BDE">
              <w:rPr>
                <w:sz w:val="19"/>
                <w:szCs w:val="19"/>
              </w:rPr>
              <w:t>Experimentar e analisar os fatores de movimento (tempo, peso, fluência e espaço) como elementos que, combinados, geram as ações corporais e o movimento dançado.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37E122FC" w14:textId="77777777" w:rsidR="00891D41" w:rsidRPr="00706BDE" w:rsidRDefault="00891D41" w:rsidP="00706BDE">
            <w:pPr>
              <w:spacing w:before="60" w:after="60" w:line="276" w:lineRule="auto"/>
              <w:rPr>
                <w:rFonts w:eastAsiaTheme="minorHAnsi"/>
                <w:b/>
                <w:kern w:val="0"/>
                <w:sz w:val="19"/>
                <w:szCs w:val="19"/>
                <w:lang w:eastAsia="en-US" w:bidi="ar-SA"/>
              </w:rPr>
            </w:pPr>
            <w:r w:rsidRPr="00706BDE">
              <w:rPr>
                <w:b/>
                <w:sz w:val="19"/>
                <w:szCs w:val="19"/>
              </w:rPr>
              <w:t>Criação em equipe</w:t>
            </w:r>
          </w:p>
          <w:p w14:paraId="3EABFA43" w14:textId="5307DD03" w:rsidR="00891D41" w:rsidRPr="00706BDE" w:rsidRDefault="00891D41" w:rsidP="00706BDE">
            <w:pPr>
              <w:pStyle w:val="04TEXTOTABELAS"/>
              <w:rPr>
                <w:b/>
                <w:szCs w:val="19"/>
              </w:rPr>
            </w:pPr>
            <w:r w:rsidRPr="00706BDE">
              <w:rPr>
                <w:szCs w:val="19"/>
              </w:rPr>
              <w:t>Transformação de uma crônica lírica em coreografia, explorando os espaços da escola, os movimentos e as possibilidades do corpo.</w:t>
            </w:r>
          </w:p>
        </w:tc>
      </w:tr>
    </w:tbl>
    <w:p w14:paraId="3C892D0D" w14:textId="4E5B439D" w:rsidR="00E138FA" w:rsidRDefault="00E138FA" w:rsidP="00FF24B8">
      <w:pPr>
        <w:suppressAutoHyphens/>
      </w:pP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3397"/>
      </w:tblGrid>
      <w:tr w:rsidR="00E24DD4" w:rsidRPr="007071B2" w14:paraId="5603F81C" w14:textId="77777777" w:rsidTr="00706BDE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01B348FE" w14:textId="14A6ADA6" w:rsidR="00E24DD4" w:rsidRPr="003032C9" w:rsidRDefault="00E24DD4" w:rsidP="00FF24B8">
            <w:pPr>
              <w:pStyle w:val="03TITULOTABELAS2"/>
            </w:pPr>
            <w:r w:rsidRPr="003032C9">
              <w:t xml:space="preserve">Unidade </w:t>
            </w:r>
            <w:r>
              <w:t>6</w:t>
            </w:r>
          </w:p>
        </w:tc>
      </w:tr>
      <w:tr w:rsidR="00612A6A" w:rsidRPr="004C3971" w14:paraId="6954CD53" w14:textId="77777777" w:rsidTr="00706BDE"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524115" w14:textId="77777777" w:rsidR="00612A6A" w:rsidRPr="0050339A" w:rsidRDefault="00612A6A" w:rsidP="00612A6A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B97BD95" w14:textId="199AB1E4" w:rsidR="00612A6A" w:rsidRPr="0050339A" w:rsidRDefault="00612A6A" w:rsidP="00612A6A">
            <w:pPr>
              <w:pStyle w:val="03TITULOTABELAS2"/>
            </w:pPr>
            <w:r w:rsidRPr="00612A6A">
              <w:rPr>
                <w:spacing w:val="-4"/>
              </w:rPr>
              <w:t>Objetos de conhecimento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751002F" w14:textId="77777777" w:rsidR="00612A6A" w:rsidRPr="0050339A" w:rsidRDefault="00612A6A" w:rsidP="00612A6A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397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47CEACC" w14:textId="77777777" w:rsidR="00612A6A" w:rsidRDefault="00612A6A" w:rsidP="00612A6A">
            <w:pPr>
              <w:pStyle w:val="03TITULOTABELAS2"/>
            </w:pPr>
            <w:r w:rsidRPr="0050339A">
              <w:t>Práticas</w:t>
            </w:r>
          </w:p>
          <w:p w14:paraId="4980B2B6" w14:textId="0092380D" w:rsidR="00612A6A" w:rsidRPr="0050339A" w:rsidRDefault="00612A6A" w:rsidP="00612A6A">
            <w:pPr>
              <w:pStyle w:val="03TITULOTABELAS2"/>
              <w:rPr>
                <w:highlight w:val="yellow"/>
              </w:rPr>
            </w:pPr>
            <w:r w:rsidRPr="0050339A">
              <w:t>didático-pedagógicas</w:t>
            </w:r>
          </w:p>
        </w:tc>
      </w:tr>
      <w:tr w:rsidR="00DE420A" w:rsidRPr="00066BDB" w14:paraId="18FFA26C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7555E7DA" w14:textId="33ADB39B" w:rsidR="00DE420A" w:rsidRPr="00DE420A" w:rsidRDefault="00DE420A" w:rsidP="00DE420A">
            <w:pPr>
              <w:pStyle w:val="04TEXTOTABELAS"/>
              <w:rPr>
                <w:b/>
              </w:rPr>
            </w:pPr>
            <w:bookmarkStart w:id="1" w:name="_Hlk528593930"/>
            <w:r w:rsidRPr="00DE420A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BAC9C50" w14:textId="29CFFF33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Materialidades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7F5AEA9" w14:textId="2B7E22B7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(EF69AR21)</w:t>
            </w:r>
            <w:r w:rsidRPr="00DE420A">
              <w:t xml:space="preserve"> Explorar e analisar fontes e materiais sonoros em práticas de composição/criação, execução e apreciação musical, reconhecendo timbres e características de instrumentos musicais diversos.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2106A27F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De olho na imagem</w:t>
            </w:r>
          </w:p>
          <w:p w14:paraId="353A4F44" w14:textId="169497B7" w:rsidR="00DE420A" w:rsidRPr="00DE420A" w:rsidRDefault="00DE420A" w:rsidP="00DE420A">
            <w:pPr>
              <w:pStyle w:val="04TEXTOTABELAS"/>
              <w:rPr>
                <w:highlight w:val="yellow"/>
              </w:rPr>
            </w:pPr>
            <w:r w:rsidRPr="00DE420A">
              <w:t>Identificação de diferentes instrumentos musicais e análise de seus timbres e demais tipos de sonoridade.</w:t>
            </w:r>
          </w:p>
        </w:tc>
      </w:tr>
      <w:tr w:rsidR="00DE420A" w:rsidRPr="00066BDB" w14:paraId="7209F7A5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5BAF14BB" w14:textId="036E6B68" w:rsidR="00DE420A" w:rsidRPr="00DE420A" w:rsidRDefault="00DE420A" w:rsidP="00DE420A">
            <w:pPr>
              <w:pStyle w:val="04TEXTOTABELAS"/>
            </w:pPr>
            <w:r w:rsidRPr="00DE420A">
              <w:rPr>
                <w:bCs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E1B2F00" w14:textId="77777777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>Reconstrução das condições de produção, circulação e recepção</w:t>
            </w:r>
          </w:p>
          <w:p w14:paraId="66BB38E6" w14:textId="33E6F203" w:rsidR="00DE420A" w:rsidRPr="00DE420A" w:rsidRDefault="00DE420A" w:rsidP="00DE420A">
            <w:pPr>
              <w:pStyle w:val="04TEXTOTABELAS"/>
            </w:pPr>
            <w:r w:rsidRPr="00DE420A">
              <w:rPr>
                <w:bCs/>
              </w:rPr>
              <w:t>Apreciação e réplica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782D022" w14:textId="3DDF1CDB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(EF69LP44)</w:t>
            </w:r>
            <w:r w:rsidRPr="00DE420A">
              <w:t xml:space="preserve">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3362C724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do texto e Produção de texto</w:t>
            </w:r>
          </w:p>
          <w:p w14:paraId="6F7E71CA" w14:textId="153C383C" w:rsidR="00DE420A" w:rsidRPr="00DE420A" w:rsidRDefault="00DE420A" w:rsidP="00DE420A">
            <w:pPr>
              <w:pStyle w:val="04TEXTOTABELAS"/>
            </w:pPr>
            <w:r w:rsidRPr="00DE420A">
              <w:t xml:space="preserve">Leitura e compreensão de trecho do roteiro dos filmes </w:t>
            </w:r>
            <w:r w:rsidRPr="00DE420A">
              <w:rPr>
                <w:i/>
              </w:rPr>
              <w:t>O palhaço</w:t>
            </w:r>
            <w:r w:rsidRPr="00DE420A">
              <w:t xml:space="preserve">, de Selton Mello e Marcelo </w:t>
            </w:r>
            <w:proofErr w:type="spellStart"/>
            <w:r w:rsidRPr="00DE420A">
              <w:t>Vindicatto</w:t>
            </w:r>
            <w:proofErr w:type="spellEnd"/>
            <w:r w:rsidRPr="00DE420A">
              <w:t xml:space="preserve">, e </w:t>
            </w:r>
            <w:r w:rsidRPr="00DE420A">
              <w:rPr>
                <w:i/>
              </w:rPr>
              <w:t>O ano em que meus pais saíram de férias</w:t>
            </w:r>
            <w:r w:rsidRPr="00DE420A">
              <w:t xml:space="preserve">, de Cláudio </w:t>
            </w:r>
            <w:proofErr w:type="spellStart"/>
            <w:r w:rsidRPr="00DE420A">
              <w:t>Galperin</w:t>
            </w:r>
            <w:proofErr w:type="spellEnd"/>
            <w:r w:rsidRPr="00DE420A">
              <w:t xml:space="preserve">, Bráulio Mantovani, Anna </w:t>
            </w:r>
            <w:proofErr w:type="spellStart"/>
            <w:r w:rsidRPr="00DE420A">
              <w:t>Muylaert</w:t>
            </w:r>
            <w:proofErr w:type="spellEnd"/>
            <w:r w:rsidRPr="00DE420A">
              <w:t xml:space="preserve"> e </w:t>
            </w:r>
            <w:proofErr w:type="spellStart"/>
            <w:r w:rsidRPr="00DE420A">
              <w:t>Cao</w:t>
            </w:r>
            <w:proofErr w:type="spellEnd"/>
            <w:r w:rsidRPr="00DE420A">
              <w:t xml:space="preserve"> </w:t>
            </w:r>
            <w:proofErr w:type="spellStart"/>
            <w:r w:rsidRPr="00DE420A">
              <w:t>Hamburger</w:t>
            </w:r>
            <w:proofErr w:type="spellEnd"/>
            <w:r w:rsidRPr="00DE420A">
              <w:t>.</w:t>
            </w:r>
          </w:p>
          <w:p w14:paraId="30777681" w14:textId="60E037AF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 xml:space="preserve">Reflexão sobre as situações vividas pelos personagens e sua relação com o contexto social e histórico em que se passam as histórias. </w:t>
            </w:r>
          </w:p>
        </w:tc>
      </w:tr>
    </w:tbl>
    <w:p w14:paraId="7816BAF8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2F52662D" w14:textId="1B0FA705" w:rsidR="00DE420A" w:rsidRDefault="00DE420A"/>
    <w:p w14:paraId="42872616" w14:textId="3ED1344E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3397"/>
      </w:tblGrid>
      <w:tr w:rsidR="00DE420A" w:rsidRPr="00066BDB" w14:paraId="22F2CD07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7A3ABE75" w14:textId="45A1B04C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 xml:space="preserve">Produção </w:t>
            </w:r>
            <w:r w:rsidR="00706BDE">
              <w:rPr>
                <w:bCs/>
              </w:rPr>
              <w:br/>
            </w:r>
            <w:r w:rsidRPr="00DE420A">
              <w:rPr>
                <w:bCs/>
              </w:rPr>
              <w:t>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3B56ADF" w14:textId="77777777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>Consideração das condições de produção</w:t>
            </w:r>
          </w:p>
          <w:p w14:paraId="3AA98172" w14:textId="01D1B266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>Estratégias de produção: planejamento, textualização e revisão/edição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3D7BE78" w14:textId="17178EFD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(EF69LP51)</w:t>
            </w:r>
            <w:r w:rsidRPr="00DE420A">
              <w:t xml:space="preserve">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28E7B3E4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Produção de texto</w:t>
            </w:r>
          </w:p>
          <w:p w14:paraId="56B2C314" w14:textId="5BECFD81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 xml:space="preserve">Elaboração e revisão de roteiro de uma cena de filme ou adaptação de romance, notícia, história em quadrinhos ou </w:t>
            </w:r>
            <w:r w:rsidRPr="00DE420A">
              <w:rPr>
                <w:i/>
              </w:rPr>
              <w:t>game</w:t>
            </w:r>
            <w:r w:rsidRPr="00DE420A">
              <w:t xml:space="preserve"> já existente, observando as etapas necessárias para essa produção: argumento; organização das cenas (tempo e espaço); definição e composição das personagens principais, coadjuvantes e figurantes; diálogos travados entre elas.</w:t>
            </w:r>
          </w:p>
        </w:tc>
      </w:tr>
      <w:tr w:rsidR="00DE420A" w:rsidRPr="00066BDB" w14:paraId="16822C6B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775205E3" w14:textId="4EB73B97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>Análise</w:t>
            </w:r>
            <w:r w:rsidR="00706BDE">
              <w:rPr>
                <w:bCs/>
              </w:rPr>
              <w:br/>
            </w:r>
            <w:r w:rsidRPr="00DE420A">
              <w:rPr>
                <w:bCs/>
              </w:rPr>
              <w:t xml:space="preserve">linguística/ </w:t>
            </w:r>
            <w:r w:rsidR="00706BDE">
              <w:rPr>
                <w:bCs/>
              </w:rPr>
              <w:br/>
            </w:r>
            <w:r w:rsidRPr="00DE420A">
              <w:rPr>
                <w:bCs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0B8D692" w14:textId="52962657" w:rsidR="00DE420A" w:rsidRPr="00DE420A" w:rsidRDefault="00DE420A" w:rsidP="00DE420A">
            <w:pPr>
              <w:pStyle w:val="04TEXTOTABELAS"/>
              <w:rPr>
                <w:bCs/>
              </w:rPr>
            </w:pPr>
            <w:proofErr w:type="spellStart"/>
            <w:r w:rsidRPr="00DE420A">
              <w:rPr>
                <w:bCs/>
              </w:rPr>
              <w:t>Fono</w:t>
            </w:r>
            <w:proofErr w:type="spellEnd"/>
            <w:r w:rsidRPr="00DE420A">
              <w:rPr>
                <w:bCs/>
              </w:rPr>
              <w:t>-ortografia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E0C5150" w14:textId="26D0F800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(EF09LP04)</w:t>
            </w:r>
            <w:r w:rsidRPr="00DE420A">
              <w:t xml:space="preserve"> Escrever textos corretamente, de acordo com a norma-</w:t>
            </w:r>
            <w:r w:rsidR="003B2850">
              <w:br/>
              <w:t>-</w:t>
            </w:r>
            <w:r w:rsidRPr="00DE420A">
              <w:t>padrão, com estruturas sintáticas complexas no nível da oração e do período.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589C0367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Revisem o texto</w:t>
            </w:r>
          </w:p>
          <w:p w14:paraId="699865B1" w14:textId="743B6546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Verificação da ortografia, pontuação e concordância verbal e nominal.</w:t>
            </w:r>
          </w:p>
        </w:tc>
      </w:tr>
      <w:tr w:rsidR="00DE420A" w:rsidRPr="00066BDB" w14:paraId="6AC85615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37F05D0B" w14:textId="7F553E44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 xml:space="preserve">Análise </w:t>
            </w:r>
            <w:r w:rsidR="00706BDE">
              <w:rPr>
                <w:bCs/>
              </w:rPr>
              <w:br/>
            </w:r>
            <w:r w:rsidRPr="00DE420A">
              <w:rPr>
                <w:bCs/>
              </w:rPr>
              <w:t>linguística/</w:t>
            </w:r>
            <w:r w:rsidR="00706BDE">
              <w:rPr>
                <w:bCs/>
              </w:rPr>
              <w:br/>
            </w:r>
            <w:r w:rsidRPr="00DE420A">
              <w:rPr>
                <w:bCs/>
              </w:rPr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B2E3090" w14:textId="0E733528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>Elementos notacionais da escrita/</w:t>
            </w:r>
            <w:r w:rsidR="00706BDE">
              <w:rPr>
                <w:bCs/>
              </w:rPr>
              <w:br/>
            </w:r>
            <w:r w:rsidRPr="00DE420A">
              <w:rPr>
                <w:bCs/>
              </w:rPr>
              <w:t>morfossintaxe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609B551" w14:textId="0773B2F9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(EF09LP09)</w:t>
            </w:r>
            <w:r w:rsidRPr="00DE420A">
              <w:t xml:space="preserve"> Identificar efeitos de sentido do uso de orações adjetivas restritivas e explicativas em um período composto.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7CA5BFC3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língua</w:t>
            </w:r>
          </w:p>
          <w:p w14:paraId="7DBA9CB7" w14:textId="77777777" w:rsidR="00DE420A" w:rsidRPr="00DE420A" w:rsidRDefault="00DE420A" w:rsidP="00DE420A">
            <w:pPr>
              <w:pStyle w:val="04TEXTOTABELAS"/>
            </w:pPr>
            <w:r w:rsidRPr="00DE420A">
              <w:t>Identificação e compreensão das orações subordinadas adjetivas.</w:t>
            </w:r>
          </w:p>
          <w:p w14:paraId="4D7DB652" w14:textId="7B1B0280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Classificação das orações subordinadas adjetivas.</w:t>
            </w:r>
          </w:p>
        </w:tc>
      </w:tr>
      <w:tr w:rsidR="00DE420A" w:rsidRPr="00066BDB" w14:paraId="58142FDD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45341E48" w14:textId="197D23DA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rPr>
                <w:bCs/>
              </w:rPr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B7A8DE3" w14:textId="70D5319E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t>Reconstrução da textualidade e compreensão dos efeitos de sentidos provocados pelos usos de recursos linguísticos e multissemióticos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7A24696" w14:textId="3DDD68EB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(EF89LP34)</w:t>
            </w:r>
            <w:r w:rsidRPr="00DE420A">
              <w:t xml:space="preserve"> Analisar a organização de texto dramático apresentado em teatro, televisão, cinema, identificando e percebendo os sentidos decorrentes dos recursos linguísticos e semióticos que sustentam sua realização como peça teatral, novela, filme etc.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720ED636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Produção de texto</w:t>
            </w:r>
          </w:p>
          <w:p w14:paraId="3E3CC376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Depois de ler</w:t>
            </w:r>
          </w:p>
          <w:p w14:paraId="177AAB8E" w14:textId="3C236ACC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 xml:space="preserve">Análise e compreensão da organização e das características da narrativa do roteiro de </w:t>
            </w:r>
            <w:r w:rsidRPr="00DE420A">
              <w:rPr>
                <w:i/>
              </w:rPr>
              <w:t>O ano em que meus pais saíram de férias</w:t>
            </w:r>
            <w:r w:rsidRPr="00DE420A">
              <w:t xml:space="preserve"> e de </w:t>
            </w:r>
            <w:r w:rsidRPr="00DE420A">
              <w:rPr>
                <w:i/>
              </w:rPr>
              <w:t>O palhaço</w:t>
            </w:r>
            <w:r w:rsidRPr="00DE420A">
              <w:t>.</w:t>
            </w:r>
          </w:p>
        </w:tc>
      </w:tr>
      <w:tr w:rsidR="00DE420A" w:rsidRPr="00066BDB" w14:paraId="7F7195C8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618929CC" w14:textId="438C12E4" w:rsidR="00DE420A" w:rsidRPr="00DE420A" w:rsidRDefault="00DE420A" w:rsidP="00DE420A">
            <w:pPr>
              <w:pStyle w:val="04TEXTOTABELAS"/>
              <w:rPr>
                <w:bCs/>
              </w:rPr>
            </w:pPr>
            <w:r w:rsidRPr="00DE420A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61567A6" w14:textId="6FBD8AC5" w:rsidR="00DE420A" w:rsidRPr="00DE420A" w:rsidRDefault="00DE420A" w:rsidP="00DE420A">
            <w:pPr>
              <w:pStyle w:val="04TEXTOTABELAS"/>
            </w:pPr>
            <w:r w:rsidRPr="00DE420A"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E3644C3" w14:textId="55818E84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(EF69AR16)</w:t>
            </w:r>
            <w:r w:rsidRPr="00DE420A">
              <w:t xml:space="preserve"> Analisar criticamente,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66454DF8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música</w:t>
            </w:r>
          </w:p>
          <w:p w14:paraId="0BCD1224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Atividade prática</w:t>
            </w:r>
          </w:p>
          <w:p w14:paraId="553DA9E5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Criação em equipe</w:t>
            </w:r>
          </w:p>
          <w:p w14:paraId="39ABA696" w14:textId="77777777" w:rsidR="00DE420A" w:rsidRPr="00DE420A" w:rsidRDefault="00DE420A" w:rsidP="00DE420A">
            <w:pPr>
              <w:pStyle w:val="04TEXTOTABELAS"/>
            </w:pPr>
            <w:r w:rsidRPr="00DE420A">
              <w:t>Análise, elaboração e aplicação da música nos diferentes contextos do filme dirigido e elaborado pelos próprios alunos.</w:t>
            </w:r>
          </w:p>
          <w:p w14:paraId="62F8D789" w14:textId="01DFC23B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 xml:space="preserve">Percepção do propósito e </w:t>
            </w:r>
            <w:r w:rsidR="00562278">
              <w:t xml:space="preserve">da </w:t>
            </w:r>
            <w:r w:rsidRPr="00DE420A">
              <w:t>importância da música como sugestão de emoções e ambientações da vida social.</w:t>
            </w:r>
          </w:p>
        </w:tc>
      </w:tr>
    </w:tbl>
    <w:p w14:paraId="25F14880" w14:textId="77777777" w:rsidR="00DE420A" w:rsidRPr="00EE66A2" w:rsidRDefault="00DE420A" w:rsidP="00DE420A">
      <w:pPr>
        <w:suppressAutoHyphens/>
        <w:ind w:left="9498" w:right="-286"/>
        <w:rPr>
          <w:sz w:val="16"/>
        </w:rPr>
      </w:pPr>
      <w:r w:rsidRPr="00EE66A2">
        <w:rPr>
          <w:sz w:val="16"/>
        </w:rPr>
        <w:t>(continua)</w:t>
      </w:r>
      <w:r w:rsidRPr="00EE66A2">
        <w:rPr>
          <w:sz w:val="16"/>
        </w:rPr>
        <w:br w:type="page"/>
      </w:r>
    </w:p>
    <w:p w14:paraId="3A3742B5" w14:textId="347718E3" w:rsidR="00DE420A" w:rsidRDefault="00DE420A"/>
    <w:p w14:paraId="580293C1" w14:textId="1066E9DD" w:rsidR="00DE420A" w:rsidRPr="00DE420A" w:rsidRDefault="00DE420A" w:rsidP="00DE420A">
      <w:pPr>
        <w:ind w:left="9214"/>
        <w:rPr>
          <w:sz w:val="16"/>
        </w:rPr>
      </w:pPr>
      <w:r w:rsidRPr="00DE420A">
        <w:rPr>
          <w:sz w:val="16"/>
        </w:rPr>
        <w:t>(continuação)</w:t>
      </w:r>
    </w:p>
    <w:tbl>
      <w:tblPr>
        <w:tblStyle w:val="Tabelacomgrade"/>
        <w:tblW w:w="1020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3397"/>
      </w:tblGrid>
      <w:tr w:rsidR="00DE420A" w:rsidRPr="00066BDB" w14:paraId="31D89CF8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1E288785" w14:textId="5E0A9901" w:rsidR="00DE420A" w:rsidRPr="00DE420A" w:rsidRDefault="00DE420A" w:rsidP="00DE420A">
            <w:pPr>
              <w:pStyle w:val="04TEXTOTABELAS"/>
            </w:pPr>
            <w:r w:rsidRPr="00DE420A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3E3C7EB" w14:textId="579C9D12" w:rsidR="00DE420A" w:rsidRPr="00DE420A" w:rsidRDefault="00DE420A" w:rsidP="00DE420A">
            <w:pPr>
              <w:pStyle w:val="04TEXTOTABELAS"/>
            </w:pPr>
            <w:r w:rsidRPr="00DE420A"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E428FFC" w14:textId="77777777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(EF69AR17)</w:t>
            </w:r>
            <w:r w:rsidRPr="00DE420A">
              <w:t xml:space="preserve"> Explorar e analisar, criticamente, diferentes meios e equipamentos culturais de circulação da música e do conhecimento musical.</w:t>
            </w:r>
          </w:p>
          <w:p w14:paraId="24794A9B" w14:textId="4A9A8539" w:rsidR="00DE420A" w:rsidRPr="00DE420A" w:rsidRDefault="00DE420A" w:rsidP="00DE420A">
            <w:pPr>
              <w:pStyle w:val="04TEXTOTABELAS"/>
            </w:pPr>
            <w:r w:rsidRPr="00DE420A">
              <w:t xml:space="preserve"> 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24F5AAE9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música</w:t>
            </w:r>
          </w:p>
          <w:p w14:paraId="7FAA5FE4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A possibilidade de gravar e produzir sons</w:t>
            </w:r>
          </w:p>
          <w:p w14:paraId="5C2FD3AE" w14:textId="462DB752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Conhecimento e análise dos diferentes meios de gravação e reprodução de música e sua evolução qualitativa e tecnológica.</w:t>
            </w:r>
          </w:p>
        </w:tc>
      </w:tr>
      <w:tr w:rsidR="00DE420A" w:rsidRPr="00066BDB" w14:paraId="50ECFF54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4B0D322E" w14:textId="2F0C2D5B" w:rsidR="00DE420A" w:rsidRPr="00DE420A" w:rsidRDefault="00DE420A" w:rsidP="00DE420A">
            <w:pPr>
              <w:pStyle w:val="04TEXTOTABELAS"/>
            </w:pPr>
            <w:r w:rsidRPr="00DE420A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44ADD16" w14:textId="0134CEDC" w:rsidR="00DE420A" w:rsidRPr="00DE420A" w:rsidRDefault="00DE420A" w:rsidP="00DE420A">
            <w:pPr>
              <w:pStyle w:val="04TEXTOTABELAS"/>
            </w:pPr>
            <w:r w:rsidRPr="00DE420A">
              <w:t>Contextos e práticas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7106EAE" w14:textId="61F07662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(EF69AR18)</w:t>
            </w:r>
            <w:r w:rsidRPr="00DE420A">
              <w:t xml:space="preserve"> Reconhecer e apreciar o papel de músicos e grupos de música brasileiros e estrangeiros que contribuíram para o desenvolvimento de formas e gêneros musicais.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60FA6ABD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música</w:t>
            </w:r>
          </w:p>
          <w:p w14:paraId="01DDB180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Saiba mais (boxe)</w:t>
            </w:r>
          </w:p>
          <w:p w14:paraId="30EF3100" w14:textId="7FBF179E" w:rsidR="00DE420A" w:rsidRDefault="00DE420A" w:rsidP="00DE420A">
            <w:pPr>
              <w:pStyle w:val="04TEXTOTABELAS"/>
            </w:pPr>
            <w:r w:rsidRPr="00DE420A">
              <w:t xml:space="preserve">Reconhecimento dos pioneiros da música concreta: Pierre </w:t>
            </w:r>
            <w:proofErr w:type="spellStart"/>
            <w:r w:rsidRPr="00DE420A">
              <w:t>Schaeffer</w:t>
            </w:r>
            <w:proofErr w:type="spellEnd"/>
            <w:r w:rsidRPr="00DE420A">
              <w:t xml:space="preserve"> (1910-1995) e Pierre Henry </w:t>
            </w:r>
            <w:r w:rsidR="00706BDE">
              <w:br/>
            </w:r>
            <w:r w:rsidRPr="00DE420A">
              <w:t>(1927-2017).</w:t>
            </w:r>
          </w:p>
          <w:p w14:paraId="5DAC15D5" w14:textId="77777777" w:rsidR="00DE420A" w:rsidRPr="00DE420A" w:rsidRDefault="00DE420A" w:rsidP="00DE420A">
            <w:pPr>
              <w:pStyle w:val="04TEXTOTABELAS"/>
            </w:pPr>
          </w:p>
          <w:p w14:paraId="63379B00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Outras experiências</w:t>
            </w:r>
          </w:p>
          <w:p w14:paraId="67424336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O videoclipe</w:t>
            </w:r>
          </w:p>
          <w:p w14:paraId="2C72F350" w14:textId="7DD53974" w:rsidR="00DE420A" w:rsidRPr="00DE420A" w:rsidRDefault="00DE420A" w:rsidP="0080220E">
            <w:pPr>
              <w:pStyle w:val="04TEXTOTABELAS"/>
              <w:rPr>
                <w:b/>
              </w:rPr>
            </w:pPr>
            <w:r w:rsidRPr="00DE420A">
              <w:t xml:space="preserve">Reconhecimento do papel da banda The Beatles no cenário do </w:t>
            </w:r>
            <w:r w:rsidRPr="00DE420A">
              <w:rPr>
                <w:i/>
              </w:rPr>
              <w:t>rock</w:t>
            </w:r>
            <w:r w:rsidRPr="00DE420A">
              <w:t xml:space="preserve"> mundial como uma das precursoras </w:t>
            </w:r>
            <w:r w:rsidR="0080220E" w:rsidRPr="00DE420A">
              <w:t>des</w:t>
            </w:r>
            <w:r w:rsidR="0080220E">
              <w:t>s</w:t>
            </w:r>
            <w:r w:rsidR="0080220E" w:rsidRPr="00DE420A">
              <w:t xml:space="preserve">e </w:t>
            </w:r>
            <w:r w:rsidRPr="00DE420A">
              <w:t xml:space="preserve">gênero. </w:t>
            </w:r>
          </w:p>
        </w:tc>
      </w:tr>
      <w:tr w:rsidR="00DE420A" w:rsidRPr="00066BDB" w14:paraId="25DC2F1B" w14:textId="77777777" w:rsidTr="00706BDE">
        <w:tc>
          <w:tcPr>
            <w:tcW w:w="1560" w:type="dxa"/>
            <w:shd w:val="clear" w:color="auto" w:fill="FFFFFF" w:themeFill="background1"/>
            <w:vAlign w:val="center"/>
          </w:tcPr>
          <w:p w14:paraId="4DFF3BD0" w14:textId="0B07F50E" w:rsidR="00DE420A" w:rsidRPr="00DE420A" w:rsidRDefault="00DE420A" w:rsidP="00DE420A">
            <w:pPr>
              <w:pStyle w:val="04TEXTOTABELAS"/>
            </w:pPr>
            <w:r w:rsidRPr="00DE420A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3A67C58" w14:textId="4B50D02F" w:rsidR="00DE420A" w:rsidRPr="00DE420A" w:rsidRDefault="00DE420A" w:rsidP="00DE420A">
            <w:pPr>
              <w:pStyle w:val="04TEXTOTABELAS"/>
            </w:pPr>
            <w:r w:rsidRPr="00DE420A">
              <w:t>Elementos da linguagem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4FD1762" w14:textId="764F7A74" w:rsidR="00DE420A" w:rsidRPr="00DE420A" w:rsidRDefault="00DE420A" w:rsidP="00DE420A">
            <w:pPr>
              <w:pStyle w:val="04TEXTOTABELAS"/>
            </w:pPr>
            <w:r w:rsidRPr="00DE420A">
              <w:rPr>
                <w:b/>
              </w:rPr>
              <w:t>(EF69AR20)</w:t>
            </w:r>
            <w:r w:rsidRPr="00DE420A">
              <w:t xml:space="preserve"> Explorar e analisar elementos constitutivos da música (altura, intensidade, timbre, melodia, ritmo etc.), por meio de recursos tecnológicos (</w:t>
            </w:r>
            <w:r w:rsidRPr="00DE420A">
              <w:rPr>
                <w:i/>
              </w:rPr>
              <w:t>games</w:t>
            </w:r>
            <w:r w:rsidRPr="00DE420A">
              <w:t xml:space="preserve"> e plataformas digitais), jogos, canções e práticas diversas de composição/criação, execução e apreciação musicais.</w:t>
            </w:r>
          </w:p>
        </w:tc>
        <w:tc>
          <w:tcPr>
            <w:tcW w:w="3397" w:type="dxa"/>
            <w:tcMar>
              <w:top w:w="85" w:type="dxa"/>
              <w:bottom w:w="85" w:type="dxa"/>
            </w:tcMar>
            <w:vAlign w:val="center"/>
          </w:tcPr>
          <w:p w14:paraId="6219BD1C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Estudo da música</w:t>
            </w:r>
          </w:p>
          <w:p w14:paraId="1078B683" w14:textId="77777777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rPr>
                <w:b/>
              </w:rPr>
              <w:t>Atividade prática</w:t>
            </w:r>
          </w:p>
          <w:p w14:paraId="6C76D527" w14:textId="01FE832E" w:rsidR="00DE420A" w:rsidRPr="00DE420A" w:rsidRDefault="00DE420A" w:rsidP="00DE420A">
            <w:pPr>
              <w:pStyle w:val="04TEXTOTABELAS"/>
              <w:rPr>
                <w:b/>
              </w:rPr>
            </w:pPr>
            <w:r w:rsidRPr="00DE420A">
              <w:t>Análise e exploração do emprego de recursos musicais para a composição de trilhas sonoras de um filme produzido em equipe.</w:t>
            </w:r>
          </w:p>
        </w:tc>
      </w:tr>
    </w:tbl>
    <w:p w14:paraId="6450ABB3" w14:textId="77777777" w:rsidR="00DE420A" w:rsidRDefault="00DE420A" w:rsidP="00FF24B8">
      <w:pPr>
        <w:suppressAutoHyphens/>
        <w:ind w:left="9498" w:right="-286"/>
        <w:rPr>
          <w:sz w:val="16"/>
        </w:rPr>
      </w:pPr>
    </w:p>
    <w:p w14:paraId="4743E0D0" w14:textId="77777777" w:rsidR="00DE420A" w:rsidRDefault="00DE420A">
      <w:pPr>
        <w:autoSpaceDN/>
        <w:spacing w:after="160" w:line="259" w:lineRule="auto"/>
        <w:textAlignment w:val="auto"/>
        <w:rPr>
          <w:sz w:val="16"/>
        </w:rPr>
      </w:pPr>
      <w:r>
        <w:rPr>
          <w:sz w:val="16"/>
        </w:rPr>
        <w:br w:type="page"/>
      </w:r>
    </w:p>
    <w:bookmarkEnd w:id="1"/>
    <w:p w14:paraId="28295C8E" w14:textId="2F73069C" w:rsidR="00E8157A" w:rsidRPr="00DE420A" w:rsidRDefault="00E8157A" w:rsidP="00DE420A">
      <w:pPr>
        <w:suppressAutoHyphens/>
        <w:spacing w:after="40"/>
        <w:ind w:right="-284"/>
        <w:rPr>
          <w:sz w:val="16"/>
        </w:rPr>
      </w:pPr>
      <w:r w:rsidRPr="00D1629B">
        <w:rPr>
          <w:rFonts w:ascii="Cambria" w:eastAsia="Tahoma" w:hAnsi="Cambria"/>
          <w:b/>
          <w:sz w:val="40"/>
          <w:szCs w:val="40"/>
        </w:rPr>
        <w:lastRenderedPageBreak/>
        <w:t xml:space="preserve">Projeto </w:t>
      </w:r>
      <w:r>
        <w:rPr>
          <w:rFonts w:ascii="Cambria" w:eastAsia="Tahoma" w:hAnsi="Cambria"/>
          <w:b/>
          <w:sz w:val="40"/>
          <w:szCs w:val="40"/>
        </w:rPr>
        <w:t>i</w:t>
      </w:r>
      <w:r w:rsidRPr="00D1629B">
        <w:rPr>
          <w:rFonts w:ascii="Cambria" w:eastAsia="Tahoma" w:hAnsi="Cambria"/>
          <w:b/>
          <w:sz w:val="40"/>
          <w:szCs w:val="40"/>
        </w:rPr>
        <w:t xml:space="preserve">ntegrador </w:t>
      </w:r>
    </w:p>
    <w:p w14:paraId="55D07C31" w14:textId="77777777" w:rsidR="00E8157A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</w:p>
    <w:p w14:paraId="0DF01D05" w14:textId="780A0428" w:rsidR="00547934" w:rsidRPr="003A6546" w:rsidRDefault="0070249F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  <w:r>
        <w:rPr>
          <w:rFonts w:ascii="Cambria" w:eastAsia="Cambria" w:hAnsi="Cambria"/>
          <w:b/>
          <w:sz w:val="36"/>
          <w:szCs w:val="36"/>
        </w:rPr>
        <w:t xml:space="preserve">A </w:t>
      </w:r>
      <w:r w:rsidR="004D0CB8">
        <w:rPr>
          <w:rFonts w:ascii="Cambria" w:eastAsia="Cambria" w:hAnsi="Cambria"/>
          <w:b/>
          <w:sz w:val="36"/>
          <w:szCs w:val="36"/>
        </w:rPr>
        <w:t>importância da aprendizagem da língua inglesa para a vida fora da escola</w:t>
      </w:r>
    </w:p>
    <w:p w14:paraId="410CED9B" w14:textId="77777777" w:rsidR="00E8157A" w:rsidRPr="007D4355" w:rsidRDefault="00E8157A" w:rsidP="00FF24B8">
      <w:pPr>
        <w:suppressAutoHyphens/>
        <w:spacing w:line="360" w:lineRule="auto"/>
      </w:pPr>
    </w:p>
    <w:tbl>
      <w:tblPr>
        <w:tblStyle w:val="TabeladeGradeClara2"/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5070"/>
      </w:tblGrid>
      <w:tr w:rsidR="00DE420A" w:rsidRPr="00BC064D" w14:paraId="3880D26F" w14:textId="77777777" w:rsidTr="00DE420A">
        <w:trPr>
          <w:trHeight w:val="57"/>
        </w:trPr>
        <w:tc>
          <w:tcPr>
            <w:tcW w:w="2222" w:type="pct"/>
          </w:tcPr>
          <w:p w14:paraId="28041818" w14:textId="77777777" w:rsidR="00DE420A" w:rsidRPr="002A3C25" w:rsidRDefault="00DE420A" w:rsidP="00DE420A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bookmarkStart w:id="2" w:name="_Hlk526341800"/>
            <w:r w:rsidRPr="002A3C25">
              <w:rPr>
                <w:b/>
                <w:sz w:val="21"/>
                <w:szCs w:val="21"/>
                <w:lang w:val="pt-BR"/>
              </w:rPr>
              <w:t>Componentes curriculares</w:t>
            </w:r>
          </w:p>
        </w:tc>
        <w:tc>
          <w:tcPr>
            <w:tcW w:w="2778" w:type="pct"/>
          </w:tcPr>
          <w:p w14:paraId="197E5632" w14:textId="488AAB9C" w:rsidR="00DE420A" w:rsidRPr="00706BDE" w:rsidRDefault="00DE420A" w:rsidP="00DE420A">
            <w:pPr>
              <w:pStyle w:val="04TEXTOTABELAS"/>
              <w:rPr>
                <w:rFonts w:eastAsia="Calibri"/>
                <w:color w:val="000000"/>
                <w:sz w:val="22"/>
                <w:szCs w:val="21"/>
              </w:rPr>
            </w:pPr>
            <w:r w:rsidRPr="00706BDE">
              <w:rPr>
                <w:rFonts w:eastAsia="Calibri"/>
                <w:color w:val="000000"/>
                <w:sz w:val="22"/>
                <w:szCs w:val="21"/>
                <w:lang w:val="pt-BR"/>
              </w:rPr>
              <w:t>Língua Portuguesa, Arte e Língua Inglesa</w:t>
            </w:r>
          </w:p>
        </w:tc>
      </w:tr>
      <w:tr w:rsidR="00DE420A" w:rsidRPr="00BC064D" w14:paraId="57F63879" w14:textId="77777777" w:rsidTr="00DE420A">
        <w:trPr>
          <w:trHeight w:val="57"/>
        </w:trPr>
        <w:tc>
          <w:tcPr>
            <w:tcW w:w="2222" w:type="pct"/>
            <w:vAlign w:val="center"/>
          </w:tcPr>
          <w:p w14:paraId="4115C45D" w14:textId="77777777" w:rsidR="00DE420A" w:rsidRPr="002A3C25" w:rsidRDefault="00DE420A" w:rsidP="00DE420A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Produto final</w:t>
            </w:r>
          </w:p>
        </w:tc>
        <w:tc>
          <w:tcPr>
            <w:tcW w:w="2778" w:type="pct"/>
          </w:tcPr>
          <w:p w14:paraId="6645432B" w14:textId="0AE66940" w:rsidR="00DE420A" w:rsidRPr="00706BDE" w:rsidRDefault="00DE420A" w:rsidP="00DE420A">
            <w:pPr>
              <w:pStyle w:val="04TEXTOTABELAS"/>
              <w:rPr>
                <w:rFonts w:eastAsia="Calibri"/>
                <w:sz w:val="22"/>
                <w:szCs w:val="21"/>
              </w:rPr>
            </w:pPr>
            <w:r w:rsidRPr="00706BDE">
              <w:rPr>
                <w:rFonts w:eastAsia="Calibri"/>
                <w:sz w:val="22"/>
                <w:szCs w:val="21"/>
                <w:lang w:val="pt-BR"/>
              </w:rPr>
              <w:t>Realização de um evento sobre a importância de aprender a língua inglesa para a vida fora da escola</w:t>
            </w:r>
          </w:p>
        </w:tc>
      </w:tr>
      <w:tr w:rsidR="00DE420A" w:rsidRPr="00BC064D" w14:paraId="1B476607" w14:textId="77777777" w:rsidTr="00DE420A">
        <w:trPr>
          <w:trHeight w:val="57"/>
        </w:trPr>
        <w:tc>
          <w:tcPr>
            <w:tcW w:w="2222" w:type="pct"/>
          </w:tcPr>
          <w:p w14:paraId="1BE165A2" w14:textId="77777777" w:rsidR="00DE420A" w:rsidRPr="002A3C25" w:rsidRDefault="00DE420A" w:rsidP="00DE420A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Duração</w:t>
            </w:r>
          </w:p>
        </w:tc>
        <w:tc>
          <w:tcPr>
            <w:tcW w:w="2778" w:type="pct"/>
          </w:tcPr>
          <w:p w14:paraId="3CDB9ADB" w14:textId="44606D1A" w:rsidR="00DE420A" w:rsidRPr="00706BDE" w:rsidRDefault="00DE420A" w:rsidP="00DE420A">
            <w:pPr>
              <w:pStyle w:val="04TEXTOTABELAS"/>
              <w:rPr>
                <w:rFonts w:eastAsia="Calibri"/>
                <w:sz w:val="22"/>
                <w:szCs w:val="21"/>
              </w:rPr>
            </w:pPr>
            <w:r w:rsidRPr="00706BDE">
              <w:rPr>
                <w:rFonts w:eastAsia="Calibri"/>
                <w:sz w:val="22"/>
                <w:szCs w:val="21"/>
                <w:lang w:val="pt-BR"/>
              </w:rPr>
              <w:t xml:space="preserve">Dois meses </w:t>
            </w:r>
          </w:p>
        </w:tc>
      </w:tr>
    </w:tbl>
    <w:p w14:paraId="1D21CED8" w14:textId="77777777" w:rsidR="00E8157A" w:rsidRPr="001F1455" w:rsidRDefault="00E8157A" w:rsidP="00FF24B8">
      <w:pPr>
        <w:suppressAutoHyphens/>
        <w:spacing w:line="360" w:lineRule="auto"/>
      </w:pPr>
      <w:bookmarkStart w:id="3" w:name="_Hlk526341834"/>
      <w:bookmarkEnd w:id="2"/>
    </w:p>
    <w:p w14:paraId="35090611" w14:textId="77777777" w:rsidR="00E8157A" w:rsidRPr="00D05309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D1629B">
        <w:rPr>
          <w:rFonts w:ascii="Cambria" w:eastAsia="Cambria" w:hAnsi="Cambria"/>
          <w:b/>
          <w:sz w:val="32"/>
          <w:szCs w:val="32"/>
        </w:rPr>
        <w:t>Justificativa</w:t>
      </w:r>
    </w:p>
    <w:bookmarkEnd w:id="3"/>
    <w:p w14:paraId="23D0CC01" w14:textId="415270FF" w:rsidR="00DE420A" w:rsidRPr="00CE2B87" w:rsidRDefault="00DE420A" w:rsidP="00DE420A">
      <w:pPr>
        <w:pStyle w:val="02TEXTOPRINCIPAL"/>
      </w:pPr>
      <w:r>
        <w:t>V</w:t>
      </w:r>
      <w:r w:rsidRPr="00722284">
        <w:t xml:space="preserve">ivemos em um país cuja língua materna é a língua portuguesa. Porém, </w:t>
      </w:r>
      <w:r>
        <w:t>nos últimos</w:t>
      </w:r>
      <w:r w:rsidRPr="00722284">
        <w:t xml:space="preserve"> tempo</w:t>
      </w:r>
      <w:r>
        <w:t>s</w:t>
      </w:r>
      <w:r w:rsidRPr="00722284">
        <w:t>, muita coisa mudou no que se refere</w:t>
      </w:r>
      <w:r>
        <w:t>,</w:t>
      </w:r>
      <w:r w:rsidRPr="00722284">
        <w:t xml:space="preserve"> sobretudo</w:t>
      </w:r>
      <w:r>
        <w:t>,</w:t>
      </w:r>
      <w:r w:rsidRPr="00722284">
        <w:t xml:space="preserve"> ao processo comunicativo com países que falam a língua ingle</w:t>
      </w:r>
      <w:r>
        <w:t>sa</w:t>
      </w:r>
      <w:r w:rsidRPr="00722284">
        <w:t xml:space="preserve">. Com o processo de globalização, tornou-se mais </w:t>
      </w:r>
      <w:r w:rsidR="00375FE3" w:rsidRPr="00722284">
        <w:t>necessári</w:t>
      </w:r>
      <w:r w:rsidR="00375FE3">
        <w:t>a</w:t>
      </w:r>
      <w:r w:rsidR="00375FE3" w:rsidRPr="00722284">
        <w:t xml:space="preserve"> </w:t>
      </w:r>
      <w:r w:rsidRPr="00722284">
        <w:t>ainda a aquisição dessa língua como uma alternativa de segunda língua. Esperamos que</w:t>
      </w:r>
      <w:r>
        <w:t>,</w:t>
      </w:r>
      <w:r w:rsidRPr="00722284">
        <w:t xml:space="preserve"> por meio deste projeto</w:t>
      </w:r>
      <w:r>
        <w:t>,</w:t>
      </w:r>
      <w:r w:rsidRPr="00722284">
        <w:t xml:space="preserve"> os alunos atentem para tal necessidade e, além de começarem a pensar melhor sobre isso, </w:t>
      </w:r>
      <w:r>
        <w:t>transmitam essa ideia</w:t>
      </w:r>
      <w:r w:rsidRPr="00722284">
        <w:t xml:space="preserve"> para os outros colegas por meio de um evento </w:t>
      </w:r>
      <w:r>
        <w:t xml:space="preserve">que possa </w:t>
      </w:r>
      <w:r w:rsidRPr="00722284">
        <w:t xml:space="preserve">ajudar </w:t>
      </w:r>
      <w:r w:rsidR="00375FE3">
        <w:t>a</w:t>
      </w:r>
      <w:r w:rsidR="00375FE3" w:rsidRPr="00722284">
        <w:t xml:space="preserve"> </w:t>
      </w:r>
      <w:r w:rsidRPr="00722284">
        <w:t>comunidade escola</w:t>
      </w:r>
      <w:r>
        <w:t>r a</w:t>
      </w:r>
      <w:r w:rsidRPr="00722284">
        <w:t xml:space="preserve"> também começar a pensar sobre o assunto.</w:t>
      </w:r>
    </w:p>
    <w:p w14:paraId="6EDA75A8" w14:textId="77777777" w:rsidR="002A3C25" w:rsidRPr="001F1455" w:rsidRDefault="002A3C25" w:rsidP="00FF24B8">
      <w:pPr>
        <w:suppressAutoHyphens/>
        <w:spacing w:line="240" w:lineRule="atLeast"/>
      </w:pPr>
    </w:p>
    <w:p w14:paraId="11BE3BC2" w14:textId="51C61179" w:rsidR="00E8157A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5A47F6">
        <w:rPr>
          <w:rFonts w:ascii="Cambria" w:eastAsia="Cambria" w:hAnsi="Cambria"/>
          <w:b/>
          <w:sz w:val="32"/>
          <w:szCs w:val="32"/>
        </w:rPr>
        <w:t>Objetivos</w:t>
      </w:r>
    </w:p>
    <w:p w14:paraId="3699433F" w14:textId="30B59E21" w:rsidR="002A3C25" w:rsidRDefault="002A3C25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</w:p>
    <w:p w14:paraId="4B68FF29" w14:textId="47C6565F" w:rsidR="002A3C25" w:rsidRPr="005A47F6" w:rsidRDefault="002A3C25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 xml:space="preserve">Objetivo </w:t>
      </w:r>
      <w:r w:rsidR="00A952ED">
        <w:rPr>
          <w:rFonts w:ascii="Cambria" w:eastAsia="Cambria" w:hAnsi="Cambria"/>
          <w:b/>
          <w:sz w:val="28"/>
          <w:szCs w:val="32"/>
        </w:rPr>
        <w:t>geral</w:t>
      </w:r>
    </w:p>
    <w:p w14:paraId="62A980E9" w14:textId="77777777" w:rsidR="00DE420A" w:rsidRDefault="00DE420A" w:rsidP="00DE420A">
      <w:pPr>
        <w:pStyle w:val="02TEXTOPRINCIPAL"/>
        <w:rPr>
          <w:b/>
        </w:rPr>
      </w:pPr>
      <w:bookmarkStart w:id="4" w:name="_Hlk526341868"/>
      <w:r w:rsidRPr="00D26F1A">
        <w:t xml:space="preserve">Consolidar e ampliar aprendizagens realizadas em sala de </w:t>
      </w:r>
      <w:r>
        <w:t>aula</w:t>
      </w:r>
      <w:r w:rsidRPr="00D26F1A">
        <w:t xml:space="preserve"> e desenvolver as respectivas competências de Linguagens, Língua Portuguesa</w:t>
      </w:r>
      <w:r>
        <w:t>,</w:t>
      </w:r>
      <w:r w:rsidRPr="00D26F1A">
        <w:t xml:space="preserve"> Arte</w:t>
      </w:r>
      <w:r>
        <w:t xml:space="preserve"> e Língua Inglesa</w:t>
      </w:r>
      <w:r w:rsidRPr="00D26F1A">
        <w:t xml:space="preserve"> para o Ensino Fundamental, descritas na BNCC:</w:t>
      </w:r>
    </w:p>
    <w:p w14:paraId="41018913" w14:textId="77777777" w:rsidR="002A3C25" w:rsidRPr="001F1455" w:rsidRDefault="002A3C25" w:rsidP="00FF24B8">
      <w:pPr>
        <w:suppressAutoHyphens/>
        <w:spacing w:line="240" w:lineRule="atLeast"/>
      </w:pPr>
    </w:p>
    <w:p w14:paraId="0C08E2C5" w14:textId="5C8E4FC6" w:rsidR="00E8157A" w:rsidRPr="002A3C25" w:rsidRDefault="00E8157A" w:rsidP="00FF24B8">
      <w:pPr>
        <w:pStyle w:val="01TITULO4"/>
      </w:pPr>
      <w:r w:rsidRPr="002A3C25">
        <w:t>Competência</w:t>
      </w:r>
      <w:r w:rsidR="002A6DE4">
        <w:t>s</w:t>
      </w:r>
      <w:r w:rsidRPr="002A3C25">
        <w:t xml:space="preserve"> específica</w:t>
      </w:r>
      <w:r w:rsidR="002A6DE4">
        <w:t>s</w:t>
      </w:r>
      <w:r w:rsidRPr="002A3C25">
        <w:t xml:space="preserve"> de Linguagens para o Ensino Fundamental </w:t>
      </w:r>
    </w:p>
    <w:p w14:paraId="41080A66" w14:textId="77777777" w:rsidR="00DE420A" w:rsidRPr="0007638E" w:rsidRDefault="00DE420A" w:rsidP="00DE420A">
      <w:pPr>
        <w:pStyle w:val="02TEXTOPRINCIPALBULLET"/>
      </w:pPr>
      <w:bookmarkStart w:id="5" w:name="_Hlk526341880"/>
      <w:bookmarkEnd w:id="4"/>
      <w:r w:rsidRPr="0007638E">
        <w:t xml:space="preserve">1. Compreender as linguagens como construção humana, histórica, social e cultural, de natureza dinâmica, reconhecendo-as e valorizando-as como formas de significação da realidade e expressão de subjetividades e identidades sociais e culturais. </w:t>
      </w:r>
    </w:p>
    <w:p w14:paraId="6C83BD40" w14:textId="77777777" w:rsidR="00DE420A" w:rsidRPr="005C6E88" w:rsidRDefault="00DE420A" w:rsidP="00DE420A">
      <w:pPr>
        <w:pStyle w:val="02TEXTOPRINCIPALBULLET"/>
      </w:pPr>
      <w:r w:rsidRPr="005C6E88">
        <w:t xml:space="preserve">2. Conhecer e explorar diversas práticas de linguagem (artísticas, corporais e linguísticas) em diferentes campos da atividade humana para continuar aprendendo, ampliar suas possibilidades de participação na vida social e colaborar para a construção de uma sociedade mais justa, democrática e inclusiva. </w:t>
      </w:r>
    </w:p>
    <w:p w14:paraId="1500240F" w14:textId="77777777" w:rsidR="00DE420A" w:rsidRPr="005C6E88" w:rsidRDefault="00DE420A" w:rsidP="00DE420A">
      <w:pPr>
        <w:pStyle w:val="02TEXTOPRINCIPALBULLET"/>
      </w:pPr>
      <w:r w:rsidRPr="005C6E88">
        <w:t xml:space="preserve">3. Utilizar diferentes linguagens – verbal (oral ou visual-motora, como Libras, e escrita), corporal, visual, sonora e digital –, para se expressar e partilhar informações, experiências, ideias e sentimentos em diferentes contextos e produzir sentidos que levem ao diálogo, à resolução de conflitos e à cooperação. </w:t>
      </w:r>
    </w:p>
    <w:p w14:paraId="417404D4" w14:textId="77777777" w:rsidR="00DE420A" w:rsidRPr="001701D9" w:rsidRDefault="00DE420A" w:rsidP="00DE420A">
      <w:pPr>
        <w:pStyle w:val="02TEXTOPRINCIPALBULLET"/>
      </w:pPr>
      <w:r w:rsidRPr="001701D9">
        <w:t xml:space="preserve">5. Desenvolver o senso estético para reconhecer, fruir e respeitar as diversas manifestações artísticas e culturais, das locais às mundiais, inclusive aquelas pertencentes ao patrimônio cultural da humanidade, bem como participar de práticas diversificadas, individuais e coletivas, da produção artístico-cultural, com respeito à diversidade de saberes, identidades e culturas. </w:t>
      </w:r>
    </w:p>
    <w:p w14:paraId="1AEA0765" w14:textId="77777777" w:rsidR="00DE420A" w:rsidRDefault="00DE420A" w:rsidP="00DE420A">
      <w:pPr>
        <w:pStyle w:val="02TEXTOPRINCIPALBULLET"/>
      </w:pPr>
      <w:r w:rsidRPr="001701D9">
        <w:t>6. Compreender e utilizar tecnologias digitais de informação e comunicação de forma crítica, significativa, reflexiva e ética nas diversas práticas sociais (incluindo as escolares), para se comunicar por meio das diferentes linguagens e mídias, produzir conhecimentos, resolver problemas e desenvolver projetos autorais e coletivos.</w:t>
      </w:r>
    </w:p>
    <w:p w14:paraId="00C4F1F3" w14:textId="481DFF98" w:rsidR="00DE420A" w:rsidRDefault="00DE420A">
      <w:pPr>
        <w:autoSpaceDN/>
        <w:spacing w:after="160" w:line="259" w:lineRule="auto"/>
        <w:textAlignment w:val="auto"/>
      </w:pPr>
      <w:r>
        <w:br w:type="page"/>
      </w:r>
    </w:p>
    <w:p w14:paraId="41E33572" w14:textId="77777777" w:rsidR="002A3C25" w:rsidRPr="001F1455" w:rsidRDefault="002A3C25" w:rsidP="00FF24B8">
      <w:pPr>
        <w:suppressAutoHyphens/>
        <w:spacing w:line="240" w:lineRule="atLeast"/>
      </w:pPr>
    </w:p>
    <w:p w14:paraId="035B922F" w14:textId="77777777" w:rsidR="00E8157A" w:rsidRPr="005A47F6" w:rsidRDefault="00E8157A" w:rsidP="00FF24B8">
      <w:pPr>
        <w:pStyle w:val="01TITULO4"/>
      </w:pPr>
      <w:r w:rsidRPr="005A47F6">
        <w:t>Competências específicas de Língua Portuguesa para o Ensino Fundamental</w:t>
      </w:r>
    </w:p>
    <w:bookmarkEnd w:id="5"/>
    <w:p w14:paraId="5EC71116" w14:textId="77777777" w:rsidR="00DE420A" w:rsidRPr="001701D9" w:rsidRDefault="00DE420A" w:rsidP="00DE420A">
      <w:pPr>
        <w:pStyle w:val="02TEXTOPRINCIPALBULLET"/>
        <w:rPr>
          <w:b/>
        </w:rPr>
      </w:pPr>
      <w:r w:rsidRPr="001701D9">
        <w:t xml:space="preserve">1. Compreender a língua como fenômeno cultural, histórico, social, variável, heterogêneo e sensível aos contextos de uso, reconhecendo-a como meio de construção de identidades de seus usuários e da comunidade a que pertencem. </w:t>
      </w:r>
    </w:p>
    <w:p w14:paraId="15E75D06" w14:textId="77777777" w:rsidR="00DE420A" w:rsidRPr="001701D9" w:rsidRDefault="00DE420A" w:rsidP="00DE420A">
      <w:pPr>
        <w:pStyle w:val="02TEXTOPRINCIPALBULLET"/>
        <w:rPr>
          <w:b/>
        </w:rPr>
      </w:pPr>
      <w:r w:rsidRPr="001701D9">
        <w:t xml:space="preserve">2. Apropriar-se da linguagem escrita, reconhecendo-a como forma de interação nos diferentes campos de atuação da vida social e utilizando-a para ampliar suas possibilidades de participar da cultura letrada, de construir conhecimentos (inclusive escolares) e de se envolver com maior autonomia e protagonismo na vida social. </w:t>
      </w:r>
    </w:p>
    <w:p w14:paraId="67E87576" w14:textId="77777777" w:rsidR="00DE420A" w:rsidRPr="001701D9" w:rsidRDefault="00DE420A" w:rsidP="00DE420A">
      <w:pPr>
        <w:pStyle w:val="02TEXTOPRINCIPALBULLET"/>
        <w:rPr>
          <w:b/>
        </w:rPr>
      </w:pPr>
      <w:r w:rsidRPr="001701D9">
        <w:t xml:space="preserve">3. Ler, escutar e produzir textos orais, escritos e multissemióticos que circulam em diferentes campos de atuação e mídias, com compreensão, autonomia, fluência e criticidade, de modo a se expressar e partilhar informações, experiências, ideias e sentimentos, e continuar aprendendo. </w:t>
      </w:r>
    </w:p>
    <w:p w14:paraId="5BEF183E" w14:textId="77777777" w:rsidR="00DE420A" w:rsidRPr="00BF6533" w:rsidRDefault="00DE420A" w:rsidP="00DE420A">
      <w:pPr>
        <w:pStyle w:val="02TEXTOPRINCIPALBULLET"/>
        <w:rPr>
          <w:b/>
        </w:rPr>
      </w:pPr>
      <w:r w:rsidRPr="00BF6533">
        <w:t xml:space="preserve">9. Envolver-se em práticas de leitura literária que possibilitem o desenvolvimento do senso estético para fruição, valorizando a literatura e outras manifestações artístico-culturais como formas de acesso às dimensões lúdicas, de imaginário e encantamento, reconhecendo o potencial transformador e humanizador da experiência com a literatura. </w:t>
      </w:r>
    </w:p>
    <w:p w14:paraId="7E81DD55" w14:textId="312C4E53" w:rsidR="00DE420A" w:rsidRDefault="00DE420A" w:rsidP="00706BDE">
      <w:pPr>
        <w:pStyle w:val="02TEXTOPRINCIPALBULLET"/>
        <w:ind w:hanging="386"/>
        <w:rPr>
          <w:b/>
        </w:rPr>
      </w:pPr>
      <w:r w:rsidRPr="00BF6533">
        <w:t>10. Mobilizar práticas da cultura digital, diferentes linguagens, mídias e ferramentas digitais para expandir as formas de produzir sentidos (nos processos de compreensão e produção), aprender e refletir sobre o mundo e realizar diferentes projetos autorais.</w:t>
      </w:r>
    </w:p>
    <w:p w14:paraId="553A689F" w14:textId="77777777" w:rsidR="00014CDB" w:rsidRDefault="00014CDB" w:rsidP="00FF24B8">
      <w:pPr>
        <w:pStyle w:val="02TEXTOPRINCIPALBULLET"/>
        <w:ind w:left="0" w:firstLine="0"/>
      </w:pPr>
    </w:p>
    <w:p w14:paraId="490A638C" w14:textId="7949FF03" w:rsidR="00E8157A" w:rsidRPr="002A3C25" w:rsidRDefault="00E8157A" w:rsidP="00FF24B8">
      <w:pPr>
        <w:pStyle w:val="01TITULO4"/>
      </w:pPr>
      <w:bookmarkStart w:id="6" w:name="_Hlk526341892"/>
      <w:r w:rsidRPr="002A3C25">
        <w:t xml:space="preserve">Competências específicas de </w:t>
      </w:r>
      <w:r w:rsidR="00DE420A">
        <w:t>Arte</w:t>
      </w:r>
      <w:r w:rsidRPr="002A3C25">
        <w:t xml:space="preserve"> para o Ensino Fundamental</w:t>
      </w:r>
    </w:p>
    <w:bookmarkEnd w:id="6"/>
    <w:p w14:paraId="214965CD" w14:textId="77777777" w:rsidR="00DE420A" w:rsidRPr="00BF6533" w:rsidRDefault="00DE420A" w:rsidP="00DE420A">
      <w:pPr>
        <w:pStyle w:val="02TEXTOPRINCIPALBULLET"/>
        <w:rPr>
          <w:b/>
        </w:rPr>
      </w:pPr>
      <w:r w:rsidRPr="00BF6533">
        <w:t xml:space="preserve">1. Explorar, conhecer, fruir e analisar criticamente práticas e produções artísticas e culturais do seu entorno social, dos povos indígenas, das comunidades tradicionais brasileiras e de diversas sociedades, em distintos tempos e espaços, para reconhecer a arte como um fenômeno cultural, histórico, social e sensível a diferentes contextos e dialogar com as diversidades. </w:t>
      </w:r>
    </w:p>
    <w:p w14:paraId="17D33DEB" w14:textId="77777777" w:rsidR="00DE420A" w:rsidRPr="00931449" w:rsidRDefault="00DE420A" w:rsidP="00DE420A">
      <w:pPr>
        <w:pStyle w:val="02TEXTOPRINCIPALBULLET"/>
        <w:rPr>
          <w:b/>
        </w:rPr>
      </w:pPr>
      <w:r w:rsidRPr="00931449">
        <w:t xml:space="preserve">2. Compreender as relações entre as linguagens da Arte e suas práticas integradas, inclusive aquelas possibilitadas pelo uso das novas tecnologias de informação e comunicação, pelo cinema e pelo audiovisual, nas condições particulares de produção, na prática de cada linguagem e nas suas articulações. </w:t>
      </w:r>
    </w:p>
    <w:p w14:paraId="1DFB2F0C" w14:textId="77777777" w:rsidR="00DE420A" w:rsidRPr="00542BAF" w:rsidRDefault="00DE420A" w:rsidP="00DE420A">
      <w:pPr>
        <w:pStyle w:val="02TEXTOPRINCIPALBULLET"/>
        <w:rPr>
          <w:b/>
        </w:rPr>
      </w:pPr>
      <w:r w:rsidRPr="00542BAF">
        <w:t>4. Experienciar a ludicidade, a percepção, a expressividade e a imaginação, ressignificando espaços da escola e de fora dela no âmbito da Arte.</w:t>
      </w:r>
    </w:p>
    <w:p w14:paraId="4848AE8F" w14:textId="77777777" w:rsidR="00DE420A" w:rsidRPr="00542BAF" w:rsidRDefault="00DE420A" w:rsidP="00DE420A">
      <w:pPr>
        <w:pStyle w:val="02TEXTOPRINCIPALBULLET"/>
        <w:rPr>
          <w:b/>
        </w:rPr>
      </w:pPr>
      <w:r w:rsidRPr="00542BAF">
        <w:t xml:space="preserve">5. Mobilizar recursos tecnológicos como formas de registro, pesquisa e criação artística. </w:t>
      </w:r>
    </w:p>
    <w:p w14:paraId="275D7D91" w14:textId="77777777" w:rsidR="00DE420A" w:rsidRPr="00542BAF" w:rsidRDefault="00DE420A" w:rsidP="00DE420A">
      <w:pPr>
        <w:pStyle w:val="02TEXTOPRINCIPALBULLET"/>
        <w:rPr>
          <w:b/>
        </w:rPr>
      </w:pPr>
      <w:r w:rsidRPr="00542BAF">
        <w:t xml:space="preserve">7. Problematizar questões políticas, sociais, econômicas, científicas, tecnológicas e culturais, por meio de exercícios, produções, intervenções e apresentações artísticas. </w:t>
      </w:r>
    </w:p>
    <w:p w14:paraId="48A6E071" w14:textId="77777777" w:rsidR="00DE420A" w:rsidRDefault="00DE420A" w:rsidP="00DE420A">
      <w:pPr>
        <w:pStyle w:val="02TEXTOPRINCIPALBULLET"/>
        <w:rPr>
          <w:b/>
        </w:rPr>
      </w:pPr>
      <w:r w:rsidRPr="00542BAF">
        <w:t>8. Desenvolver a autonomia, a crítica, a autoria e o trabalho coletivo e colaborativo nas artes.</w:t>
      </w:r>
    </w:p>
    <w:p w14:paraId="11D384B2" w14:textId="6762F84B" w:rsidR="002A3C25" w:rsidRDefault="002A3C25" w:rsidP="00FF24B8">
      <w:pPr>
        <w:suppressAutoHyphens/>
        <w:spacing w:line="240" w:lineRule="atLeast"/>
      </w:pPr>
    </w:p>
    <w:p w14:paraId="4C3DCE35" w14:textId="7D873B7B" w:rsidR="00DE420A" w:rsidRPr="002A3C25" w:rsidRDefault="00DE420A" w:rsidP="00DE420A">
      <w:pPr>
        <w:pStyle w:val="01TITULO4"/>
      </w:pPr>
      <w:r w:rsidRPr="002A3C25">
        <w:t xml:space="preserve">Competências específicas de </w:t>
      </w:r>
      <w:r>
        <w:t>Língua Inglesa</w:t>
      </w:r>
      <w:r w:rsidRPr="002A3C25">
        <w:t xml:space="preserve"> para o Ensino Fundamental</w:t>
      </w:r>
    </w:p>
    <w:p w14:paraId="1C29BA98" w14:textId="77777777" w:rsidR="00DE420A" w:rsidRPr="00542BAF" w:rsidRDefault="00DE420A" w:rsidP="00DE420A">
      <w:pPr>
        <w:pStyle w:val="02TEXTOPRINCIPALBULLET"/>
        <w:rPr>
          <w:b/>
        </w:rPr>
      </w:pPr>
      <w:r w:rsidRPr="00542BAF">
        <w:t xml:space="preserve">1. Identificar o lugar de si e o do outro em um mundo plurilíngue e multicultural, refletindo, criticamente, sobre como a aprendizagem da língua inglesa contribui para a inserção dos sujeitos no mundo globalizado, inclusive no que concerne ao mundo do trabalho. </w:t>
      </w:r>
    </w:p>
    <w:p w14:paraId="07E825F3" w14:textId="77777777" w:rsidR="00DE420A" w:rsidRPr="00542BAF" w:rsidRDefault="00DE420A" w:rsidP="00DE420A">
      <w:pPr>
        <w:pStyle w:val="02TEXTOPRINCIPALBULLET"/>
        <w:rPr>
          <w:b/>
        </w:rPr>
      </w:pPr>
      <w:r w:rsidRPr="00542BAF">
        <w:t xml:space="preserve">2. Comunicar-se na língua inglesa, por meio do uso variado de linguagens em mídias impressas ou digitais, reconhecendo-a como ferramenta de acesso ao conhecimento, de ampliação das perspectivas e de possibilidades para a compreensão dos valores e interesses de outras culturas e para o exercício do protagonismo social. </w:t>
      </w:r>
    </w:p>
    <w:p w14:paraId="5ADC3082" w14:textId="0BC59FD8" w:rsidR="00DE420A" w:rsidRDefault="00DE420A" w:rsidP="00DE420A">
      <w:pPr>
        <w:pStyle w:val="02TEXTOPRINCIPALBULLET"/>
      </w:pPr>
      <w:r w:rsidRPr="00204145">
        <w:t xml:space="preserve">6. Conhecer diferentes patrimônios culturais, materiais e imateriais, difundidos na língua inglesa, com vistas ao exercício da fruição e da ampliação de perspectivas no contato com diferentes manifestações </w:t>
      </w:r>
      <w:r w:rsidR="00706BDE">
        <w:br/>
      </w:r>
      <w:r w:rsidRPr="00204145">
        <w:t>artístico-culturais.</w:t>
      </w:r>
    </w:p>
    <w:p w14:paraId="24558B78" w14:textId="44863E57" w:rsidR="00DE420A" w:rsidRDefault="00DE420A">
      <w:pPr>
        <w:autoSpaceDN/>
        <w:spacing w:after="160" w:line="259" w:lineRule="auto"/>
        <w:textAlignment w:val="auto"/>
      </w:pPr>
      <w:r>
        <w:br w:type="page"/>
      </w:r>
    </w:p>
    <w:p w14:paraId="6D1266F8" w14:textId="77777777" w:rsidR="00DE420A" w:rsidRPr="001F1455" w:rsidRDefault="00DE420A" w:rsidP="00FF24B8">
      <w:pPr>
        <w:suppressAutoHyphens/>
        <w:spacing w:line="240" w:lineRule="atLeast"/>
      </w:pPr>
    </w:p>
    <w:p w14:paraId="4FAF79B9" w14:textId="70E6300E" w:rsidR="00E8157A" w:rsidRDefault="00E8157A" w:rsidP="00FF24B8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>Objetivos específicos</w:t>
      </w:r>
    </w:p>
    <w:p w14:paraId="11D20084" w14:textId="455B31ED" w:rsidR="007A48DB" w:rsidRDefault="00DE420A" w:rsidP="00FF24B8">
      <w:pPr>
        <w:pStyle w:val="02TEXTOPRINCIPAL"/>
        <w:rPr>
          <w:lang w:eastAsia="en-US"/>
        </w:rPr>
      </w:pPr>
      <w:r w:rsidRPr="00224B72">
        <w:rPr>
          <w:rFonts w:eastAsiaTheme="minorHAnsi"/>
          <w:lang w:eastAsia="en-US"/>
        </w:rPr>
        <w:t>1.</w:t>
      </w:r>
      <w:r w:rsidRPr="00C21234">
        <w:rPr>
          <w:rFonts w:eastAsiaTheme="minorHAnsi"/>
          <w:lang w:eastAsia="en-US"/>
        </w:rPr>
        <w:t xml:space="preserve"> Favorecer o desenvolvimento das seguintes habilidades do componente curricular Língua</w:t>
      </w:r>
      <w:r>
        <w:rPr>
          <w:rFonts w:eastAsiaTheme="minorHAnsi"/>
          <w:lang w:eastAsia="en-US"/>
        </w:rPr>
        <w:t xml:space="preserve"> </w:t>
      </w:r>
      <w:r w:rsidRPr="00C21234">
        <w:rPr>
          <w:rFonts w:eastAsiaTheme="minorHAnsi"/>
          <w:lang w:eastAsia="en-US"/>
        </w:rPr>
        <w:t>Portuguesa</w:t>
      </w:r>
      <w:r w:rsidR="007A48DB">
        <w:rPr>
          <w:lang w:eastAsia="en-US"/>
        </w:rPr>
        <w:t>:</w:t>
      </w:r>
    </w:p>
    <w:p w14:paraId="49997271" w14:textId="77777777" w:rsidR="00DE420A" w:rsidRPr="00231296" w:rsidRDefault="00DE420A" w:rsidP="00DE420A">
      <w:pPr>
        <w:pStyle w:val="02TEXTOPRINCIPALBULLET2"/>
      </w:pPr>
      <w:r w:rsidRPr="00231296">
        <w:t>(EF69LP12) Desenvolver estratégias de planejamento, elaboração, revisão, edição, reescrita/</w:t>
      </w:r>
      <w:proofErr w:type="spellStart"/>
      <w:r w:rsidRPr="00231296">
        <w:rPr>
          <w:i/>
        </w:rPr>
        <w:t>redesign</w:t>
      </w:r>
      <w:proofErr w:type="spellEnd"/>
      <w:r w:rsidRPr="00231296">
        <w:t xml:space="preserve"> (esses três últimos quando não for situação ao vivo) e avaliação de textos orais, áudio e/ou vídeo, considerando sua adequação aos contextos em que foram produzidos, à forma composicional e estilo de gêneros, a clareza, progressão temática e variedade linguística empregada, os elementos relacionados à fala, tais como modulação de voz, entonação, ritmo, altura e intensidade, respiração etc., os elementos cinésicos, tais como postura corporal, movimentos e gestualidade significativa, expressão facial, contato de olho com plateia etc.</w:t>
      </w:r>
    </w:p>
    <w:p w14:paraId="1EC83FC8" w14:textId="77777777" w:rsidR="00DE420A" w:rsidRPr="000800A1" w:rsidRDefault="00DE420A" w:rsidP="00DE420A">
      <w:pPr>
        <w:pStyle w:val="02TEXTOPRINCIPALBULLET2"/>
      </w:pPr>
      <w:r w:rsidRPr="000800A1">
        <w:t>(EF69LP47)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linguístico-gramaticais próprios a cada gênero narrativo.</w:t>
      </w:r>
    </w:p>
    <w:p w14:paraId="03439043" w14:textId="01EEBCDE" w:rsidR="00DE420A" w:rsidRPr="000800A1" w:rsidRDefault="00DE420A" w:rsidP="00DE420A">
      <w:pPr>
        <w:pStyle w:val="02TEXTOPRINCIPALBULLET2"/>
      </w:pPr>
      <w:r w:rsidRPr="000800A1">
        <w:t>(EF69LP51)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</w:r>
    </w:p>
    <w:p w14:paraId="5201FB15" w14:textId="77777777" w:rsidR="00DE420A" w:rsidRPr="000800A1" w:rsidRDefault="00DE420A" w:rsidP="00DE420A">
      <w:pPr>
        <w:pStyle w:val="02TEXTOPRINCIPALBULLET2"/>
      </w:pPr>
      <w:r w:rsidRPr="000800A1">
        <w:t xml:space="preserve">(EF89LP33) 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</w:r>
      <w:proofErr w:type="spellStart"/>
      <w:r w:rsidRPr="000800A1">
        <w:t>ciberpoema</w:t>
      </w:r>
      <w:proofErr w:type="spellEnd"/>
      <w:r w:rsidRPr="000800A1">
        <w:t>, dentre outros, expressando avaliação sobre o texto lido e estabelecendo preferências por gêneros, temas.</w:t>
      </w:r>
    </w:p>
    <w:p w14:paraId="5106E29E" w14:textId="77777777" w:rsidR="007A48DB" w:rsidRPr="00E71143" w:rsidRDefault="007A48DB" w:rsidP="00FF24B8">
      <w:pPr>
        <w:pStyle w:val="02TEXTOPRINCIPALBULLET2"/>
        <w:numPr>
          <w:ilvl w:val="0"/>
          <w:numId w:val="0"/>
        </w:numPr>
        <w:ind w:left="227" w:hanging="227"/>
      </w:pPr>
    </w:p>
    <w:p w14:paraId="69E3A4C2" w14:textId="207E7C42" w:rsidR="007A48DB" w:rsidRDefault="007A48DB" w:rsidP="00FF24B8">
      <w:pPr>
        <w:pStyle w:val="02TEXTOPRINCIPAL"/>
        <w:rPr>
          <w:lang w:eastAsia="en-US"/>
        </w:rPr>
      </w:pPr>
      <w:r>
        <w:rPr>
          <w:lang w:eastAsia="en-US"/>
        </w:rPr>
        <w:t>2</w:t>
      </w:r>
      <w:r w:rsidRPr="00224B72">
        <w:rPr>
          <w:lang w:eastAsia="en-US"/>
        </w:rPr>
        <w:t>.</w:t>
      </w:r>
      <w:r w:rsidRPr="00C21234">
        <w:rPr>
          <w:lang w:eastAsia="en-US"/>
        </w:rPr>
        <w:t xml:space="preserve"> </w:t>
      </w:r>
      <w:r w:rsidR="00014CDB" w:rsidRPr="00014CDB">
        <w:rPr>
          <w:lang w:eastAsia="en-US"/>
        </w:rPr>
        <w:t xml:space="preserve">Favorecer o desenvolvimento das seguintes habilidades do componente curricular </w:t>
      </w:r>
      <w:r w:rsidR="00DE420A">
        <w:rPr>
          <w:lang w:eastAsia="en-US"/>
        </w:rPr>
        <w:t>Arte</w:t>
      </w:r>
      <w:r>
        <w:rPr>
          <w:lang w:eastAsia="en-US"/>
        </w:rPr>
        <w:t>:</w:t>
      </w:r>
    </w:p>
    <w:p w14:paraId="601D0A62" w14:textId="77777777" w:rsidR="00DE420A" w:rsidRPr="008F15B1" w:rsidRDefault="00DE420A" w:rsidP="00DE420A">
      <w:pPr>
        <w:pStyle w:val="02TEXTOPRINCIPALBULLET2"/>
      </w:pPr>
      <w:r w:rsidRPr="008F15B1">
        <w:t>(EF69AR14) Analisar e experimentar diferentes elementos (figurino, iluminação, cenário, trilha sonora etc.) e espaços (convencionais e não convencionais) para composição cênica e apresentação coreográfica.</w:t>
      </w:r>
    </w:p>
    <w:p w14:paraId="55242E23" w14:textId="77777777" w:rsidR="00DE420A" w:rsidRPr="0077472E" w:rsidRDefault="00DE420A" w:rsidP="00DE420A">
      <w:pPr>
        <w:pStyle w:val="02TEXTOPRINCIPALBULLET2"/>
      </w:pPr>
      <w:r w:rsidRPr="0077472E">
        <w:t xml:space="preserve">(EF69AR26) Explorar diferentes elementos envolvidos na composição dos acontecimentos cênicos (figurinos, adereços, cenário, iluminação e sonoplastia) e reconhecer seus vocabulários. </w:t>
      </w:r>
    </w:p>
    <w:p w14:paraId="19A3EC5A" w14:textId="6C5BD64C" w:rsidR="002A3C25" w:rsidRDefault="002A3C25" w:rsidP="00FF24B8">
      <w:pPr>
        <w:pStyle w:val="02TEXTOPRINCIPALBULLET2"/>
        <w:numPr>
          <w:ilvl w:val="0"/>
          <w:numId w:val="0"/>
        </w:numPr>
        <w:ind w:left="244"/>
      </w:pPr>
    </w:p>
    <w:p w14:paraId="494870BC" w14:textId="5C2B4FE1" w:rsidR="00014CDB" w:rsidRDefault="00014CDB" w:rsidP="00FF24B8">
      <w:pPr>
        <w:pStyle w:val="02TEXTOPRINCIPAL"/>
        <w:rPr>
          <w:lang w:eastAsia="en-US"/>
        </w:rPr>
      </w:pPr>
      <w:r w:rsidRPr="00014CDB">
        <w:rPr>
          <w:lang w:eastAsia="en-US"/>
        </w:rPr>
        <w:t xml:space="preserve">3. Favorecer o desenvolvimento das seguintes habilidades do componente curricular </w:t>
      </w:r>
      <w:r w:rsidR="00DE420A" w:rsidRPr="00DE420A">
        <w:rPr>
          <w:lang w:eastAsia="en-US"/>
        </w:rPr>
        <w:t>Língua Inglesa</w:t>
      </w:r>
      <w:r>
        <w:rPr>
          <w:lang w:eastAsia="en-US"/>
        </w:rPr>
        <w:t>:</w:t>
      </w:r>
    </w:p>
    <w:p w14:paraId="7FACCAC1" w14:textId="1EEC539B" w:rsidR="00DE420A" w:rsidRPr="00106793" w:rsidRDefault="00DE420A" w:rsidP="00DE420A">
      <w:pPr>
        <w:pStyle w:val="02TEXTOPRINCIPALBULLET2"/>
      </w:pPr>
      <w:r w:rsidRPr="00106793">
        <w:t xml:space="preserve">(EF09LI17) Debater sobre a expansão da língua inglesa pelo mundo, em função do processo de colonização nas Américas, África, Ásia e Oceania. </w:t>
      </w:r>
    </w:p>
    <w:p w14:paraId="22EB5BA8" w14:textId="39C6DF7B" w:rsidR="00DE420A" w:rsidRPr="00106793" w:rsidRDefault="00DE420A" w:rsidP="00DE420A">
      <w:pPr>
        <w:pStyle w:val="02TEXTOPRINCIPALBULLET2"/>
      </w:pPr>
      <w:bookmarkStart w:id="7" w:name="_GoBack"/>
      <w:bookmarkEnd w:id="7"/>
      <w:r w:rsidRPr="00106793">
        <w:t>(EF09LI19) Discutir a comunicação intercultural por meio da língua inglesa como mecanismo de valorização pessoal e de construção de identidades no mundo globalizado.</w:t>
      </w:r>
    </w:p>
    <w:p w14:paraId="1A3908B7" w14:textId="74BB4E37" w:rsidR="00A31593" w:rsidRDefault="00A31593" w:rsidP="00FF24B8">
      <w:pPr>
        <w:suppressAutoHyphens/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0B480DA" w14:textId="77777777" w:rsidR="00014CDB" w:rsidRPr="001F1455" w:rsidRDefault="00014CDB" w:rsidP="00FF24B8">
      <w:pPr>
        <w:pStyle w:val="02TEXTOPRINCIPALBULLET2"/>
        <w:numPr>
          <w:ilvl w:val="0"/>
          <w:numId w:val="0"/>
        </w:numPr>
        <w:ind w:left="227" w:hanging="227"/>
      </w:pPr>
    </w:p>
    <w:p w14:paraId="7F1EC857" w14:textId="77777777" w:rsidR="00E8157A" w:rsidRDefault="00E8157A" w:rsidP="00FF24B8">
      <w:pPr>
        <w:pStyle w:val="01TITULO3"/>
      </w:pPr>
      <w:r w:rsidRPr="005A47F6">
        <w:t>Materiais necessários</w:t>
      </w:r>
    </w:p>
    <w:p w14:paraId="28804EDC" w14:textId="6B5013A8" w:rsidR="00DE420A" w:rsidRPr="00192579" w:rsidRDefault="00DE420A" w:rsidP="00DE420A">
      <w:pPr>
        <w:pStyle w:val="02TEXTOPRINCIPALBULLET2"/>
      </w:pPr>
      <w:r w:rsidRPr="00192579">
        <w:t xml:space="preserve">Material para escrita (lápis, borracha, caneta); caderno; equipamentos como </w:t>
      </w:r>
      <w:r>
        <w:t xml:space="preserve">projetor multimídia e </w:t>
      </w:r>
      <w:r w:rsidRPr="00192579">
        <w:t xml:space="preserve">computadores; aparelho de som; celular que grave vídeo; material para confecção de cartazes (cartolina, tesoura com pontas arredondadas, canetas </w:t>
      </w:r>
      <w:proofErr w:type="spellStart"/>
      <w:r w:rsidRPr="00192579">
        <w:t>hidrocor</w:t>
      </w:r>
      <w:proofErr w:type="spellEnd"/>
      <w:r w:rsidRPr="00192579">
        <w:t>, cola, imagens etc.); materiais para a apresentação (adereços,</w:t>
      </w:r>
      <w:r>
        <w:t xml:space="preserve"> maquiagem,</w:t>
      </w:r>
      <w:r w:rsidRPr="00192579">
        <w:t xml:space="preserve"> figurinos, instrumentos musicais, iluminação, cenário, microfone, projetor multimídia etc.); adereços, material para sonoplastia, maquiagem, figurinos</w:t>
      </w:r>
      <w:r>
        <w:t>; mapa-múndi.</w:t>
      </w:r>
    </w:p>
    <w:p w14:paraId="62D01F5D" w14:textId="77777777" w:rsidR="002A3C25" w:rsidRPr="001F1455" w:rsidRDefault="002A3C25" w:rsidP="00FF24B8">
      <w:pPr>
        <w:pStyle w:val="02TEXTOPRINCIPALBULLET2"/>
        <w:numPr>
          <w:ilvl w:val="0"/>
          <w:numId w:val="0"/>
        </w:numPr>
      </w:pPr>
    </w:p>
    <w:p w14:paraId="4215B143" w14:textId="3F7EFC98" w:rsidR="00E8157A" w:rsidRDefault="00E8157A" w:rsidP="00FF24B8">
      <w:pPr>
        <w:pStyle w:val="01TITULO3"/>
      </w:pPr>
      <w:r w:rsidRPr="005A47F6">
        <w:t>Metodologia</w:t>
      </w:r>
    </w:p>
    <w:p w14:paraId="6DD2A8A4" w14:textId="77777777" w:rsidR="00DE420A" w:rsidRPr="005D2A98" w:rsidRDefault="00DE420A" w:rsidP="00DE420A">
      <w:pPr>
        <w:pStyle w:val="02TEXTOPRINCIPAL"/>
        <w:rPr>
          <w:b/>
        </w:rPr>
      </w:pPr>
      <w:r w:rsidRPr="005D2A98">
        <w:t xml:space="preserve">Para o desenvolvimento deste projeto de elaboração e </w:t>
      </w:r>
      <w:r>
        <w:t>realização da produção final</w:t>
      </w:r>
      <w:r w:rsidRPr="005D2A98">
        <w:t xml:space="preserve">, sugerimos </w:t>
      </w:r>
      <w:r>
        <w:t xml:space="preserve">sete </w:t>
      </w:r>
      <w:r w:rsidRPr="005D2A98">
        <w:t xml:space="preserve">etapas, que podem ser desenvolvidas ao longo de um bimestre. </w:t>
      </w:r>
    </w:p>
    <w:p w14:paraId="6E9539AE" w14:textId="77777777" w:rsidR="00DE420A" w:rsidRDefault="00DE420A" w:rsidP="00FF24B8">
      <w:pPr>
        <w:pStyle w:val="02TEXTOPRINCIPAL"/>
      </w:pPr>
    </w:p>
    <w:p w14:paraId="553E324D" w14:textId="77777777" w:rsidR="00E8157A" w:rsidRPr="005A47F6" w:rsidRDefault="00E8157A" w:rsidP="00FF24B8">
      <w:pPr>
        <w:pStyle w:val="01TITULO4"/>
      </w:pPr>
      <w:r w:rsidRPr="005A47F6">
        <w:t>Etapa 1</w:t>
      </w:r>
    </w:p>
    <w:p w14:paraId="0897EFC5" w14:textId="1B84F939" w:rsidR="00DE420A" w:rsidRPr="007C317F" w:rsidRDefault="00DE420A" w:rsidP="00DE420A">
      <w:pPr>
        <w:pStyle w:val="02TEXTOPRINCIPAL"/>
      </w:pPr>
      <w:bookmarkStart w:id="8" w:name="_Hlk528172300"/>
      <w:r w:rsidRPr="007C317F">
        <w:t>Comece esta etapa afixando</w:t>
      </w:r>
      <w:r>
        <w:t>,</w:t>
      </w:r>
      <w:r w:rsidRPr="007C317F">
        <w:t xml:space="preserve"> na lousa, um grande mapa mundial, em que estejam pintadas as nações que utilizam o inglês como língua oficial ou predominante. Em seguida, pergunte aos alunos: </w:t>
      </w:r>
      <w:r>
        <w:t>O</w:t>
      </w:r>
      <w:r w:rsidRPr="007C317F">
        <w:t xml:space="preserve"> que vocês acham que estes países que estão pintados</w:t>
      </w:r>
      <w:r>
        <w:t xml:space="preserve"> têm em comum</w:t>
      </w:r>
      <w:r w:rsidRPr="007C317F">
        <w:t>? Deixe que eles pensem</w:t>
      </w:r>
      <w:r w:rsidR="007A069F">
        <w:t xml:space="preserve"> e</w:t>
      </w:r>
      <w:r w:rsidRPr="007C317F">
        <w:t xml:space="preserve"> conversem uns com os outros e insista na resposta para a pergunta lançada. Caso não respondam ou respondam parcialmente, fale para eles que se trata do</w:t>
      </w:r>
      <w:r w:rsidRPr="00E35789">
        <w:t xml:space="preserve"> mundo anglo-saxônico,</w:t>
      </w:r>
      <w:r w:rsidRPr="007C317F">
        <w:t xml:space="preserve"> o qual é composto por todas </w:t>
      </w:r>
      <w:r w:rsidR="007A069F">
        <w:t xml:space="preserve">as </w:t>
      </w:r>
      <w:r w:rsidR="00E35789" w:rsidRPr="00E35789">
        <w:t>nações que possuem semelhantes características históricas, políticas e culturais, entre outras, com raízes no Reino Unido</w:t>
      </w:r>
      <w:r w:rsidRPr="007C317F">
        <w:t>. Nesse momento, fale, se possível, sobre a expansão da língua inglesa pelo mundo, em função do processo de colonização nas Américas, África, Ásia e Oceania</w:t>
      </w:r>
      <w:r w:rsidR="00494575">
        <w:t>,</w:t>
      </w:r>
      <w:r w:rsidRPr="007C317F">
        <w:t xml:space="preserve"> e sobre a língua inglesa e seu papel no intercâmbio científico, econômico e político</w:t>
      </w:r>
      <w:r>
        <w:t>.</w:t>
      </w:r>
      <w:r w:rsidRPr="007C317F">
        <w:t xml:space="preserve"> </w:t>
      </w:r>
    </w:p>
    <w:p w14:paraId="47D611E3" w14:textId="77777777" w:rsidR="00DE420A" w:rsidRPr="007C317F" w:rsidRDefault="00DE420A" w:rsidP="00DE420A">
      <w:pPr>
        <w:pStyle w:val="02TEXTOPRINCIPAL"/>
      </w:pPr>
      <w:r w:rsidRPr="007C317F">
        <w:t xml:space="preserve">Faça a seguinte pergunta à turma: Qual </w:t>
      </w:r>
      <w:r>
        <w:t xml:space="preserve">é </w:t>
      </w:r>
      <w:r w:rsidRPr="007C317F">
        <w:t>a importância de aprender a língua inglesa nos dias atuais? Vocês têm aulas de inglês? Vocês gostam das aulas? O que vocês já aprenderam? Apresentem alguns exemplos.</w:t>
      </w:r>
    </w:p>
    <w:p w14:paraId="7A790994" w14:textId="77777777" w:rsidR="00DE420A" w:rsidRPr="007C317F" w:rsidRDefault="00DE420A" w:rsidP="00DE420A">
      <w:pPr>
        <w:pStyle w:val="02TEXTOPRINCIPAL"/>
      </w:pPr>
      <w:r w:rsidRPr="007C317F">
        <w:t>Em seguida, fale para eles que existem vários meios de aprender inglês</w:t>
      </w:r>
      <w:r>
        <w:t xml:space="preserve"> além das aulas</w:t>
      </w:r>
      <w:r w:rsidRPr="007C317F">
        <w:t xml:space="preserve">: vendo filmes sem legendas, ouvindo músicas, vendo e ouvindo </w:t>
      </w:r>
      <w:r w:rsidRPr="009B37E1">
        <w:rPr>
          <w:i/>
        </w:rPr>
        <w:t>podcasts</w:t>
      </w:r>
      <w:r w:rsidRPr="007C317F">
        <w:t xml:space="preserve">, baixando aplicativos em seu celular ou computador etc. </w:t>
      </w:r>
    </w:p>
    <w:p w14:paraId="107163FC" w14:textId="27BA5E0F" w:rsidR="00DE420A" w:rsidRPr="007C317F" w:rsidRDefault="00DE420A" w:rsidP="00DE420A">
      <w:pPr>
        <w:pStyle w:val="02TEXTOPRINCIPAL"/>
      </w:pPr>
      <w:r w:rsidRPr="007C317F">
        <w:t xml:space="preserve">Para finalizar esta etapa, diga aos alunos que a necessidade de aprender inglês hoje em dia é maior </w:t>
      </w:r>
      <w:r w:rsidR="00E7143A">
        <w:t>do que sempre foi</w:t>
      </w:r>
      <w:r w:rsidRPr="007C317F">
        <w:t>, pois vivemos em um mundo globalizado em que as culturas estão se disseminando. Diga ainda que com um bom inglês as oportunidades de estudos, trabalho e interação se tornaram bem maior</w:t>
      </w:r>
      <w:r w:rsidR="00E7143A">
        <w:t>es</w:t>
      </w:r>
      <w:r w:rsidRPr="007C317F">
        <w:t xml:space="preserve"> para eles fora do país.</w:t>
      </w:r>
    </w:p>
    <w:bookmarkEnd w:id="8"/>
    <w:p w14:paraId="110B3F3F" w14:textId="77777777" w:rsidR="007E77D2" w:rsidRPr="001F1455" w:rsidRDefault="007E77D2" w:rsidP="00FF24B8">
      <w:pPr>
        <w:suppressAutoHyphens/>
        <w:spacing w:line="240" w:lineRule="atLeast"/>
      </w:pPr>
    </w:p>
    <w:p w14:paraId="3C394780" w14:textId="77777777" w:rsidR="00E8157A" w:rsidRPr="005A47F6" w:rsidRDefault="00E8157A" w:rsidP="00FF24B8">
      <w:pPr>
        <w:pStyle w:val="01TITULO4"/>
      </w:pPr>
      <w:r w:rsidRPr="005A47F6">
        <w:t>Etapa 2</w:t>
      </w:r>
    </w:p>
    <w:p w14:paraId="4478D0CB" w14:textId="4E5ADF8B" w:rsidR="00DE420A" w:rsidRPr="00EF5A75" w:rsidRDefault="00DE420A" w:rsidP="00DE420A">
      <w:pPr>
        <w:pStyle w:val="02TEXTOPRINCIPAL"/>
        <w:rPr>
          <w:lang w:eastAsia="pt-BR"/>
        </w:rPr>
      </w:pPr>
      <w:r w:rsidRPr="00EF5A75">
        <w:rPr>
          <w:lang w:eastAsia="pt-BR"/>
        </w:rPr>
        <w:t xml:space="preserve">Para esta etapa, traga para a sala de aula os textos </w:t>
      </w:r>
      <w:r>
        <w:rPr>
          <w:lang w:eastAsia="pt-BR"/>
        </w:rPr>
        <w:t>a seguir</w:t>
      </w:r>
      <w:r w:rsidRPr="00EF5A75">
        <w:rPr>
          <w:lang w:eastAsia="pt-BR"/>
        </w:rPr>
        <w:t>,</w:t>
      </w:r>
      <w:r>
        <w:rPr>
          <w:lang w:eastAsia="pt-BR"/>
        </w:rPr>
        <w:t xml:space="preserve"> que</w:t>
      </w:r>
      <w:r w:rsidRPr="00EF5A75">
        <w:rPr>
          <w:lang w:eastAsia="pt-BR"/>
        </w:rPr>
        <w:t xml:space="preserve"> fazem parte do gênero textual </w:t>
      </w:r>
      <w:r>
        <w:rPr>
          <w:lang w:eastAsia="pt-BR"/>
        </w:rPr>
        <w:t>c</w:t>
      </w:r>
      <w:r w:rsidRPr="00EF5A75">
        <w:rPr>
          <w:lang w:eastAsia="pt-BR"/>
        </w:rPr>
        <w:t xml:space="preserve">rônica de </w:t>
      </w:r>
      <w:r>
        <w:rPr>
          <w:lang w:eastAsia="pt-BR"/>
        </w:rPr>
        <w:t>h</w:t>
      </w:r>
      <w:r w:rsidRPr="00EF5A75">
        <w:rPr>
          <w:lang w:eastAsia="pt-BR"/>
        </w:rPr>
        <w:t>umor</w:t>
      </w:r>
      <w:r w:rsidR="00E7143A">
        <w:rPr>
          <w:lang w:eastAsia="pt-BR"/>
        </w:rPr>
        <w:t>:</w:t>
      </w:r>
      <w:r>
        <w:rPr>
          <w:lang w:eastAsia="pt-BR"/>
        </w:rPr>
        <w:t xml:space="preserve"> </w:t>
      </w:r>
      <w:r w:rsidRPr="00703BFA">
        <w:rPr>
          <w:lang w:eastAsia="pt-BR"/>
        </w:rPr>
        <w:t>“</w:t>
      </w:r>
      <w:bookmarkStart w:id="9" w:name="_Hlk528622193"/>
      <w:r w:rsidRPr="00703BFA">
        <w:rPr>
          <w:lang w:eastAsia="pt-BR"/>
        </w:rPr>
        <w:t>Aula de Inglês</w:t>
      </w:r>
      <w:bookmarkEnd w:id="9"/>
      <w:r w:rsidRPr="00703BFA">
        <w:rPr>
          <w:lang w:eastAsia="pt-BR"/>
        </w:rPr>
        <w:t>”</w:t>
      </w:r>
      <w:r>
        <w:rPr>
          <w:lang w:eastAsia="pt-BR"/>
        </w:rPr>
        <w:t xml:space="preserve">, publicada no livro </w:t>
      </w:r>
      <w:r w:rsidRPr="00EF09A4">
        <w:rPr>
          <w:i/>
          <w:lang w:eastAsia="pt-BR"/>
        </w:rPr>
        <w:t>Um pé de milho</w:t>
      </w:r>
      <w:r>
        <w:rPr>
          <w:lang w:eastAsia="pt-BR"/>
        </w:rPr>
        <w:t xml:space="preserve">, de Rubem </w:t>
      </w:r>
      <w:r w:rsidRPr="00703BFA">
        <w:rPr>
          <w:lang w:eastAsia="pt-BR"/>
        </w:rPr>
        <w:t>B</w:t>
      </w:r>
      <w:r>
        <w:rPr>
          <w:lang w:eastAsia="pt-BR"/>
        </w:rPr>
        <w:t xml:space="preserve">raga; e </w:t>
      </w:r>
      <w:r w:rsidRPr="00703BFA">
        <w:rPr>
          <w:lang w:eastAsia="pt-BR"/>
        </w:rPr>
        <w:t>“Salvo pelo Flamengo”</w:t>
      </w:r>
      <w:r>
        <w:rPr>
          <w:lang w:eastAsia="pt-BR"/>
        </w:rPr>
        <w:t xml:space="preserve">, publicada no livro </w:t>
      </w:r>
      <w:r w:rsidRPr="00373C25">
        <w:rPr>
          <w:i/>
          <w:lang w:eastAsia="pt-BR"/>
        </w:rPr>
        <w:t>O cego de Ipanema</w:t>
      </w:r>
      <w:r>
        <w:rPr>
          <w:lang w:eastAsia="pt-BR"/>
        </w:rPr>
        <w:t xml:space="preserve">, de </w:t>
      </w:r>
      <w:r w:rsidRPr="00703BFA">
        <w:rPr>
          <w:lang w:eastAsia="pt-BR"/>
        </w:rPr>
        <w:t>Paulo Mendes</w:t>
      </w:r>
      <w:r>
        <w:rPr>
          <w:lang w:eastAsia="pt-BR"/>
        </w:rPr>
        <w:t xml:space="preserve"> Campos.</w:t>
      </w:r>
      <w:r w:rsidRPr="00EF5A75">
        <w:rPr>
          <w:lang w:eastAsia="pt-BR"/>
        </w:rPr>
        <w:t xml:space="preserve"> Entregue uma cópia de cada texto para </w:t>
      </w:r>
      <w:r>
        <w:rPr>
          <w:lang w:eastAsia="pt-BR"/>
        </w:rPr>
        <w:t xml:space="preserve">um dos grupos que os </w:t>
      </w:r>
      <w:r w:rsidRPr="00EF5A75">
        <w:rPr>
          <w:lang w:eastAsia="pt-BR"/>
        </w:rPr>
        <w:t>aluno</w:t>
      </w:r>
      <w:r>
        <w:rPr>
          <w:lang w:eastAsia="pt-BR"/>
        </w:rPr>
        <w:t>s formarão</w:t>
      </w:r>
      <w:r w:rsidRPr="00EF5A75">
        <w:rPr>
          <w:lang w:eastAsia="pt-BR"/>
        </w:rPr>
        <w:t xml:space="preserve">. Peça que leiam, silenciosamente, e, em seguida, faça uma leitura coletiva com eles. Quando chegarem </w:t>
      </w:r>
      <w:r w:rsidR="00E7143A">
        <w:rPr>
          <w:lang w:eastAsia="pt-BR"/>
        </w:rPr>
        <w:t>às</w:t>
      </w:r>
      <w:r w:rsidR="00E7143A" w:rsidRPr="00EF5A75">
        <w:rPr>
          <w:lang w:eastAsia="pt-BR"/>
        </w:rPr>
        <w:t xml:space="preserve"> </w:t>
      </w:r>
      <w:r w:rsidRPr="00EF5A75">
        <w:rPr>
          <w:lang w:eastAsia="pt-BR"/>
        </w:rPr>
        <w:t xml:space="preserve">partes do texto em inglês, leia bem devagar e, se for o caso, repita para que eles prestem atenção na pronúncia. Ao concluir a leitura dos dois textos, pergunte </w:t>
      </w:r>
      <w:r>
        <w:rPr>
          <w:lang w:eastAsia="pt-BR"/>
        </w:rPr>
        <w:t>a</w:t>
      </w:r>
      <w:r w:rsidRPr="00EF5A75">
        <w:rPr>
          <w:lang w:eastAsia="pt-BR"/>
        </w:rPr>
        <w:t xml:space="preserve"> </w:t>
      </w:r>
      <w:r>
        <w:rPr>
          <w:lang w:eastAsia="pt-BR"/>
        </w:rPr>
        <w:t>q</w:t>
      </w:r>
      <w:r w:rsidRPr="00EF5A75">
        <w:rPr>
          <w:lang w:eastAsia="pt-BR"/>
        </w:rPr>
        <w:t xml:space="preserve">ual gênero textual </w:t>
      </w:r>
      <w:r>
        <w:rPr>
          <w:lang w:eastAsia="pt-BR"/>
        </w:rPr>
        <w:t>pertencem</w:t>
      </w:r>
      <w:r w:rsidRPr="00EF5A75">
        <w:rPr>
          <w:lang w:eastAsia="pt-BR"/>
        </w:rPr>
        <w:t xml:space="preserve"> esses textos</w:t>
      </w:r>
      <w:r>
        <w:rPr>
          <w:lang w:eastAsia="pt-BR"/>
        </w:rPr>
        <w:t>.</w:t>
      </w:r>
      <w:r w:rsidRPr="00EF5A75">
        <w:rPr>
          <w:lang w:eastAsia="pt-BR"/>
        </w:rPr>
        <w:t xml:space="preserve"> Em seguida, faça uma explanação sobre o </w:t>
      </w:r>
      <w:r>
        <w:rPr>
          <w:lang w:eastAsia="pt-BR"/>
        </w:rPr>
        <w:t>g</w:t>
      </w:r>
      <w:r w:rsidRPr="00EF5A75">
        <w:rPr>
          <w:lang w:eastAsia="pt-BR"/>
        </w:rPr>
        <w:t xml:space="preserve">ênero </w:t>
      </w:r>
      <w:r>
        <w:rPr>
          <w:lang w:eastAsia="pt-BR"/>
        </w:rPr>
        <w:t>t</w:t>
      </w:r>
      <w:r w:rsidRPr="00EF5A75">
        <w:rPr>
          <w:lang w:eastAsia="pt-BR"/>
        </w:rPr>
        <w:t xml:space="preserve">extual </w:t>
      </w:r>
      <w:r>
        <w:rPr>
          <w:lang w:eastAsia="pt-BR"/>
        </w:rPr>
        <w:t>c</w:t>
      </w:r>
      <w:r w:rsidRPr="00EF5A75">
        <w:rPr>
          <w:lang w:eastAsia="pt-BR"/>
        </w:rPr>
        <w:t xml:space="preserve">rônica de </w:t>
      </w:r>
      <w:r>
        <w:rPr>
          <w:lang w:eastAsia="pt-BR"/>
        </w:rPr>
        <w:t>hu</w:t>
      </w:r>
      <w:r w:rsidRPr="00EF5A75">
        <w:rPr>
          <w:lang w:eastAsia="pt-BR"/>
        </w:rPr>
        <w:t>mor e sobre seus elementos e características. Em seguida, analise junto com a turma os dois textos. Divida a lousa em duas colunas</w:t>
      </w:r>
      <w:r>
        <w:rPr>
          <w:lang w:eastAsia="pt-BR"/>
        </w:rPr>
        <w:t>, uma dedicada a cada crônica,</w:t>
      </w:r>
      <w:r w:rsidRPr="00EF5A75">
        <w:rPr>
          <w:lang w:eastAsia="pt-BR"/>
        </w:rPr>
        <w:t xml:space="preserve"> e </w:t>
      </w:r>
      <w:r w:rsidR="007760F2">
        <w:rPr>
          <w:lang w:eastAsia="pt-BR"/>
        </w:rPr>
        <w:t>escreva</w:t>
      </w:r>
      <w:r w:rsidRPr="00EF5A75">
        <w:rPr>
          <w:lang w:eastAsia="pt-BR"/>
        </w:rPr>
        <w:t xml:space="preserve"> o que eles forem respondendo sobre os seguintes elementos da </w:t>
      </w:r>
      <w:r>
        <w:rPr>
          <w:lang w:eastAsia="pt-BR"/>
        </w:rPr>
        <w:t>c</w:t>
      </w:r>
      <w:r w:rsidRPr="00EF5A75">
        <w:rPr>
          <w:lang w:eastAsia="pt-BR"/>
        </w:rPr>
        <w:t>rônica:</w:t>
      </w:r>
    </w:p>
    <w:p w14:paraId="69EED3DC" w14:textId="734E401A" w:rsidR="00DE420A" w:rsidRPr="00EF5A75" w:rsidRDefault="00DE420A" w:rsidP="00DE420A">
      <w:pPr>
        <w:pStyle w:val="02TEXTOPRINCIPAL"/>
      </w:pPr>
      <w:r>
        <w:t xml:space="preserve">– </w:t>
      </w:r>
      <w:proofErr w:type="gramStart"/>
      <w:r w:rsidR="007760F2">
        <w:t>s</w:t>
      </w:r>
      <w:r w:rsidR="007760F2" w:rsidRPr="00EF5A75">
        <w:t>ituação</w:t>
      </w:r>
      <w:proofErr w:type="gramEnd"/>
      <w:r w:rsidR="007760F2" w:rsidRPr="00EF5A75">
        <w:t xml:space="preserve"> </w:t>
      </w:r>
      <w:r w:rsidRPr="00EF5A75">
        <w:t>cotidiana;</w:t>
      </w:r>
    </w:p>
    <w:p w14:paraId="0A429024" w14:textId="1BFE11DE" w:rsidR="00DE420A" w:rsidRPr="00EF5A75" w:rsidRDefault="00DE420A" w:rsidP="00DE420A">
      <w:pPr>
        <w:pStyle w:val="02TEXTOPRINCIPAL"/>
      </w:pPr>
      <w:r>
        <w:t>–</w:t>
      </w:r>
      <w:r w:rsidRPr="00EF5A75">
        <w:t xml:space="preserve"> </w:t>
      </w:r>
      <w:proofErr w:type="gramStart"/>
      <w:r w:rsidR="007760F2">
        <w:t>p</w:t>
      </w:r>
      <w:r w:rsidR="007760F2" w:rsidRPr="00EF5A75">
        <w:t>ersonagens</w:t>
      </w:r>
      <w:proofErr w:type="gramEnd"/>
      <w:r>
        <w:t>:</w:t>
      </w:r>
      <w:r w:rsidRPr="00EF5A75">
        <w:t xml:space="preserve"> </w:t>
      </w:r>
      <w:r>
        <w:t>a</w:t>
      </w:r>
      <w:r w:rsidRPr="00EF5A75">
        <w:t>pontar o</w:t>
      </w:r>
      <w:r>
        <w:t>(s)</w:t>
      </w:r>
      <w:r w:rsidRPr="00EF5A75">
        <w:t xml:space="preserve"> protagonista</w:t>
      </w:r>
      <w:r>
        <w:t>(s);</w:t>
      </w:r>
    </w:p>
    <w:p w14:paraId="36A07A2A" w14:textId="7D004531" w:rsidR="00DE420A" w:rsidRPr="00EF5A75" w:rsidRDefault="00DE420A" w:rsidP="00DE420A">
      <w:pPr>
        <w:pStyle w:val="02TEXTOPRINCIPAL"/>
      </w:pPr>
      <w:r>
        <w:t>–</w:t>
      </w:r>
      <w:r w:rsidRPr="00EF5A75">
        <w:t xml:space="preserve"> </w:t>
      </w:r>
      <w:proofErr w:type="gramStart"/>
      <w:r w:rsidR="007760F2">
        <w:t>n</w:t>
      </w:r>
      <w:r w:rsidR="007760F2" w:rsidRPr="00EF5A75">
        <w:t>o</w:t>
      </w:r>
      <w:proofErr w:type="gramEnd"/>
      <w:r w:rsidR="007760F2" w:rsidRPr="00EF5A75">
        <w:t xml:space="preserve"> </w:t>
      </w:r>
      <w:r w:rsidRPr="00EF5A75">
        <w:t>texto da crônica, pontuar nos diálogos de quem são as falas;</w:t>
      </w:r>
    </w:p>
    <w:p w14:paraId="457B62DE" w14:textId="0E6B56F3" w:rsidR="00C85388" w:rsidRDefault="00DE420A" w:rsidP="00DE420A">
      <w:pPr>
        <w:pStyle w:val="02TEXTOPRINCIPAL"/>
      </w:pPr>
      <w:r>
        <w:t>–</w:t>
      </w:r>
      <w:r w:rsidRPr="00EF5A75">
        <w:t xml:space="preserve"> </w:t>
      </w:r>
      <w:proofErr w:type="gramStart"/>
      <w:r w:rsidR="007760F2">
        <w:t>n</w:t>
      </w:r>
      <w:r w:rsidR="007760F2" w:rsidRPr="00EF5A75">
        <w:t>arrador</w:t>
      </w:r>
      <w:proofErr w:type="gramEnd"/>
      <w:r w:rsidR="007760F2" w:rsidRPr="00EF5A75">
        <w:t xml:space="preserve"> </w:t>
      </w:r>
      <w:r w:rsidRPr="00EF5A75">
        <w:t>personagem ou observador;</w:t>
      </w:r>
    </w:p>
    <w:p w14:paraId="3EF0EC6A" w14:textId="77777777" w:rsidR="00C85388" w:rsidRDefault="00C8538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92A5D89" w14:textId="77777777" w:rsidR="00DE420A" w:rsidRPr="00EF5A75" w:rsidRDefault="00DE420A" w:rsidP="00DE420A">
      <w:pPr>
        <w:pStyle w:val="02TEXTOPRINCIPAL"/>
      </w:pPr>
    </w:p>
    <w:p w14:paraId="298CAEAC" w14:textId="46F35C5A" w:rsidR="00DE420A" w:rsidRPr="00EF5A75" w:rsidRDefault="00DE420A" w:rsidP="00DE420A">
      <w:pPr>
        <w:pStyle w:val="02TEXTOPRINCIPAL"/>
      </w:pPr>
      <w:r>
        <w:t>–</w:t>
      </w:r>
      <w:r w:rsidRPr="00EF5A75">
        <w:t xml:space="preserve"> </w:t>
      </w:r>
      <w:proofErr w:type="gramStart"/>
      <w:r w:rsidR="00591B87">
        <w:t>t</w:t>
      </w:r>
      <w:r w:rsidR="00591B87" w:rsidRPr="00EF5A75">
        <w:t>ipo</w:t>
      </w:r>
      <w:proofErr w:type="gramEnd"/>
      <w:r w:rsidR="00591B87" w:rsidRPr="00EF5A75">
        <w:t xml:space="preserve"> </w:t>
      </w:r>
      <w:r w:rsidRPr="00EF5A75">
        <w:t>de linguagem</w:t>
      </w:r>
      <w:r>
        <w:t xml:space="preserve">: </w:t>
      </w:r>
      <w:r w:rsidRPr="00EF5A75">
        <w:t xml:space="preserve">formal ou informal, apontar marcas de oralidade, caso existam; </w:t>
      </w:r>
    </w:p>
    <w:p w14:paraId="1515D607" w14:textId="012ACBC1" w:rsidR="00DE420A" w:rsidRPr="00EF5A75" w:rsidRDefault="00DE420A" w:rsidP="00DE420A">
      <w:pPr>
        <w:pStyle w:val="02TEXTOPRINCIPAL"/>
      </w:pPr>
      <w:r>
        <w:t>–</w:t>
      </w:r>
      <w:r w:rsidRPr="00EF5A75">
        <w:t xml:space="preserve"> </w:t>
      </w:r>
      <w:proofErr w:type="gramStart"/>
      <w:r w:rsidR="00591B87">
        <w:t>e</w:t>
      </w:r>
      <w:r w:rsidR="00591B87" w:rsidRPr="00EF5A75">
        <w:t>xtensão</w:t>
      </w:r>
      <w:proofErr w:type="gramEnd"/>
      <w:r w:rsidR="00591B87" w:rsidRPr="00EF5A75">
        <w:t xml:space="preserve"> </w:t>
      </w:r>
      <w:r w:rsidRPr="00EF5A75">
        <w:t>do texto</w:t>
      </w:r>
      <w:r>
        <w:t xml:space="preserve">: </w:t>
      </w:r>
      <w:r w:rsidRPr="00EF5A75">
        <w:t>curto ou longo; e</w:t>
      </w:r>
    </w:p>
    <w:p w14:paraId="01C08058" w14:textId="61D76388" w:rsidR="00DE420A" w:rsidRPr="00EF5A75" w:rsidRDefault="00DE420A" w:rsidP="00DE420A">
      <w:pPr>
        <w:pStyle w:val="02TEXTOPRINCIPAL"/>
      </w:pPr>
      <w:r>
        <w:t>–</w:t>
      </w:r>
      <w:r w:rsidRPr="00EF5A75">
        <w:t xml:space="preserve"> </w:t>
      </w:r>
      <w:proofErr w:type="gramStart"/>
      <w:r w:rsidR="00591B87">
        <w:t>f</w:t>
      </w:r>
      <w:r w:rsidR="00591B87" w:rsidRPr="00EF5A75">
        <w:t>oco</w:t>
      </w:r>
      <w:proofErr w:type="gramEnd"/>
      <w:r w:rsidR="00591B87" w:rsidRPr="00EF5A75">
        <w:t xml:space="preserve"> </w:t>
      </w:r>
      <w:r w:rsidRPr="00EF5A75">
        <w:t>narrativo</w:t>
      </w:r>
      <w:r>
        <w:t xml:space="preserve">: </w:t>
      </w:r>
      <w:r w:rsidRPr="00EF5A75">
        <w:t>1</w:t>
      </w:r>
      <w:r w:rsidRPr="007D44DD">
        <w:rPr>
          <w:u w:val="single"/>
          <w:vertAlign w:val="superscript"/>
        </w:rPr>
        <w:t>a</w:t>
      </w:r>
      <w:r w:rsidRPr="00EF5A75">
        <w:t xml:space="preserve"> ou 3</w:t>
      </w:r>
      <w:r w:rsidRPr="007D44DD">
        <w:rPr>
          <w:u w:val="single"/>
          <w:vertAlign w:val="superscript"/>
        </w:rPr>
        <w:t>a</w:t>
      </w:r>
      <w:r w:rsidRPr="00EF5A75">
        <w:t xml:space="preserve"> pessoa.</w:t>
      </w:r>
    </w:p>
    <w:p w14:paraId="5108737A" w14:textId="1F124FFF" w:rsidR="00DE420A" w:rsidRPr="00EF5A75" w:rsidRDefault="00DE420A" w:rsidP="00DE420A">
      <w:pPr>
        <w:pStyle w:val="02TEXTOPRINCIPAL"/>
      </w:pPr>
      <w:r w:rsidRPr="00EF5A75">
        <w:t>Quando concluírem, peça que escrevam tudo no caderno.</w:t>
      </w:r>
    </w:p>
    <w:p w14:paraId="4C430269" w14:textId="67218625" w:rsidR="00DE420A" w:rsidRPr="00EF5A75" w:rsidRDefault="00DE420A" w:rsidP="00DE420A">
      <w:pPr>
        <w:pStyle w:val="02TEXTOPRINCIPAL"/>
      </w:pPr>
      <w:r w:rsidRPr="00EF5A75">
        <w:t>Em um segundo momento desta etapa, faça uma análise textual das duas crôni</w:t>
      </w:r>
      <w:r>
        <w:t>c</w:t>
      </w:r>
      <w:r w:rsidRPr="00EF5A75">
        <w:t xml:space="preserve">as no que concerne ao tema que estão trabalhando, “A importância </w:t>
      </w:r>
      <w:r w:rsidR="00020CA7">
        <w:t>da aprendizagem</w:t>
      </w:r>
      <w:r w:rsidRPr="00EF5A75">
        <w:t xml:space="preserve"> da língua ingl</w:t>
      </w:r>
      <w:r>
        <w:t>e</w:t>
      </w:r>
      <w:r w:rsidRPr="00EF5A75">
        <w:t xml:space="preserve">sa”. Pergunte aos alunos </w:t>
      </w:r>
      <w:r>
        <w:t xml:space="preserve">qual é </w:t>
      </w:r>
      <w:r w:rsidRPr="00EF5A75">
        <w:t xml:space="preserve">a ideia principal dos textos no que </w:t>
      </w:r>
      <w:r>
        <w:t>se refere</w:t>
      </w:r>
      <w:r w:rsidRPr="00EF5A75">
        <w:t xml:space="preserve"> a </w:t>
      </w:r>
      <w:r w:rsidR="00404D46" w:rsidRPr="00EF5A75">
        <w:t>es</w:t>
      </w:r>
      <w:r w:rsidR="00404D46">
        <w:t>s</w:t>
      </w:r>
      <w:r w:rsidR="00404D46" w:rsidRPr="00EF5A75">
        <w:t xml:space="preserve">e </w:t>
      </w:r>
      <w:r w:rsidRPr="00EF5A75">
        <w:t>tema. Por fim, faça com que eles compreendam as palavras, expressões e frases que estão no texto apenas por meio do contexto. Caso não consigam traduzir todas, entregue a eles um dicionário inglês/português/inglês e peça que tentem entender cada palavra, expressão, frase que não conseguiram traduzir contextualmente. Quando concluírem, recolha os textos, faça a correção coletiva e encerre esta etapa.</w:t>
      </w:r>
    </w:p>
    <w:p w14:paraId="77861D77" w14:textId="77777777" w:rsidR="007E77D2" w:rsidRPr="001F1455" w:rsidRDefault="007E77D2" w:rsidP="00FF24B8">
      <w:pPr>
        <w:suppressAutoHyphens/>
        <w:spacing w:line="240" w:lineRule="atLeast"/>
      </w:pPr>
    </w:p>
    <w:p w14:paraId="44BD2568" w14:textId="77777777" w:rsidR="00E8157A" w:rsidRPr="00117DAD" w:rsidRDefault="00E8157A" w:rsidP="00FF24B8">
      <w:pPr>
        <w:pStyle w:val="01TITULO4"/>
      </w:pPr>
      <w:r w:rsidRPr="00117DAD">
        <w:t>Etapa 3</w:t>
      </w:r>
    </w:p>
    <w:p w14:paraId="157D45D8" w14:textId="77777777" w:rsidR="00DE420A" w:rsidRPr="00061983" w:rsidRDefault="00DE420A" w:rsidP="00C85388">
      <w:pPr>
        <w:pStyle w:val="02TEXTOPRINCIPAL"/>
        <w:rPr>
          <w:lang w:eastAsia="pt-BR"/>
        </w:rPr>
      </w:pPr>
      <w:r w:rsidRPr="00061983">
        <w:rPr>
          <w:lang w:eastAsia="pt-BR"/>
        </w:rPr>
        <w:t>Nesta aula, separe os alunos em equipes de quatro</w:t>
      </w:r>
      <w:r>
        <w:rPr>
          <w:lang w:eastAsia="pt-BR"/>
        </w:rPr>
        <w:t xml:space="preserve"> ou cinco</w:t>
      </w:r>
      <w:r w:rsidRPr="00061983">
        <w:rPr>
          <w:lang w:eastAsia="pt-BR"/>
        </w:rPr>
        <w:t xml:space="preserve"> componentes. </w:t>
      </w:r>
      <w:r>
        <w:rPr>
          <w:lang w:eastAsia="pt-BR"/>
        </w:rPr>
        <w:t>E</w:t>
      </w:r>
      <w:r w:rsidRPr="00061983">
        <w:rPr>
          <w:lang w:eastAsia="pt-BR"/>
        </w:rPr>
        <w:t>ntregue o texto</w:t>
      </w:r>
      <w:r w:rsidRPr="00651BB1">
        <w:t xml:space="preserve"> </w:t>
      </w:r>
      <w:r>
        <w:t>“</w:t>
      </w:r>
      <w:r w:rsidRPr="00651BB1">
        <w:rPr>
          <w:lang w:eastAsia="pt-BR"/>
        </w:rPr>
        <w:t>Aula de Inglês</w:t>
      </w:r>
      <w:r>
        <w:rPr>
          <w:lang w:eastAsia="pt-BR"/>
        </w:rPr>
        <w:t>”</w:t>
      </w:r>
      <w:r w:rsidRPr="00061983">
        <w:rPr>
          <w:lang w:eastAsia="pt-BR"/>
        </w:rPr>
        <w:t xml:space="preserve"> para a</w:t>
      </w:r>
      <w:r>
        <w:rPr>
          <w:lang w:eastAsia="pt-BR"/>
        </w:rPr>
        <w:t xml:space="preserve"> metade das</w:t>
      </w:r>
      <w:r w:rsidRPr="00061983">
        <w:rPr>
          <w:lang w:eastAsia="pt-BR"/>
        </w:rPr>
        <w:t xml:space="preserve"> equipes </w:t>
      </w:r>
      <w:r>
        <w:rPr>
          <w:lang w:eastAsia="pt-BR"/>
        </w:rPr>
        <w:t>e</w:t>
      </w:r>
      <w:r w:rsidRPr="00061983">
        <w:rPr>
          <w:lang w:eastAsia="pt-BR"/>
        </w:rPr>
        <w:t xml:space="preserve"> o texto </w:t>
      </w:r>
      <w:r>
        <w:rPr>
          <w:lang w:eastAsia="pt-BR"/>
        </w:rPr>
        <w:t>“Salvo pelo Flamengo”</w:t>
      </w:r>
      <w:r w:rsidRPr="00061983">
        <w:rPr>
          <w:lang w:eastAsia="pt-BR"/>
        </w:rPr>
        <w:t xml:space="preserve"> para </w:t>
      </w:r>
      <w:r>
        <w:rPr>
          <w:lang w:eastAsia="pt-BR"/>
        </w:rPr>
        <w:t>a outra metade</w:t>
      </w:r>
      <w:r w:rsidRPr="00061983">
        <w:rPr>
          <w:lang w:eastAsia="pt-BR"/>
        </w:rPr>
        <w:t xml:space="preserve">. </w:t>
      </w:r>
    </w:p>
    <w:p w14:paraId="01ED38D4" w14:textId="5FD099A5" w:rsidR="00DE420A" w:rsidRPr="00E35789" w:rsidRDefault="00DE420A" w:rsidP="00C85388">
      <w:pPr>
        <w:pStyle w:val="02TEXTOPRINCIPAL"/>
        <w:rPr>
          <w:b/>
        </w:rPr>
      </w:pPr>
      <w:r w:rsidRPr="00E35789">
        <w:t xml:space="preserve">Em seguida, fale para eles sobre o gênero artístico cinema e diga que, para se produzir um filme, é necessário que exista um roteiro. Faça uma exposição sobre o gênero textual roteiro de cinema. Fale sobre o conceito e </w:t>
      </w:r>
      <w:r w:rsidR="00020CA7" w:rsidRPr="00E35789">
        <w:t xml:space="preserve">as </w:t>
      </w:r>
      <w:r w:rsidRPr="00E35789">
        <w:t xml:space="preserve">características desse gênero e </w:t>
      </w:r>
      <w:r w:rsidR="00020CA7" w:rsidRPr="00E35789">
        <w:t xml:space="preserve">sobre as </w:t>
      </w:r>
      <w:r w:rsidRPr="00E35789">
        <w:t xml:space="preserve">partes de um roteiro: rubricas, composição e falas das personagens, descrição da cena etc. </w:t>
      </w:r>
    </w:p>
    <w:p w14:paraId="04A9C9D4" w14:textId="60A336A4" w:rsidR="00DE420A" w:rsidRPr="00E35789" w:rsidRDefault="00DE420A" w:rsidP="00C85388">
      <w:pPr>
        <w:pStyle w:val="02TEXTOPRINCIPAL"/>
      </w:pPr>
      <w:r w:rsidRPr="00E35789">
        <w:t xml:space="preserve">Diga aos alunos que, a partir de então, eles deverão, com base nos textos que leram, produzir um roteiro de cinema cujo foco seja uma pessoa que está ou </w:t>
      </w:r>
      <w:r w:rsidR="00020CA7" w:rsidRPr="00E35789">
        <w:t xml:space="preserve">que </w:t>
      </w:r>
      <w:r w:rsidRPr="00E35789">
        <w:t>entra em uma situação difícil por não saber falar inglês. Fale para eles que a crônica que leram servirá apenas como base e que eles devem produzir o roteiro com outras personagens, outro lugar, outro tempo, outra situação. Diga que, assim como a crônica que leram, o roteiro deve ter um teor humorístico, e que eles devem fazer uso de palavras, expressões, gírias e frases em inglês. Para isso, devem pedir auxílio do professor e também consultar um dicionário.</w:t>
      </w:r>
    </w:p>
    <w:p w14:paraId="00B06EF6" w14:textId="323274FC" w:rsidR="00DE420A" w:rsidRPr="00E35789" w:rsidRDefault="00DE420A" w:rsidP="00C85388">
      <w:pPr>
        <w:pStyle w:val="02TEXTOPRINCIPAL"/>
      </w:pPr>
      <w:r w:rsidRPr="00E35789">
        <w:t xml:space="preserve">Caso a escola tenha laboratório de informática, leve os alunos para produzir o roteiro </w:t>
      </w:r>
      <w:r w:rsidR="00020CA7" w:rsidRPr="00E35789">
        <w:t xml:space="preserve">nesse </w:t>
      </w:r>
      <w:r w:rsidRPr="00E35789">
        <w:t xml:space="preserve">espaço, e aproveite o ensejo para ensiná-los a utilizar os tradutores automáticos. Mostre que, além de traduzir, esses programas têm um subsídio por meio do qual pode-se ouvir a pronúncia da palavra, da expressão ou da frase traduzida. Peça que, quando utilizarem esse subsídio, ao traduzir, escutem várias vezes a pronúncia em inglês. Esse é um método para que os alunos fixem a pronúncia. Caso sua escola não tenha laboratório, peça </w:t>
      </w:r>
      <w:r w:rsidR="00020CA7" w:rsidRPr="00E35789">
        <w:t>que usem</w:t>
      </w:r>
      <w:r w:rsidRPr="00E35789">
        <w:t xml:space="preserve"> dicionários de inglês.</w:t>
      </w:r>
    </w:p>
    <w:p w14:paraId="0B9D8C88" w14:textId="77777777" w:rsidR="00DE420A" w:rsidRPr="00E35789" w:rsidRDefault="00DE420A" w:rsidP="00C85388">
      <w:pPr>
        <w:pStyle w:val="02TEXTOPRINCIPAL"/>
      </w:pPr>
      <w:r w:rsidRPr="00E35789">
        <w:t xml:space="preserve">Durante a produção do roteiro pelos alunos, circule entre os grupos para dar apoio, tirar dúvidas e intervir no trabalho, se houver necessidade. À medida que forem concluindo seus roteiros, faça as correções necessárias e devolva para que eles façam a reescrita. Ao final, imprima cada texto produzido, entregue para a equipe que o produziu e grave cada arquivo em um </w:t>
      </w:r>
      <w:proofErr w:type="spellStart"/>
      <w:r w:rsidRPr="00E35789">
        <w:rPr>
          <w:i/>
        </w:rPr>
        <w:t>pendrive</w:t>
      </w:r>
      <w:proofErr w:type="spellEnd"/>
      <w:r w:rsidRPr="00E35789">
        <w:t xml:space="preserve"> para ter o registro do trabalho feito.</w:t>
      </w:r>
    </w:p>
    <w:p w14:paraId="3624F855" w14:textId="356400C2" w:rsidR="00DE420A" w:rsidRPr="00E35789" w:rsidRDefault="00DE420A" w:rsidP="00C85388">
      <w:pPr>
        <w:pStyle w:val="02TEXTOPRINCIPAL"/>
      </w:pPr>
      <w:r w:rsidRPr="00E35789">
        <w:t xml:space="preserve">Para finalizar esta atividade, peça </w:t>
      </w:r>
      <w:r w:rsidR="00020CA7" w:rsidRPr="00E35789">
        <w:t>aos</w:t>
      </w:r>
      <w:r w:rsidRPr="00E35789">
        <w:t xml:space="preserve"> alunos </w:t>
      </w:r>
      <w:r w:rsidR="00020CA7" w:rsidRPr="00E35789">
        <w:t xml:space="preserve">que </w:t>
      </w:r>
      <w:r w:rsidRPr="00E35789">
        <w:t xml:space="preserve">tragam para a aula seguinte um celular que grave vídeos, ou, se possível, uma máquina filmadora. Diga que irão produzir um curta-metragem com base no roteiro que </w:t>
      </w:r>
      <w:r w:rsidR="009779D7" w:rsidRPr="00E35789">
        <w:t>fizeram</w:t>
      </w:r>
      <w:r w:rsidRPr="00E35789">
        <w:t>.</w:t>
      </w:r>
    </w:p>
    <w:p w14:paraId="21557D08" w14:textId="77777777" w:rsidR="007E77D2" w:rsidRPr="001F1455" w:rsidRDefault="007E77D2" w:rsidP="00FF24B8">
      <w:pPr>
        <w:suppressAutoHyphens/>
        <w:spacing w:line="240" w:lineRule="atLeast"/>
      </w:pPr>
    </w:p>
    <w:p w14:paraId="337E4F9A" w14:textId="77777777" w:rsidR="00E8157A" w:rsidRDefault="00E8157A" w:rsidP="00FF24B8">
      <w:pPr>
        <w:pStyle w:val="01TITULO4"/>
      </w:pPr>
      <w:r w:rsidRPr="00117DAD">
        <w:t>Etapa 4</w:t>
      </w:r>
    </w:p>
    <w:p w14:paraId="2132CC3F" w14:textId="0301F1C6" w:rsidR="00C85388" w:rsidRDefault="00DE420A" w:rsidP="00C85388">
      <w:pPr>
        <w:pStyle w:val="02TEXTOPRINCIPAL"/>
      </w:pPr>
      <w:r>
        <w:t xml:space="preserve">Nesta etapa, separe os alunos nas mesmas equipes da etapa anterior. Esta aula será sobre artes integradas. Você deverá trabalhar com os alunos uma mescla entre dança, dramaturgia, cinema e música. Diga a eles que a ideia é montar uma apresentação para a comunidade escolar cujo tema é “A importância da aprendizagem da língua inglesa para a vida fora da escola”. </w:t>
      </w:r>
    </w:p>
    <w:p w14:paraId="7CA4FC23" w14:textId="77777777" w:rsidR="00C85388" w:rsidRDefault="00C8538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6A99691" w14:textId="77777777" w:rsidR="00DE420A" w:rsidRDefault="00DE420A" w:rsidP="00C85388">
      <w:pPr>
        <w:pStyle w:val="02TEXTOPRINCIPAL"/>
        <w:rPr>
          <w:b/>
        </w:rPr>
      </w:pPr>
    </w:p>
    <w:p w14:paraId="34D2526C" w14:textId="587DE353" w:rsidR="00DE420A" w:rsidRDefault="00DE420A" w:rsidP="00C85388">
      <w:pPr>
        <w:pStyle w:val="02TEXTOPRINCIPAL"/>
        <w:rPr>
          <w:b/>
        </w:rPr>
      </w:pPr>
      <w:r>
        <w:t xml:space="preserve">A ideia é construir um evento em torno </w:t>
      </w:r>
      <w:r w:rsidR="00020CA7">
        <w:t xml:space="preserve">desse </w:t>
      </w:r>
      <w:r>
        <w:t>tema, que estará dividido em duas partes:</w:t>
      </w:r>
    </w:p>
    <w:p w14:paraId="03B0C24B" w14:textId="77777777" w:rsidR="00DE420A" w:rsidRPr="004701D7" w:rsidRDefault="00DE420A" w:rsidP="00C85388">
      <w:pPr>
        <w:pStyle w:val="02TEXTOPRINCIPAL"/>
        <w:rPr>
          <w:b/>
        </w:rPr>
      </w:pPr>
      <w:r w:rsidRPr="004701D7">
        <w:t>Parte 1: Produzir, a partir do roteiro de cinema que construíram, um curta</w:t>
      </w:r>
      <w:r>
        <w:t>-</w:t>
      </w:r>
      <w:r w:rsidRPr="004701D7">
        <w:t>metragem e escolher uma música que faça parte da trilha sonora do filme.</w:t>
      </w:r>
    </w:p>
    <w:p w14:paraId="2F1A6E8B" w14:textId="77777777" w:rsidR="00DE420A" w:rsidRDefault="00DE420A" w:rsidP="00C85388">
      <w:pPr>
        <w:pStyle w:val="02TEXTOPRINCIPAL"/>
        <w:rPr>
          <w:b/>
        </w:rPr>
      </w:pPr>
      <w:r w:rsidRPr="004701D7">
        <w:t>Parte 2</w:t>
      </w:r>
      <w:r w:rsidRPr="000429F2">
        <w:t>:</w:t>
      </w:r>
      <w:r>
        <w:t xml:space="preserve"> Dramatizar, por meio da dança, uma música em inglês para que a plateia compreenda o que diz a música por meio dessa dramatização.</w:t>
      </w:r>
    </w:p>
    <w:p w14:paraId="076B058E" w14:textId="3468B2A5" w:rsidR="00DE420A" w:rsidRDefault="006678D7" w:rsidP="00C85388">
      <w:pPr>
        <w:pStyle w:val="02TEXTOPRINCIPAL"/>
        <w:rPr>
          <w:b/>
        </w:rPr>
      </w:pPr>
      <w:r>
        <w:t>D</w:t>
      </w:r>
      <w:r w:rsidR="00DE420A">
        <w:t xml:space="preserve">ivida a turma em equipes. Para este momento, o trabalho será a produção do curta-metragem que deve ser implementado em pelo menos </w:t>
      </w:r>
      <w:r w:rsidR="00484376">
        <w:t xml:space="preserve">quatro </w:t>
      </w:r>
      <w:r w:rsidR="00DE420A">
        <w:t xml:space="preserve">aulas: </w:t>
      </w:r>
      <w:r w:rsidR="00484376">
        <w:t xml:space="preserve">duas </w:t>
      </w:r>
      <w:r w:rsidR="00DE420A">
        <w:t xml:space="preserve">aulas para a gravação do curta e </w:t>
      </w:r>
      <w:r w:rsidR="00484376">
        <w:t xml:space="preserve">duas </w:t>
      </w:r>
      <w:r w:rsidR="00DE420A">
        <w:t xml:space="preserve">aulas para a edição. </w:t>
      </w:r>
      <w:r w:rsidR="00DE420A" w:rsidRPr="004701D7">
        <w:t xml:space="preserve">Para a gravação, </w:t>
      </w:r>
      <w:r w:rsidR="00DE420A">
        <w:t>divida</w:t>
      </w:r>
      <w:r w:rsidR="00DE420A" w:rsidRPr="004701D7">
        <w:t xml:space="preserve"> os alunos e diga que eles irão, </w:t>
      </w:r>
      <w:r w:rsidR="00DE420A">
        <w:t>com base no</w:t>
      </w:r>
      <w:r w:rsidR="00DE420A" w:rsidRPr="004701D7">
        <w:t xml:space="preserve"> roteiro que produziram, montar um curta-metragem. </w:t>
      </w:r>
      <w:r w:rsidR="00DE420A">
        <w:t>Distribua</w:t>
      </w:r>
      <w:r w:rsidR="00DE420A" w:rsidRPr="004701D7">
        <w:t xml:space="preserve"> as equipes </w:t>
      </w:r>
      <w:r w:rsidR="00DE420A">
        <w:t>por</w:t>
      </w:r>
      <w:r w:rsidR="00DE420A" w:rsidRPr="004701D7">
        <w:t xml:space="preserve"> locais diferentes da escola, se possível, e peça que comecem a gravar. Atente para que prestem atenção na dramatização de cada personagem no que concerne a gestos e tom de voz. Nesse </w:t>
      </w:r>
      <w:r w:rsidR="00DE420A">
        <w:t>í</w:t>
      </w:r>
      <w:r w:rsidR="00DE420A" w:rsidRPr="004701D7">
        <w:t>nterim, vá passando pelas equipes para ajud</w:t>
      </w:r>
      <w:r w:rsidR="00DE420A">
        <w:t>á</w:t>
      </w:r>
      <w:r w:rsidR="00DE420A" w:rsidRPr="004701D7">
        <w:t>-los no que for necessário. Encerre es</w:t>
      </w:r>
      <w:r w:rsidR="00DE420A">
        <w:t>s</w:t>
      </w:r>
      <w:r w:rsidR="00DE420A" w:rsidRPr="004701D7">
        <w:t>as duas aulas quando julgar que tudo esteja providenciado. Para a edição, caso os alunos não tenham experiência com programas computacionais</w:t>
      </w:r>
      <w:r w:rsidR="00DE420A" w:rsidRPr="00955372">
        <w:t xml:space="preserve"> que façam este trabalho, você mesmo poderá fazer junto com o instrutor da sala de informática da escola, se for possível, mas deixando que </w:t>
      </w:r>
      <w:r w:rsidR="00DE420A">
        <w:t>eles</w:t>
      </w:r>
      <w:r w:rsidR="00DE420A" w:rsidRPr="00955372">
        <w:t xml:space="preserve"> aprendam a faz</w:t>
      </w:r>
      <w:r w:rsidR="00DE420A">
        <w:t>ê-lo</w:t>
      </w:r>
      <w:r w:rsidR="00DE420A" w:rsidRPr="00955372">
        <w:t xml:space="preserve">. Após a conclusão da edição dos vídeos, grave-os </w:t>
      </w:r>
      <w:r w:rsidR="00DE420A">
        <w:t>no</w:t>
      </w:r>
      <w:r w:rsidR="00DE420A" w:rsidRPr="00955372">
        <w:t xml:space="preserve"> </w:t>
      </w:r>
      <w:proofErr w:type="spellStart"/>
      <w:r w:rsidR="00DE420A" w:rsidRPr="00955372">
        <w:rPr>
          <w:i/>
        </w:rPr>
        <w:t>pendrive</w:t>
      </w:r>
      <w:proofErr w:type="spellEnd"/>
      <w:r w:rsidR="00DE420A">
        <w:t xml:space="preserve"> e conclua esta etapa.</w:t>
      </w:r>
    </w:p>
    <w:p w14:paraId="0603538D" w14:textId="77777777" w:rsidR="00014CDB" w:rsidRDefault="00014CDB" w:rsidP="00FF24B8">
      <w:pPr>
        <w:pStyle w:val="02TEXTOPRINCIPAL"/>
        <w:rPr>
          <w:b/>
        </w:rPr>
      </w:pPr>
    </w:p>
    <w:p w14:paraId="45A77FDF" w14:textId="2994CA49" w:rsidR="00014CDB" w:rsidRDefault="00014CDB" w:rsidP="00FF24B8">
      <w:pPr>
        <w:pStyle w:val="01TITULO4"/>
      </w:pPr>
      <w:r w:rsidRPr="00117DAD">
        <w:t xml:space="preserve">Etapa </w:t>
      </w:r>
      <w:r>
        <w:t>5</w:t>
      </w:r>
    </w:p>
    <w:p w14:paraId="4FA978A9" w14:textId="6B87304B" w:rsidR="00DE420A" w:rsidRDefault="00DE420A" w:rsidP="00C85388">
      <w:pPr>
        <w:pStyle w:val="02TEXTOPRINCIPAL"/>
      </w:pPr>
      <w:r>
        <w:t>Esta etapa será dedicada para que os alunos planejem e produzam a segunda parte do evento. Separe os alunos nas mesmas equipes da etapa anterior e solicite que escolham uma música em inglês para produzirem uma dramatização</w:t>
      </w:r>
      <w:r>
        <w:rPr>
          <w:b/>
        </w:rPr>
        <w:t xml:space="preserve"> </w:t>
      </w:r>
      <w:r w:rsidRPr="007D1F7C">
        <w:t xml:space="preserve">por meio de uma dança. A ideia é que por meio </w:t>
      </w:r>
      <w:r w:rsidR="00A028A9" w:rsidRPr="007D1F7C">
        <w:t>des</w:t>
      </w:r>
      <w:r w:rsidR="00A028A9">
        <w:t>s</w:t>
      </w:r>
      <w:r w:rsidR="00A028A9" w:rsidRPr="007D1F7C">
        <w:t xml:space="preserve">a </w:t>
      </w:r>
      <w:r w:rsidRPr="007D1F7C">
        <w:t>dramatização a plateia compreenda o que significa a canção</w:t>
      </w:r>
      <w:r>
        <w:t xml:space="preserve">, mesmo </w:t>
      </w:r>
      <w:r w:rsidR="00A028A9">
        <w:t>sem entender</w:t>
      </w:r>
      <w:r>
        <w:t xml:space="preserve"> a letra em inglês.</w:t>
      </w:r>
      <w:r w:rsidRPr="007D1F7C">
        <w:t xml:space="preserve"> Sobre a escolha da música, leve os alunos ao laboratório de</w:t>
      </w:r>
      <w:r>
        <w:t xml:space="preserve"> informática, se for possível. A ideia é </w:t>
      </w:r>
      <w:r w:rsidR="00BF68A4">
        <w:t>escolher previamente</w:t>
      </w:r>
      <w:r>
        <w:t xml:space="preserve"> algumas músicas para sugerir a cada equipe, no caso, músicas famosas que foram temas de filmes etc. </w:t>
      </w:r>
      <w:r w:rsidR="00BF68A4">
        <w:t xml:space="preserve">− </w:t>
      </w:r>
      <w:r>
        <w:t xml:space="preserve">ou, </w:t>
      </w:r>
      <w:r w:rsidR="00BF68A4">
        <w:t>se preferir</w:t>
      </w:r>
      <w:r>
        <w:t xml:space="preserve">, </w:t>
      </w:r>
      <w:r w:rsidR="00BF68A4">
        <w:t xml:space="preserve">deixe </w:t>
      </w:r>
      <w:r>
        <w:t>que eles escolham a música. Peça que os alunos escutem a música</w:t>
      </w:r>
      <w:r w:rsidR="00BF68A4">
        <w:t xml:space="preserve"> e a</w:t>
      </w:r>
      <w:r>
        <w:t xml:space="preserve"> traduzam</w:t>
      </w:r>
      <w:r w:rsidR="00BF68A4">
        <w:t>,</w:t>
      </w:r>
      <w:r>
        <w:t xml:space="preserve"> ou que pesquisem </w:t>
      </w:r>
      <w:r w:rsidR="00BF68A4">
        <w:t>su</w:t>
      </w:r>
      <w:r>
        <w:t xml:space="preserve">a tradução na internet. </w:t>
      </w:r>
    </w:p>
    <w:p w14:paraId="3386C276" w14:textId="68372C86" w:rsidR="00DE420A" w:rsidRDefault="00DE420A" w:rsidP="00C85388">
      <w:pPr>
        <w:pStyle w:val="02TEXTOPRINCIPAL"/>
      </w:pPr>
      <w:r w:rsidRPr="007D1F7C">
        <w:t xml:space="preserve">Quanto aos </w:t>
      </w:r>
      <w:r>
        <w:t>e</w:t>
      </w:r>
      <w:r w:rsidRPr="007D1F7C">
        <w:t>nsaios da dança dramatizada</w:t>
      </w:r>
      <w:r w:rsidRPr="00E54B25">
        <w:t xml:space="preserve">, </w:t>
      </w:r>
      <w:r>
        <w:t xml:space="preserve">leve os alunos para um local onde possam elaborar e ensaiar a coreografia que represente a dramatização. Diga a eles que não </w:t>
      </w:r>
      <w:r w:rsidR="00DD038D">
        <w:t xml:space="preserve">se </w:t>
      </w:r>
      <w:r>
        <w:t>esqueçam de organizar figurinos, maquiagem, cenário, adereços, iluminação, sonoplastia etc.</w:t>
      </w:r>
    </w:p>
    <w:p w14:paraId="231506EF" w14:textId="77777777" w:rsidR="0081667B" w:rsidRPr="008D67B4" w:rsidRDefault="0081667B" w:rsidP="0081667B">
      <w:pPr>
        <w:pStyle w:val="02TEXTOPRINCIPAL"/>
      </w:pPr>
      <w:r w:rsidRPr="008D67B4">
        <w:t>Por fim, peça que um grupo de alunos passe pelas salas de aula convidando as outras turmas para assistir ao espetáculo. Peça, ainda, que produzam cartazes-convite para espalhar pelos murais da escola.</w:t>
      </w:r>
    </w:p>
    <w:p w14:paraId="41564738" w14:textId="77777777" w:rsidR="00DE420A" w:rsidRPr="0081667B" w:rsidRDefault="00DE420A" w:rsidP="00C85388">
      <w:pPr>
        <w:pStyle w:val="02TEXTOPRINCIPAL"/>
      </w:pPr>
    </w:p>
    <w:p w14:paraId="762922EB" w14:textId="0362FF1B" w:rsidR="00DE420A" w:rsidRPr="00DE420A" w:rsidRDefault="00DE420A" w:rsidP="00DE420A">
      <w:pPr>
        <w:pStyle w:val="01TITULO4"/>
      </w:pPr>
      <w:r w:rsidRPr="00117DAD">
        <w:t xml:space="preserve">Etapa </w:t>
      </w:r>
      <w:r>
        <w:t>6</w:t>
      </w:r>
    </w:p>
    <w:p w14:paraId="232D8031" w14:textId="47F2A001" w:rsidR="00DE420A" w:rsidRPr="00343D26" w:rsidRDefault="00DE420A" w:rsidP="00C85388">
      <w:pPr>
        <w:pStyle w:val="02TEXTOPRINCIPAL"/>
      </w:pPr>
      <w:r w:rsidRPr="00343D26">
        <w:t>Esta etapa é a mais importante de todo o processo. O professor</w:t>
      </w:r>
      <w:r w:rsidR="00241E88">
        <w:t xml:space="preserve"> e</w:t>
      </w:r>
      <w:r w:rsidRPr="00343D26">
        <w:t xml:space="preserve"> os alunos organizar</w:t>
      </w:r>
      <w:r w:rsidR="00241E88">
        <w:t>ão</w:t>
      </w:r>
      <w:r w:rsidRPr="00343D26">
        <w:t xml:space="preserve"> a apresentação</w:t>
      </w:r>
      <w:r>
        <w:t xml:space="preserve"> de acordo com os passos a seguir (ou outros que considerar mais adequados ao trabalho de seus alunos):</w:t>
      </w:r>
    </w:p>
    <w:p w14:paraId="239BA428" w14:textId="77777777" w:rsidR="00DE420A" w:rsidRPr="00343D26" w:rsidRDefault="00DE420A" w:rsidP="00C85388">
      <w:pPr>
        <w:pStyle w:val="02TEXTOPRINCIPAL"/>
      </w:pPr>
      <w:r w:rsidRPr="00343D26">
        <w:t>1</w:t>
      </w:r>
      <w:r>
        <w:t xml:space="preserve"> –</w:t>
      </w:r>
      <w:r w:rsidRPr="00343D26">
        <w:t xml:space="preserve"> Apresentação do projeto pelo professor</w:t>
      </w:r>
      <w:r>
        <w:t>.</w:t>
      </w:r>
    </w:p>
    <w:p w14:paraId="24F54988" w14:textId="77777777" w:rsidR="00DE420A" w:rsidRPr="00343D26" w:rsidRDefault="00DE420A" w:rsidP="00C85388">
      <w:pPr>
        <w:pStyle w:val="02TEXTOPRINCIPAL"/>
      </w:pPr>
      <w:r w:rsidRPr="00343D26">
        <w:t>2</w:t>
      </w:r>
      <w:r>
        <w:t xml:space="preserve"> –</w:t>
      </w:r>
      <w:r w:rsidRPr="00343D26">
        <w:t xml:space="preserve"> Sessão de curtas-metrage</w:t>
      </w:r>
      <w:r>
        <w:t>ns.</w:t>
      </w:r>
    </w:p>
    <w:p w14:paraId="7112A651" w14:textId="77777777" w:rsidR="00DE420A" w:rsidRPr="00343D26" w:rsidRDefault="00DE420A" w:rsidP="00C85388">
      <w:pPr>
        <w:pStyle w:val="02TEXTOPRINCIPAL"/>
      </w:pPr>
      <w:r w:rsidRPr="00343D26">
        <w:t>3</w:t>
      </w:r>
      <w:r>
        <w:t xml:space="preserve"> –</w:t>
      </w:r>
      <w:r w:rsidRPr="00343D26">
        <w:t xml:space="preserve"> Apresentação das </w:t>
      </w:r>
      <w:r>
        <w:t xml:space="preserve">coreografias com a </w:t>
      </w:r>
      <w:r w:rsidRPr="00343D26">
        <w:t>dramatiza</w:t>
      </w:r>
      <w:r>
        <w:t>ção.</w:t>
      </w:r>
    </w:p>
    <w:p w14:paraId="73836F4D" w14:textId="77777777" w:rsidR="00DE420A" w:rsidRPr="00343D26" w:rsidRDefault="00DE420A" w:rsidP="00C85388">
      <w:pPr>
        <w:pStyle w:val="02TEXTOPRINCIPAL"/>
      </w:pPr>
      <w:r w:rsidRPr="00343D26">
        <w:t>4</w:t>
      </w:r>
      <w:r>
        <w:t xml:space="preserve"> – Momento de participação do público fazendo perguntas ou comentários.</w:t>
      </w:r>
    </w:p>
    <w:p w14:paraId="1451E32C" w14:textId="77777777" w:rsidR="00DE420A" w:rsidRPr="00343D26" w:rsidRDefault="00DE420A" w:rsidP="00C85388">
      <w:pPr>
        <w:pStyle w:val="02TEXTOPRINCIPAL"/>
      </w:pPr>
      <w:r w:rsidRPr="00343D26">
        <w:t>5</w:t>
      </w:r>
      <w:r>
        <w:t xml:space="preserve"> –</w:t>
      </w:r>
      <w:r w:rsidRPr="00343D26">
        <w:t xml:space="preserve"> Agradecimentos</w:t>
      </w:r>
      <w:r>
        <w:t>.</w:t>
      </w:r>
    </w:p>
    <w:p w14:paraId="2484CEC0" w14:textId="5D641A6B" w:rsidR="00DE420A" w:rsidRDefault="00DE420A" w:rsidP="00C85388">
      <w:pPr>
        <w:pStyle w:val="02TEXTOPRINCIPAL"/>
      </w:pPr>
      <w:r>
        <w:t>Diante das perguntas do público, explique que cederá a palavra ao grupo correspond</w:t>
      </w:r>
      <w:r w:rsidR="00241E88">
        <w:t>ente</w:t>
      </w:r>
      <w:r>
        <w:t xml:space="preserve"> para que deem as respostas.</w:t>
      </w:r>
    </w:p>
    <w:p w14:paraId="15FC6555" w14:textId="64566CD6" w:rsidR="00DE420A" w:rsidRDefault="00DE420A" w:rsidP="00C85388">
      <w:pPr>
        <w:pStyle w:val="02TEXTOPRINCIPAL"/>
      </w:pPr>
      <w:r w:rsidRPr="00343D26">
        <w:t>Nesta etapa</w:t>
      </w:r>
      <w:r>
        <w:t>,</w:t>
      </w:r>
      <w:r w:rsidRPr="00343D26">
        <w:t xml:space="preserve"> </w:t>
      </w:r>
      <w:r>
        <w:t xml:space="preserve">também, </w:t>
      </w:r>
      <w:r w:rsidRPr="00343D26">
        <w:t>serão implem</w:t>
      </w:r>
      <w:r>
        <w:t>en</w:t>
      </w:r>
      <w:r w:rsidRPr="00343D26">
        <w:t>tados os últimos ensaios, no caso</w:t>
      </w:r>
      <w:r>
        <w:t>,</w:t>
      </w:r>
      <w:r w:rsidRPr="00343D26">
        <w:t xml:space="preserve"> um </w:t>
      </w:r>
      <w:r>
        <w:t>ensaio</w:t>
      </w:r>
      <w:r w:rsidRPr="00343D26">
        <w:t xml:space="preserve"> geral, para que já fique </w:t>
      </w:r>
      <w:r w:rsidR="00241E88" w:rsidRPr="00343D26">
        <w:t>acertad</w:t>
      </w:r>
      <w:r w:rsidR="00241E88">
        <w:t>a</w:t>
      </w:r>
      <w:r w:rsidR="00241E88" w:rsidRPr="00343D26">
        <w:t xml:space="preserve"> </w:t>
      </w:r>
      <w:r w:rsidRPr="00343D26">
        <w:t xml:space="preserve">a ordem das apresentações. </w:t>
      </w:r>
    </w:p>
    <w:p w14:paraId="57866954" w14:textId="6069C84C" w:rsidR="00C85388" w:rsidRDefault="00C8538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535E6A5" w14:textId="77777777" w:rsidR="00DE420A" w:rsidRDefault="00DE420A" w:rsidP="00C85388">
      <w:pPr>
        <w:pStyle w:val="02TEXTOPRINCIPAL"/>
      </w:pPr>
    </w:p>
    <w:p w14:paraId="6A25D77A" w14:textId="48A2143E" w:rsidR="00DE420A" w:rsidRPr="00DE420A" w:rsidRDefault="00DE420A" w:rsidP="00DE420A">
      <w:pPr>
        <w:pStyle w:val="01TITULO4"/>
      </w:pPr>
      <w:r w:rsidRPr="00117DAD">
        <w:t xml:space="preserve">Etapa </w:t>
      </w:r>
      <w:r>
        <w:t>7</w:t>
      </w:r>
    </w:p>
    <w:p w14:paraId="7C402201" w14:textId="629A3225" w:rsidR="00DE420A" w:rsidRDefault="00DE420A" w:rsidP="00C85388">
      <w:pPr>
        <w:pStyle w:val="02TEXTOPRINCIPAL"/>
        <w:rPr>
          <w:b/>
        </w:rPr>
      </w:pPr>
      <w:r w:rsidRPr="00106DA8">
        <w:t xml:space="preserve">Esta etapa destina-se ao evento em que </w:t>
      </w:r>
      <w:r>
        <w:t xml:space="preserve">o espetáculo será apresentado para a comunidade escolar. Previamente, organize com os alunos o local onde </w:t>
      </w:r>
      <w:r w:rsidR="00E60475">
        <w:t>isso ocorrerá</w:t>
      </w:r>
      <w:r>
        <w:t>.</w:t>
      </w:r>
    </w:p>
    <w:p w14:paraId="4365898F" w14:textId="50829E91" w:rsidR="00DE420A" w:rsidRDefault="00DE420A" w:rsidP="00C85388">
      <w:pPr>
        <w:pStyle w:val="02TEXTOPRINCIPAL"/>
        <w:rPr>
          <w:b/>
        </w:rPr>
      </w:pPr>
      <w:r>
        <w:t xml:space="preserve">No começo do evento, </w:t>
      </w:r>
      <w:r w:rsidRPr="00D8294A">
        <w:t>explique sobre os estudos que fizeram sobre</w:t>
      </w:r>
      <w:r>
        <w:t xml:space="preserve"> “A importância da aprendizagem da língua inglesa para a vida fora da escola” </w:t>
      </w:r>
      <w:r w:rsidRPr="00D8294A">
        <w:t xml:space="preserve">e </w:t>
      </w:r>
      <w:r>
        <w:t xml:space="preserve">faça uma exposição dos motivos pelos quais os alunos devem adquirir a proficiência </w:t>
      </w:r>
      <w:r w:rsidR="00E60475">
        <w:t xml:space="preserve">nessa </w:t>
      </w:r>
      <w:r>
        <w:t xml:space="preserve">língua. </w:t>
      </w:r>
      <w:r w:rsidRPr="00D8294A">
        <w:t xml:space="preserve">Comece o evento com a </w:t>
      </w:r>
      <w:r>
        <w:t>sessão dos curtas-metragens.</w:t>
      </w:r>
      <w:r w:rsidRPr="00D8294A">
        <w:t xml:space="preserve"> </w:t>
      </w:r>
      <w:r>
        <w:t>Em seguida, serão apresentadas as dramatizações.</w:t>
      </w:r>
    </w:p>
    <w:p w14:paraId="295AFCE8" w14:textId="3E09F472" w:rsidR="00DE420A" w:rsidRPr="007D4355" w:rsidRDefault="00DE420A" w:rsidP="00C85388">
      <w:pPr>
        <w:pStyle w:val="02TEXTOPRINCIPAL"/>
      </w:pPr>
      <w:r w:rsidRPr="00D8294A">
        <w:t xml:space="preserve">No </w:t>
      </w:r>
      <w:r w:rsidR="00E60475">
        <w:t>fim</w:t>
      </w:r>
      <w:r w:rsidR="00E60475" w:rsidRPr="00D8294A">
        <w:t xml:space="preserve"> </w:t>
      </w:r>
      <w:r w:rsidRPr="00D8294A">
        <w:t xml:space="preserve">do evento, agradeça a toda a comunidade da escola e parabenize seus alunos pelo excelente trabalho. </w:t>
      </w:r>
    </w:p>
    <w:p w14:paraId="32694564" w14:textId="77777777" w:rsidR="00DE420A" w:rsidRDefault="00DE420A" w:rsidP="00C85388">
      <w:pPr>
        <w:pStyle w:val="02TEXTOPRINCIPAL"/>
      </w:pPr>
    </w:p>
    <w:p w14:paraId="0859FA87" w14:textId="08525E46" w:rsidR="00E8157A" w:rsidRPr="00117DAD" w:rsidRDefault="00E8157A" w:rsidP="00FF24B8">
      <w:pPr>
        <w:pStyle w:val="01TITULO3"/>
      </w:pPr>
      <w:r w:rsidRPr="00117DAD">
        <w:t>Avaliação do projeto integrador</w:t>
      </w:r>
    </w:p>
    <w:p w14:paraId="54CE20FE" w14:textId="77777777" w:rsidR="00DE420A" w:rsidRPr="007D4355" w:rsidRDefault="00DE420A" w:rsidP="00C85388">
      <w:pPr>
        <w:pStyle w:val="02TEXTOPRINCIPAL"/>
      </w:pPr>
      <w:r w:rsidRPr="007D4355">
        <w:t>Sugerimos que a avaliação do projeto seja feita em três momentos</w:t>
      </w:r>
      <w:r>
        <w:t>:</w:t>
      </w:r>
    </w:p>
    <w:p w14:paraId="02D4A2FE" w14:textId="77777777" w:rsidR="00DE420A" w:rsidRPr="007F5D69" w:rsidRDefault="00DE420A" w:rsidP="00C85388">
      <w:pPr>
        <w:pStyle w:val="02TEXTOPRINCIPAL"/>
      </w:pPr>
      <w:r>
        <w:t xml:space="preserve">1. </w:t>
      </w:r>
      <w:r w:rsidRPr="007F5D69">
        <w:t>Ao longo de todo o projeto, desde a primeira etapa até o dia da apresentação d</w:t>
      </w:r>
      <w:r>
        <w:t>o</w:t>
      </w:r>
      <w:r w:rsidRPr="007F5D69">
        <w:t>s curtas.</w:t>
      </w:r>
    </w:p>
    <w:p w14:paraId="327DA146" w14:textId="1120C7E5" w:rsidR="00DE420A" w:rsidRPr="007D4355" w:rsidRDefault="00DE420A" w:rsidP="00C85388">
      <w:pPr>
        <w:pStyle w:val="02TEXTOPRINCIPAL"/>
      </w:pPr>
      <w:r w:rsidRPr="007D4355">
        <w:t xml:space="preserve">Avalie o envolvimento e a participação dos alunos em todas as etapas. Podem ser avaliadas a capacidade de trabalhar em grupo e o respeito para com os colegas; a organização e </w:t>
      </w:r>
      <w:r w:rsidR="00816547">
        <w:t xml:space="preserve">o </w:t>
      </w:r>
      <w:r w:rsidRPr="007D4355">
        <w:t>empenho demonstrados na</w:t>
      </w:r>
      <w:r>
        <w:t xml:space="preserve"> elaboração do roteiro</w:t>
      </w:r>
      <w:r w:rsidRPr="007D4355">
        <w:t>; a criatividade na confecção d</w:t>
      </w:r>
      <w:r>
        <w:t>e</w:t>
      </w:r>
      <w:r w:rsidRPr="007D4355">
        <w:t xml:space="preserve"> cartaz</w:t>
      </w:r>
      <w:r>
        <w:t xml:space="preserve">es, </w:t>
      </w:r>
      <w:r w:rsidRPr="007D4355">
        <w:t>na montagem da</w:t>
      </w:r>
      <w:r>
        <w:t xml:space="preserve"> coreografia e da</w:t>
      </w:r>
      <w:r w:rsidRPr="007D4355">
        <w:t xml:space="preserve"> apresentação; a presença e dedicação nos ensaios.</w:t>
      </w:r>
    </w:p>
    <w:p w14:paraId="18A0BA59" w14:textId="77777777" w:rsidR="00DE420A" w:rsidRPr="007F5D69" w:rsidRDefault="00DE420A" w:rsidP="00C85388">
      <w:pPr>
        <w:pStyle w:val="02TEXTOPRINCIPAL"/>
      </w:pPr>
      <w:r>
        <w:t xml:space="preserve">2. </w:t>
      </w:r>
      <w:r w:rsidRPr="00D225AB">
        <w:t>Imediatamente após o término do evento.</w:t>
      </w:r>
    </w:p>
    <w:p w14:paraId="6919B07C" w14:textId="77777777" w:rsidR="00DE420A" w:rsidRPr="007D4355" w:rsidRDefault="00DE420A" w:rsidP="00C85388">
      <w:pPr>
        <w:pStyle w:val="02TEXTOPRINCIPAL"/>
      </w:pPr>
      <w:r w:rsidRPr="007D4355">
        <w:t xml:space="preserve">Avalie como foi a </w:t>
      </w:r>
      <w:r w:rsidRPr="00D67181">
        <w:rPr>
          <w:i/>
        </w:rPr>
        <w:t>performance</w:t>
      </w:r>
      <w:r w:rsidRPr="007D4355">
        <w:t xml:space="preserve"> dos alunos e se as apresentações ocorreram conforme o que foi treinado nos ensaios</w:t>
      </w:r>
      <w:r>
        <w:t xml:space="preserve"> para a coreografia e no debate</w:t>
      </w:r>
      <w:r w:rsidRPr="007D4355">
        <w:t xml:space="preserve">. </w:t>
      </w:r>
      <w:r>
        <w:t xml:space="preserve">Esse tipo de evento </w:t>
      </w:r>
      <w:r w:rsidRPr="007D4355">
        <w:t xml:space="preserve">costuma ser um espaço com participação do público. Por isso, depois das apresentações, tente estimular um diálogo entre os alunos-artistas e os espectadores. </w:t>
      </w:r>
    </w:p>
    <w:p w14:paraId="1994822E" w14:textId="77777777" w:rsidR="00DE420A" w:rsidRPr="007F5D69" w:rsidRDefault="00DE420A" w:rsidP="00C85388">
      <w:pPr>
        <w:pStyle w:val="02TEXTOPRINCIPAL"/>
      </w:pPr>
      <w:r>
        <w:t xml:space="preserve">3. </w:t>
      </w:r>
      <w:r w:rsidRPr="007F5D69">
        <w:t>Em uma data combinada com a turma.</w:t>
      </w:r>
    </w:p>
    <w:p w14:paraId="7152DF39" w14:textId="23E0CB94" w:rsidR="00DE420A" w:rsidRDefault="00D03083" w:rsidP="00C85388">
      <w:pPr>
        <w:pStyle w:val="02TEXTOPRINCIPAL"/>
      </w:pPr>
      <w:r>
        <w:t>Dias</w:t>
      </w:r>
      <w:r w:rsidR="00DE420A">
        <w:t xml:space="preserve"> depois</w:t>
      </w:r>
      <w:r w:rsidR="00DE420A" w:rsidRPr="007D4355">
        <w:t xml:space="preserve">, reúna-se com a turma para avaliar o evento. Realizem uma roda de conversa refletindo sobre a própria atuação, os pontos positivos do </w:t>
      </w:r>
      <w:r w:rsidR="00DE420A">
        <w:t>evento</w:t>
      </w:r>
      <w:r w:rsidR="00DE420A" w:rsidRPr="007D4355">
        <w:t>, o fortalecimento da autoestima</w:t>
      </w:r>
      <w:r>
        <w:t xml:space="preserve"> e</w:t>
      </w:r>
      <w:r w:rsidR="00DE420A" w:rsidRPr="007D4355">
        <w:t xml:space="preserve"> da autoconfiança e o estreitamento das relações entre você e os alunos. Discutam alguns pontos que podem ser melhorados, mas sem enfatizar o desempenho específico de um grupo ou aluno. Pergunte como eles viam </w:t>
      </w:r>
      <w:r w:rsidR="00DE420A">
        <w:t xml:space="preserve">antes a aprendizagem de inglês e como </w:t>
      </w:r>
      <w:r>
        <w:t xml:space="preserve">veem </w:t>
      </w:r>
      <w:r w:rsidR="00DE420A">
        <w:t xml:space="preserve">agora, e o que isso mudou em sua vida fora da escola. </w:t>
      </w:r>
      <w:r w:rsidR="00DE420A" w:rsidRPr="007D4355">
        <w:t xml:space="preserve">Procure destacar os conhecimentos construídos ao longo de todas as etapas, e pense junto com a turma o que poderia ser alterado e aprimorado em um próximo </w:t>
      </w:r>
      <w:r w:rsidR="00DE420A">
        <w:t>evento</w:t>
      </w:r>
      <w:r w:rsidR="00DE420A" w:rsidRPr="007D4355">
        <w:t>.</w:t>
      </w:r>
    </w:p>
    <w:p w14:paraId="55E5E356" w14:textId="77777777" w:rsidR="007E77D2" w:rsidRPr="001F1455" w:rsidRDefault="007E77D2" w:rsidP="00FF24B8">
      <w:pPr>
        <w:suppressAutoHyphens/>
        <w:spacing w:line="240" w:lineRule="atLeast"/>
      </w:pPr>
    </w:p>
    <w:p w14:paraId="6E0D5293" w14:textId="77777777" w:rsidR="00E8157A" w:rsidRDefault="00E8157A" w:rsidP="00FF24B8">
      <w:pPr>
        <w:pStyle w:val="01TITULO3"/>
      </w:pPr>
      <w:r w:rsidRPr="00117DAD">
        <w:t>Informações importantes e sugestões</w:t>
      </w:r>
    </w:p>
    <w:p w14:paraId="0999F5A4" w14:textId="77777777" w:rsidR="00DE420A" w:rsidRPr="008B0E80" w:rsidRDefault="00DE420A" w:rsidP="00C85388">
      <w:pPr>
        <w:pStyle w:val="02TEXTOPRINCIPALBULLET2"/>
        <w:rPr>
          <w:lang w:eastAsia="es-ES"/>
        </w:rPr>
      </w:pPr>
      <w:r w:rsidRPr="008B0E80">
        <w:rPr>
          <w:lang w:eastAsia="es-ES"/>
        </w:rPr>
        <w:t>Consulte previamente a direção para obter a autorização e definir data, horário e espaço da escola para realização do evento.</w:t>
      </w:r>
    </w:p>
    <w:p w14:paraId="6F4F5007" w14:textId="77777777" w:rsidR="007E77D2" w:rsidRPr="001F1455" w:rsidRDefault="007E77D2" w:rsidP="00FF24B8">
      <w:pPr>
        <w:pStyle w:val="02TEXTOPRINCIPALBULLET2"/>
        <w:numPr>
          <w:ilvl w:val="0"/>
          <w:numId w:val="0"/>
        </w:numPr>
        <w:ind w:left="244"/>
      </w:pPr>
    </w:p>
    <w:sectPr w:rsidR="007E77D2" w:rsidRPr="001F1455" w:rsidSect="0054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00BD" w14:textId="77777777" w:rsidR="00672296" w:rsidRDefault="00672296">
      <w:r>
        <w:separator/>
      </w:r>
    </w:p>
  </w:endnote>
  <w:endnote w:type="continuationSeparator" w:id="0">
    <w:p w14:paraId="774D4074" w14:textId="77777777" w:rsidR="00672296" w:rsidRDefault="006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2197" w14:textId="77777777" w:rsidR="00550531" w:rsidRDefault="005505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2A6DE4" w:rsidRPr="00693936" w14:paraId="7AAA46C9" w14:textId="77777777" w:rsidTr="00550531">
      <w:tc>
        <w:tcPr>
          <w:tcW w:w="9473" w:type="dxa"/>
        </w:tcPr>
        <w:p w14:paraId="5E18CE7A" w14:textId="77777777" w:rsidR="002A6DE4" w:rsidRPr="00693936" w:rsidRDefault="002A6DE4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2A6DE4" w:rsidRPr="00693936" w:rsidRDefault="002A6DE4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 w:rsidR="00D03083">
            <w:rPr>
              <w:noProof/>
            </w:rPr>
            <w:t>17</w:t>
          </w:r>
          <w:r w:rsidRPr="00693936">
            <w:fldChar w:fldCharType="end"/>
          </w:r>
        </w:p>
      </w:tc>
    </w:tr>
  </w:tbl>
  <w:p w14:paraId="49CB6685" w14:textId="77777777" w:rsidR="002A6DE4" w:rsidRPr="00C67490" w:rsidRDefault="002A6DE4" w:rsidP="005479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1936" w14:textId="77777777" w:rsidR="00550531" w:rsidRDefault="00550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DEE3" w14:textId="77777777" w:rsidR="00672296" w:rsidRDefault="00672296">
      <w:r>
        <w:separator/>
      </w:r>
    </w:p>
  </w:footnote>
  <w:footnote w:type="continuationSeparator" w:id="0">
    <w:p w14:paraId="56FC622E" w14:textId="77777777" w:rsidR="00672296" w:rsidRDefault="006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4B39" w14:textId="77777777" w:rsidR="00550531" w:rsidRDefault="005505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2A6DE4" w:rsidRPr="005214CC" w:rsidRDefault="002A6DE4" w:rsidP="005214CC">
    <w:r>
      <w:rPr>
        <w:noProof/>
        <w:lang w:eastAsia="pt-BR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8061" w14:textId="77777777" w:rsidR="00550531" w:rsidRDefault="005505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EE"/>
    <w:multiLevelType w:val="hybridMultilevel"/>
    <w:tmpl w:val="71B6EA6E"/>
    <w:lvl w:ilvl="0" w:tplc="0C2C3920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37B"/>
    <w:multiLevelType w:val="hybridMultilevel"/>
    <w:tmpl w:val="84120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3D9"/>
    <w:multiLevelType w:val="hybridMultilevel"/>
    <w:tmpl w:val="ACC6AF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F67ADB"/>
    <w:multiLevelType w:val="hybridMultilevel"/>
    <w:tmpl w:val="0FA21A52"/>
    <w:lvl w:ilvl="0" w:tplc="2EF83FB8">
      <w:start w:val="1"/>
      <w:numFmt w:val="bullet"/>
      <w:pStyle w:val="02TEXTOPRINCIPAL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3C8A"/>
    <w:multiLevelType w:val="hybridMultilevel"/>
    <w:tmpl w:val="F734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7873"/>
    <w:multiLevelType w:val="hybridMultilevel"/>
    <w:tmpl w:val="58AE706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54334F"/>
    <w:multiLevelType w:val="hybridMultilevel"/>
    <w:tmpl w:val="E34C8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C0F6D"/>
    <w:multiLevelType w:val="hybridMultilevel"/>
    <w:tmpl w:val="465A4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219D"/>
    <w:multiLevelType w:val="hybridMultilevel"/>
    <w:tmpl w:val="8CBED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12EA6"/>
    <w:rsid w:val="00014CDB"/>
    <w:rsid w:val="00020CA7"/>
    <w:rsid w:val="00031156"/>
    <w:rsid w:val="00066BDB"/>
    <w:rsid w:val="000A6B14"/>
    <w:rsid w:val="000B5691"/>
    <w:rsid w:val="000D19CF"/>
    <w:rsid w:val="000D6848"/>
    <w:rsid w:val="000E725B"/>
    <w:rsid w:val="000F4443"/>
    <w:rsid w:val="000F4740"/>
    <w:rsid w:val="00105A1B"/>
    <w:rsid w:val="001643CE"/>
    <w:rsid w:val="00165527"/>
    <w:rsid w:val="00166F16"/>
    <w:rsid w:val="001A4FC5"/>
    <w:rsid w:val="001A651B"/>
    <w:rsid w:val="001B0629"/>
    <w:rsid w:val="00216B1F"/>
    <w:rsid w:val="00241E88"/>
    <w:rsid w:val="0027728D"/>
    <w:rsid w:val="00277CA6"/>
    <w:rsid w:val="002A3C25"/>
    <w:rsid w:val="002A6DE4"/>
    <w:rsid w:val="002B5F2A"/>
    <w:rsid w:val="002E191E"/>
    <w:rsid w:val="003027A3"/>
    <w:rsid w:val="003032C9"/>
    <w:rsid w:val="00310F72"/>
    <w:rsid w:val="00375FE3"/>
    <w:rsid w:val="00387582"/>
    <w:rsid w:val="003879C5"/>
    <w:rsid w:val="00391CCB"/>
    <w:rsid w:val="003A2203"/>
    <w:rsid w:val="003B2850"/>
    <w:rsid w:val="003B4C0A"/>
    <w:rsid w:val="00403AAE"/>
    <w:rsid w:val="00404D46"/>
    <w:rsid w:val="0042467A"/>
    <w:rsid w:val="00431B41"/>
    <w:rsid w:val="00453D74"/>
    <w:rsid w:val="004607D1"/>
    <w:rsid w:val="004673C9"/>
    <w:rsid w:val="00467C9F"/>
    <w:rsid w:val="00470E8E"/>
    <w:rsid w:val="004715F3"/>
    <w:rsid w:val="00472FAE"/>
    <w:rsid w:val="0048408A"/>
    <w:rsid w:val="00484376"/>
    <w:rsid w:val="00494575"/>
    <w:rsid w:val="004B5327"/>
    <w:rsid w:val="004C788C"/>
    <w:rsid w:val="004D0CB8"/>
    <w:rsid w:val="004F528E"/>
    <w:rsid w:val="0050339A"/>
    <w:rsid w:val="005214CC"/>
    <w:rsid w:val="00540F96"/>
    <w:rsid w:val="00541188"/>
    <w:rsid w:val="00547934"/>
    <w:rsid w:val="00550531"/>
    <w:rsid w:val="00562278"/>
    <w:rsid w:val="0056245F"/>
    <w:rsid w:val="00576382"/>
    <w:rsid w:val="00591B87"/>
    <w:rsid w:val="0059438F"/>
    <w:rsid w:val="005C0066"/>
    <w:rsid w:val="005E4AEE"/>
    <w:rsid w:val="005F2591"/>
    <w:rsid w:val="006059A7"/>
    <w:rsid w:val="00611524"/>
    <w:rsid w:val="00612A6A"/>
    <w:rsid w:val="0063097E"/>
    <w:rsid w:val="006431B3"/>
    <w:rsid w:val="00660BCD"/>
    <w:rsid w:val="006678D7"/>
    <w:rsid w:val="00672296"/>
    <w:rsid w:val="006A524A"/>
    <w:rsid w:val="006F3CD0"/>
    <w:rsid w:val="0070249F"/>
    <w:rsid w:val="007063DF"/>
    <w:rsid w:val="00706BDE"/>
    <w:rsid w:val="007071B2"/>
    <w:rsid w:val="007073DE"/>
    <w:rsid w:val="00734148"/>
    <w:rsid w:val="00743DED"/>
    <w:rsid w:val="007760F2"/>
    <w:rsid w:val="007940CA"/>
    <w:rsid w:val="007A069F"/>
    <w:rsid w:val="007A48CE"/>
    <w:rsid w:val="007A48DB"/>
    <w:rsid w:val="007A7485"/>
    <w:rsid w:val="007B0BA2"/>
    <w:rsid w:val="007C18BD"/>
    <w:rsid w:val="007C65D4"/>
    <w:rsid w:val="007E040B"/>
    <w:rsid w:val="007E32AF"/>
    <w:rsid w:val="007E77D2"/>
    <w:rsid w:val="007F339D"/>
    <w:rsid w:val="0080220E"/>
    <w:rsid w:val="00816547"/>
    <w:rsid w:val="0081667B"/>
    <w:rsid w:val="00825E69"/>
    <w:rsid w:val="00841731"/>
    <w:rsid w:val="00841F08"/>
    <w:rsid w:val="00884B02"/>
    <w:rsid w:val="00891D41"/>
    <w:rsid w:val="008A2AAD"/>
    <w:rsid w:val="008A585B"/>
    <w:rsid w:val="008B3CA5"/>
    <w:rsid w:val="00902F58"/>
    <w:rsid w:val="00906A46"/>
    <w:rsid w:val="00955909"/>
    <w:rsid w:val="0097697A"/>
    <w:rsid w:val="009779D7"/>
    <w:rsid w:val="00981E9F"/>
    <w:rsid w:val="00982E03"/>
    <w:rsid w:val="009A6269"/>
    <w:rsid w:val="009C73F6"/>
    <w:rsid w:val="009F5B83"/>
    <w:rsid w:val="009F6F3F"/>
    <w:rsid w:val="009F7AC0"/>
    <w:rsid w:val="00A028A9"/>
    <w:rsid w:val="00A07713"/>
    <w:rsid w:val="00A22D1A"/>
    <w:rsid w:val="00A31593"/>
    <w:rsid w:val="00A63917"/>
    <w:rsid w:val="00A952ED"/>
    <w:rsid w:val="00A95877"/>
    <w:rsid w:val="00AB079C"/>
    <w:rsid w:val="00AC5176"/>
    <w:rsid w:val="00AC5DE4"/>
    <w:rsid w:val="00AD4E47"/>
    <w:rsid w:val="00AE3D11"/>
    <w:rsid w:val="00AF6A62"/>
    <w:rsid w:val="00B1110B"/>
    <w:rsid w:val="00B426E9"/>
    <w:rsid w:val="00B51C6E"/>
    <w:rsid w:val="00B51D40"/>
    <w:rsid w:val="00B7715B"/>
    <w:rsid w:val="00B86058"/>
    <w:rsid w:val="00BC278B"/>
    <w:rsid w:val="00BC58B9"/>
    <w:rsid w:val="00BC66B1"/>
    <w:rsid w:val="00BD0E1F"/>
    <w:rsid w:val="00BD680A"/>
    <w:rsid w:val="00BE5A79"/>
    <w:rsid w:val="00BF0B25"/>
    <w:rsid w:val="00BF472A"/>
    <w:rsid w:val="00BF49D3"/>
    <w:rsid w:val="00BF68A4"/>
    <w:rsid w:val="00C035C5"/>
    <w:rsid w:val="00C050E0"/>
    <w:rsid w:val="00C24FF9"/>
    <w:rsid w:val="00C42B41"/>
    <w:rsid w:val="00C44CD2"/>
    <w:rsid w:val="00C56CB9"/>
    <w:rsid w:val="00C65DB9"/>
    <w:rsid w:val="00C72900"/>
    <w:rsid w:val="00C85388"/>
    <w:rsid w:val="00CA0F75"/>
    <w:rsid w:val="00CD39D6"/>
    <w:rsid w:val="00CE79D8"/>
    <w:rsid w:val="00CF038B"/>
    <w:rsid w:val="00D03083"/>
    <w:rsid w:val="00D0610E"/>
    <w:rsid w:val="00D166F3"/>
    <w:rsid w:val="00D50340"/>
    <w:rsid w:val="00D671E5"/>
    <w:rsid w:val="00D846A1"/>
    <w:rsid w:val="00DD038D"/>
    <w:rsid w:val="00DE420A"/>
    <w:rsid w:val="00DF1B50"/>
    <w:rsid w:val="00E06C28"/>
    <w:rsid w:val="00E12960"/>
    <w:rsid w:val="00E138FA"/>
    <w:rsid w:val="00E24DD4"/>
    <w:rsid w:val="00E35789"/>
    <w:rsid w:val="00E546F6"/>
    <w:rsid w:val="00E60475"/>
    <w:rsid w:val="00E71143"/>
    <w:rsid w:val="00E7143A"/>
    <w:rsid w:val="00E8157A"/>
    <w:rsid w:val="00E94672"/>
    <w:rsid w:val="00EB44AB"/>
    <w:rsid w:val="00EE66A2"/>
    <w:rsid w:val="00EF115F"/>
    <w:rsid w:val="00EF1D9C"/>
    <w:rsid w:val="00EF42C4"/>
    <w:rsid w:val="00F31556"/>
    <w:rsid w:val="00F34F33"/>
    <w:rsid w:val="00F36615"/>
    <w:rsid w:val="00F73D16"/>
    <w:rsid w:val="00F91BFC"/>
    <w:rsid w:val="00FC50D1"/>
    <w:rsid w:val="00FD1264"/>
    <w:rsid w:val="00FE1F9A"/>
    <w:rsid w:val="00FE3C25"/>
    <w:rsid w:val="00FE52A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docId w15:val="{E236E005-9C32-46FF-A851-5DC768BF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77D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E24DD4"/>
    <w:pPr>
      <w:spacing w:beforeLines="20" w:before="48" w:afterLines="20" w:after="48"/>
    </w:pPr>
    <w:rPr>
      <w:sz w:val="19"/>
      <w:szCs w:val="18"/>
    </w:r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2A3C25"/>
    <w:pPr>
      <w:suppressLineNumbers/>
      <w:tabs>
        <w:tab w:val="left" w:pos="227"/>
      </w:tabs>
      <w:suppressAutoHyphens/>
      <w:spacing w:after="20" w:line="280" w:lineRule="exact"/>
      <w:ind w:left="244" w:hanging="244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PESO2">
    <w:name w:val="00_PESO_2"/>
    <w:basedOn w:val="Normal"/>
    <w:uiPriority w:val="99"/>
    <w:qFormat/>
    <w:rsid w:val="0050339A"/>
    <w:pPr>
      <w:widowControl w:val="0"/>
      <w:tabs>
        <w:tab w:val="left" w:pos="283"/>
      </w:tabs>
      <w:suppressAutoHyphens/>
      <w:autoSpaceDE w:val="0"/>
      <w:adjustRightInd w:val="0"/>
      <w:spacing w:line="360" w:lineRule="auto"/>
      <w:contextualSpacing/>
      <w:jc w:val="both"/>
      <w:textAlignment w:val="center"/>
    </w:pPr>
    <w:rPr>
      <w:rFonts w:ascii="Cambria" w:eastAsiaTheme="minorEastAsia" w:hAnsi="Cambria"/>
      <w:b/>
      <w:bCs/>
      <w:color w:val="000000"/>
      <w:kern w:val="0"/>
      <w:sz w:val="29"/>
      <w:szCs w:val="29"/>
      <w:lang w:eastAsia="es-ES" w:bidi="ar-SA"/>
    </w:rPr>
  </w:style>
  <w:style w:type="paragraph" w:styleId="PargrafodaLista">
    <w:name w:val="List Paragraph"/>
    <w:basedOn w:val="Normal"/>
    <w:uiPriority w:val="34"/>
    <w:qFormat/>
    <w:rsid w:val="0050339A"/>
    <w:pPr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val="en-US" w:eastAsia="es-ES" w:bidi="ar-SA"/>
    </w:rPr>
  </w:style>
  <w:style w:type="paragraph" w:customStyle="1" w:styleId="00textosemparagrafo">
    <w:name w:val="00_texto_sem_paragrafo"/>
    <w:basedOn w:val="Normal"/>
    <w:rsid w:val="00E8157A"/>
    <w:pPr>
      <w:widowControl w:val="0"/>
      <w:autoSpaceDE w:val="0"/>
      <w:adjustRightInd w:val="0"/>
      <w:spacing w:after="57"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geralbullet">
    <w:name w:val="00_Texto_geral_bullet"/>
    <w:basedOn w:val="Normal"/>
    <w:uiPriority w:val="99"/>
    <w:qFormat/>
    <w:rsid w:val="00E8157A"/>
    <w:pPr>
      <w:widowControl w:val="0"/>
      <w:numPr>
        <w:numId w:val="3"/>
      </w:numPr>
      <w:tabs>
        <w:tab w:val="left" w:pos="300"/>
      </w:tabs>
      <w:autoSpaceDE w:val="0"/>
      <w:adjustRightInd w:val="0"/>
      <w:spacing w:before="85" w:after="57" w:line="250" w:lineRule="atLeast"/>
      <w:jc w:val="both"/>
      <w:textAlignment w:val="center"/>
    </w:pPr>
    <w:rPr>
      <w:rFonts w:eastAsiaTheme="minorEastAsia"/>
      <w:color w:val="000000"/>
      <w:spacing w:val="-2"/>
      <w:kern w:val="0"/>
      <w:sz w:val="22"/>
      <w:szCs w:val="22"/>
      <w:lang w:eastAsia="es-ES" w:bidi="ar-SA"/>
    </w:rPr>
  </w:style>
  <w:style w:type="paragraph" w:styleId="NormalWeb">
    <w:name w:val="Normal (Web)"/>
    <w:basedOn w:val="Normal"/>
    <w:uiPriority w:val="99"/>
    <w:unhideWhenUsed/>
    <w:rsid w:val="00E8157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1TITULO4">
    <w:name w:val="01_TITULO_4"/>
    <w:basedOn w:val="01TITULO3"/>
    <w:rsid w:val="002A3C25"/>
    <w:rPr>
      <w:sz w:val="28"/>
    </w:rPr>
  </w:style>
  <w:style w:type="paragraph" w:customStyle="1" w:styleId="02TEXTOPRINCIPALBULLET2">
    <w:name w:val="02_TEXTO_PRINCIPAL_BULLET_2"/>
    <w:basedOn w:val="02TEXTOPRINCIPALBULLET"/>
    <w:rsid w:val="00E71143"/>
    <w:pPr>
      <w:numPr>
        <w:numId w:val="5"/>
      </w:numPr>
      <w:ind w:left="227" w:hanging="227"/>
    </w:pPr>
  </w:style>
  <w:style w:type="table" w:customStyle="1" w:styleId="TabeladeGradeClara21">
    <w:name w:val="Tabela de Grade Clara21"/>
    <w:basedOn w:val="Tabelanormal"/>
    <w:uiPriority w:val="47"/>
    <w:rsid w:val="009F5B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8B3CA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66C4-1A14-4CA1-A0A1-B855A91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6701</Words>
  <Characters>36191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    Competências específicas de Linguagens para o Ensino Fundamental </vt:lpstr>
      <vt:lpstr>    Competências específicas de Língua Portuguesa para o Ensino Fundamental</vt:lpstr>
      <vt:lpstr>    Competências específicas de Arte para o Ensino Fundamental</vt:lpstr>
      <vt:lpstr>    Competências específicas de Língua Inglesa para o Ensino Fundamental</vt:lpstr>
      <vt:lpstr>    Materiais necessários</vt:lpstr>
      <vt:lpstr>    Metodologia</vt:lpstr>
      <vt:lpstr>    Etapa 1</vt:lpstr>
      <vt:lpstr>    Etapa 2</vt:lpstr>
      <vt:lpstr>    Etapa 3</vt:lpstr>
      <vt:lpstr>    Etapa 4</vt:lpstr>
      <vt:lpstr>    Etapa 5</vt:lpstr>
      <vt:lpstr>    Etapa 6</vt:lpstr>
      <vt:lpstr>    Etapa 7</vt:lpstr>
      <vt:lpstr>    Avaliação do projeto integrador</vt:lpstr>
      <vt:lpstr>    Informações importantes e sugestões</vt:lpstr>
    </vt:vector>
  </TitlesOfParts>
  <Company/>
  <LinksUpToDate>false</LinksUpToDate>
  <CharactersWithSpaces>42807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63</cp:revision>
  <dcterms:created xsi:type="dcterms:W3CDTF">2018-10-19T17:44:00Z</dcterms:created>
  <dcterms:modified xsi:type="dcterms:W3CDTF">2018-11-17T14:06:00Z</dcterms:modified>
</cp:coreProperties>
</file>