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0ADE6" w14:textId="40F97D5A" w:rsidR="009F1D32" w:rsidRPr="001B6CF9" w:rsidRDefault="009F1D32" w:rsidP="009F1D32">
      <w:pPr>
        <w:pStyle w:val="01TITULO2"/>
        <w:rPr>
          <w:sz w:val="40"/>
          <w:szCs w:val="40"/>
        </w:rPr>
      </w:pPr>
      <w:r w:rsidRPr="001B6CF9">
        <w:rPr>
          <w:sz w:val="40"/>
          <w:szCs w:val="40"/>
        </w:rPr>
        <w:t>ACOMPANHAMENTO DE APRENDIZAGEM</w:t>
      </w:r>
    </w:p>
    <w:p w14:paraId="7FDC27B1" w14:textId="77777777" w:rsidR="009F1D32" w:rsidRDefault="009F1D32" w:rsidP="009F1D32">
      <w:pPr>
        <w:pStyle w:val="02TEXTOPRINCIPAL"/>
      </w:pPr>
    </w:p>
    <w:p w14:paraId="3BEBBB05" w14:textId="75A795D5" w:rsidR="009F1D32" w:rsidRDefault="009F1D32" w:rsidP="009F1D32">
      <w:pPr>
        <w:pStyle w:val="01TITULO3"/>
      </w:pPr>
      <w:r>
        <w:t>FICHA DE ACOMPANHAMENTO</w:t>
      </w:r>
    </w:p>
    <w:p w14:paraId="3F55FF28" w14:textId="77777777" w:rsidR="007A0117" w:rsidRDefault="007A0117" w:rsidP="007A0117">
      <w:pPr>
        <w:pStyle w:val="02TEXTOPRINCIPAL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3522"/>
        <w:gridCol w:w="2039"/>
        <w:gridCol w:w="2039"/>
        <w:gridCol w:w="2039"/>
      </w:tblGrid>
      <w:tr w:rsidR="007A0117" w:rsidRPr="009E45B4" w14:paraId="352DA44C" w14:textId="77777777" w:rsidTr="00883826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612A773F" w14:textId="55F02D70" w:rsidR="007A0117" w:rsidRPr="009E45B4" w:rsidRDefault="00F670CF" w:rsidP="00C14C35">
            <w:pPr>
              <w:pStyle w:val="03TITULOTABELAS2"/>
            </w:pPr>
            <w:r w:rsidRPr="00F670CF">
              <w:t>Ciências da Natureza – 9</w:t>
            </w:r>
            <w:r w:rsidR="000F62A5">
              <w:rPr>
                <w:kern w:val="0"/>
                <w:szCs w:val="23"/>
                <w:u w:val="single"/>
                <w:vertAlign w:val="superscript"/>
              </w:rPr>
              <w:t>o</w:t>
            </w:r>
            <w:r w:rsidRPr="00F670CF">
              <w:t xml:space="preserve"> ano – 1</w:t>
            </w:r>
            <w:r w:rsidR="000F62A5">
              <w:rPr>
                <w:kern w:val="0"/>
                <w:szCs w:val="23"/>
                <w:u w:val="single"/>
                <w:vertAlign w:val="superscript"/>
              </w:rPr>
              <w:t>o</w:t>
            </w:r>
            <w:r w:rsidRPr="00F670CF">
              <w:t xml:space="preserve"> bimestre</w:t>
            </w:r>
          </w:p>
        </w:tc>
      </w:tr>
      <w:tr w:rsidR="007A0117" w:rsidRPr="009E45B4" w14:paraId="5A4BA14D" w14:textId="77777777" w:rsidTr="00883826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3304CD7A" w14:textId="77777777" w:rsidR="007A0117" w:rsidRPr="009E45B4" w:rsidRDefault="007A0117" w:rsidP="00C14C35">
            <w:pPr>
              <w:pStyle w:val="04TEXTOTABELAS"/>
            </w:pPr>
            <w:r w:rsidRPr="009E45B4">
              <w:t>Escola:</w:t>
            </w:r>
          </w:p>
        </w:tc>
      </w:tr>
      <w:tr w:rsidR="007A0117" w:rsidRPr="009E45B4" w14:paraId="6FE39019" w14:textId="77777777" w:rsidTr="00883826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2277FAF7" w14:textId="4473B046" w:rsidR="007A0117" w:rsidRPr="009E45B4" w:rsidRDefault="007A0117" w:rsidP="00C14C35">
            <w:pPr>
              <w:pStyle w:val="04TEXTOTABELAS"/>
            </w:pPr>
            <w:r w:rsidRPr="009E45B4">
              <w:t>Aluno:</w:t>
            </w:r>
          </w:p>
        </w:tc>
      </w:tr>
      <w:tr w:rsidR="007A0117" w:rsidRPr="009E45B4" w14:paraId="7CC5DFB1" w14:textId="77777777" w:rsidTr="00883826">
        <w:tc>
          <w:tcPr>
            <w:tcW w:w="5561" w:type="dxa"/>
            <w:gridSpan w:val="2"/>
            <w:tcMar>
              <w:top w:w="85" w:type="dxa"/>
              <w:bottom w:w="85" w:type="dxa"/>
            </w:tcMar>
          </w:tcPr>
          <w:p w14:paraId="081BFC08" w14:textId="77777777" w:rsidR="007A0117" w:rsidRPr="009E45B4" w:rsidRDefault="007A0117" w:rsidP="00C14C3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34A07694" w14:textId="77777777" w:rsidR="007A0117" w:rsidRPr="009E45B4" w:rsidRDefault="007A0117" w:rsidP="00C14C35">
            <w:pPr>
              <w:pStyle w:val="04TEXTOTABELAS"/>
            </w:pPr>
            <w:r w:rsidRPr="009E45B4">
              <w:t>Número: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0AF1E409" w14:textId="77777777" w:rsidR="007A0117" w:rsidRPr="009E45B4" w:rsidRDefault="007A0117" w:rsidP="00C14C35">
            <w:pPr>
              <w:pStyle w:val="04TEXTOTABELAS"/>
            </w:pPr>
            <w:r w:rsidRPr="009E45B4">
              <w:t>Data:</w:t>
            </w:r>
          </w:p>
        </w:tc>
      </w:tr>
      <w:tr w:rsidR="007A0117" w:rsidRPr="009E45B4" w14:paraId="45C63B5F" w14:textId="77777777" w:rsidTr="00883826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4E2392DE" w14:textId="77777777" w:rsidR="007A0117" w:rsidRPr="009E45B4" w:rsidRDefault="007A0117" w:rsidP="00C14C3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A0117" w:rsidRPr="009E45B4" w14:paraId="4A73933F" w14:textId="77777777" w:rsidTr="00883826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60E0747D" w14:textId="77777777" w:rsidR="007A0117" w:rsidRPr="003C2174" w:rsidRDefault="007A0117" w:rsidP="00C14C35">
            <w:pPr>
              <w:pStyle w:val="03TITULOTABELAS2"/>
            </w:pPr>
            <w:r>
              <w:t>Objetivos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  <w:vAlign w:val="center"/>
          </w:tcPr>
          <w:p w14:paraId="7CD3A123" w14:textId="7A0C0FC1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 w:rsidR="00DA69DC">
              <w:br/>
            </w:r>
            <w:r>
              <w:t>com proficiência</w:t>
            </w:r>
          </w:p>
        </w:tc>
        <w:tc>
          <w:tcPr>
            <w:tcW w:w="2039" w:type="dxa"/>
            <w:vAlign w:val="center"/>
          </w:tcPr>
          <w:p w14:paraId="5DD9A8BC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39" w:type="dxa"/>
            <w:vAlign w:val="center"/>
          </w:tcPr>
          <w:p w14:paraId="022B193B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F670CF" w:rsidRPr="009E45B4" w14:paraId="36361EC6" w14:textId="77777777" w:rsidTr="00883826">
        <w:tc>
          <w:tcPr>
            <w:tcW w:w="3522" w:type="dxa"/>
            <w:tcMar>
              <w:top w:w="85" w:type="dxa"/>
              <w:bottom w:w="85" w:type="dxa"/>
            </w:tcMar>
          </w:tcPr>
          <w:p w14:paraId="4EE4B52D" w14:textId="047F66D8" w:rsidR="00F670CF" w:rsidRPr="009E45B4" w:rsidRDefault="00F670CF" w:rsidP="00F670CF">
            <w:pPr>
              <w:pStyle w:val="04TEXTOTABELAS"/>
            </w:pPr>
            <w:r>
              <w:t>Identifica as características do modelo atômico de Dalton?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37074F4C" w14:textId="77777777" w:rsidR="00F670CF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2E79E92F" w14:textId="77777777" w:rsidR="00F670CF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15F369FF" w14:textId="77777777" w:rsidR="00F670CF" w:rsidRDefault="00F670CF" w:rsidP="00F670CF">
            <w:pPr>
              <w:pStyle w:val="04TEXTOTABELAS"/>
            </w:pPr>
          </w:p>
        </w:tc>
      </w:tr>
      <w:tr w:rsidR="00F670CF" w:rsidRPr="009E45B4" w14:paraId="24EA0F2A" w14:textId="77777777" w:rsidTr="00883826">
        <w:tc>
          <w:tcPr>
            <w:tcW w:w="3522" w:type="dxa"/>
            <w:tcMar>
              <w:top w:w="85" w:type="dxa"/>
              <w:bottom w:w="85" w:type="dxa"/>
            </w:tcMar>
          </w:tcPr>
          <w:p w14:paraId="5563F25C" w14:textId="01794C96" w:rsidR="00F670CF" w:rsidRPr="009E45B4" w:rsidRDefault="00F670CF" w:rsidP="00F670CF">
            <w:pPr>
              <w:pStyle w:val="04TEXTOTABELAS"/>
            </w:pPr>
            <w:r>
              <w:rPr>
                <w:color w:val="000000"/>
              </w:rPr>
              <w:t>Compreende a evolução do conhecimento científico a respeito dos modelos atômicos?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76558ADC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4ABD1926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537AB121" w14:textId="77777777" w:rsidR="00F670CF" w:rsidRPr="000104FA" w:rsidRDefault="00F670CF" w:rsidP="00F670CF">
            <w:pPr>
              <w:pStyle w:val="04TEXTOTABELAS"/>
            </w:pPr>
          </w:p>
        </w:tc>
      </w:tr>
      <w:tr w:rsidR="00F670CF" w:rsidRPr="009E45B4" w14:paraId="2CE0EA57" w14:textId="77777777" w:rsidTr="00883826">
        <w:tc>
          <w:tcPr>
            <w:tcW w:w="3522" w:type="dxa"/>
            <w:tcMar>
              <w:top w:w="85" w:type="dxa"/>
              <w:bottom w:w="85" w:type="dxa"/>
            </w:tcMar>
          </w:tcPr>
          <w:p w14:paraId="42547F5F" w14:textId="14F2AD3B" w:rsidR="00F670CF" w:rsidRPr="009E45B4" w:rsidRDefault="00622275" w:rsidP="00F670CF">
            <w:pPr>
              <w:pStyle w:val="04TEXTOTABELAS"/>
            </w:pPr>
            <w:r>
              <w:rPr>
                <w:color w:val="000000"/>
              </w:rPr>
              <w:t xml:space="preserve">É </w:t>
            </w:r>
            <w:r w:rsidR="00F670CF">
              <w:rPr>
                <w:color w:val="000000"/>
              </w:rPr>
              <w:t>capaz de identificar as mudanças de estado físico da matéria a partir das temperaturas de fusão e ebulição?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3EA7336F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2F6CED96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00E3592E" w14:textId="77777777" w:rsidR="00F670CF" w:rsidRPr="000104FA" w:rsidRDefault="00F670CF" w:rsidP="00F670CF">
            <w:pPr>
              <w:pStyle w:val="04TEXTOTABELAS"/>
            </w:pPr>
          </w:p>
        </w:tc>
      </w:tr>
      <w:tr w:rsidR="00F670CF" w:rsidRPr="009E45B4" w14:paraId="309E2812" w14:textId="77777777" w:rsidTr="00883826">
        <w:tc>
          <w:tcPr>
            <w:tcW w:w="3522" w:type="dxa"/>
            <w:tcMar>
              <w:top w:w="85" w:type="dxa"/>
              <w:bottom w:w="85" w:type="dxa"/>
            </w:tcMar>
          </w:tcPr>
          <w:p w14:paraId="4B8AE106" w14:textId="181F7DCC" w:rsidR="00F670CF" w:rsidRPr="009E45B4" w:rsidRDefault="00F670CF" w:rsidP="00F670CF">
            <w:pPr>
              <w:pStyle w:val="04TEXTOTABELAS"/>
            </w:pPr>
            <w:r>
              <w:rPr>
                <w:color w:val="000000"/>
              </w:rPr>
              <w:t>Sabe utilizar a teoria do modelo atômico de Rutherford-Bohr para explicar fenômenos do cotidiano?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29E78B38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32D4B205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24BE3905" w14:textId="77777777" w:rsidR="00F670CF" w:rsidRPr="000104FA" w:rsidRDefault="00F670CF" w:rsidP="00F670CF">
            <w:pPr>
              <w:pStyle w:val="04TEXTOTABELAS"/>
            </w:pPr>
          </w:p>
        </w:tc>
      </w:tr>
      <w:tr w:rsidR="00F670CF" w:rsidRPr="009E45B4" w14:paraId="1A25A4B7" w14:textId="77777777" w:rsidTr="00883826">
        <w:tc>
          <w:tcPr>
            <w:tcW w:w="3522" w:type="dxa"/>
            <w:tcMar>
              <w:top w:w="85" w:type="dxa"/>
              <w:bottom w:w="85" w:type="dxa"/>
            </w:tcMar>
          </w:tcPr>
          <w:p w14:paraId="3E73F74E" w14:textId="5BD1B2EE" w:rsidR="00F670CF" w:rsidRPr="009E45B4" w:rsidRDefault="00F670CF" w:rsidP="00F670CF">
            <w:pPr>
              <w:pStyle w:val="04TEXTOTABELAS"/>
            </w:pPr>
            <w:r>
              <w:rPr>
                <w:color w:val="000000"/>
              </w:rPr>
              <w:t>Consegue utilizar a tabela periódica para fazer a distribuição eletrônica adequada dos elementos químicos?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01E35118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08AAAC76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16A6DAD4" w14:textId="77777777" w:rsidR="00F670CF" w:rsidRPr="000104FA" w:rsidRDefault="00F670CF" w:rsidP="00F670CF">
            <w:pPr>
              <w:pStyle w:val="04TEXTOTABELAS"/>
            </w:pPr>
          </w:p>
        </w:tc>
      </w:tr>
      <w:tr w:rsidR="00F670CF" w:rsidRPr="009E45B4" w14:paraId="0C188688" w14:textId="77777777" w:rsidTr="00883826">
        <w:tc>
          <w:tcPr>
            <w:tcW w:w="3522" w:type="dxa"/>
            <w:tcMar>
              <w:top w:w="85" w:type="dxa"/>
              <w:bottom w:w="85" w:type="dxa"/>
            </w:tcMar>
          </w:tcPr>
          <w:p w14:paraId="312CC36E" w14:textId="68827D89" w:rsidR="00F670CF" w:rsidRPr="009E45B4" w:rsidRDefault="00F670CF" w:rsidP="00F670CF">
            <w:pPr>
              <w:pStyle w:val="04TEXTOTABELAS"/>
            </w:pPr>
            <w:r>
              <w:rPr>
                <w:color w:val="000000"/>
              </w:rPr>
              <w:t>Reconhece a conservação da massa em uma reação química?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1D5224F9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736123A8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70A1D941" w14:textId="77777777" w:rsidR="00F670CF" w:rsidRPr="000104FA" w:rsidRDefault="00F670CF" w:rsidP="00F670CF">
            <w:pPr>
              <w:pStyle w:val="04TEXTOTABELAS"/>
            </w:pPr>
          </w:p>
        </w:tc>
      </w:tr>
      <w:tr w:rsidR="00F670CF" w:rsidRPr="009E45B4" w14:paraId="1C1C3714" w14:textId="77777777" w:rsidTr="00883826">
        <w:tc>
          <w:tcPr>
            <w:tcW w:w="3522" w:type="dxa"/>
            <w:tcMar>
              <w:top w:w="85" w:type="dxa"/>
              <w:bottom w:w="85" w:type="dxa"/>
            </w:tcMar>
          </w:tcPr>
          <w:p w14:paraId="23EDC2E2" w14:textId="12B810BA" w:rsidR="00F670CF" w:rsidRPr="007A3F45" w:rsidRDefault="00F670CF" w:rsidP="00F670CF">
            <w:pPr>
              <w:pStyle w:val="04TEXTOTABELAS"/>
              <w:rPr>
                <w:spacing w:val="-2"/>
              </w:rPr>
            </w:pPr>
            <w:r>
              <w:rPr>
                <w:color w:val="000000"/>
              </w:rPr>
              <w:t>Interpreta as proporções fixas entre reagentes e produtos em uma reação química?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735A29C5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65016A51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02589A18" w14:textId="77777777" w:rsidR="00F670CF" w:rsidRPr="000104FA" w:rsidRDefault="00F670CF" w:rsidP="00F670CF">
            <w:pPr>
              <w:pStyle w:val="04TEXTOTABELAS"/>
            </w:pPr>
          </w:p>
        </w:tc>
      </w:tr>
      <w:tr w:rsidR="00F670CF" w:rsidRPr="009E45B4" w14:paraId="317367A5" w14:textId="77777777" w:rsidTr="00883826">
        <w:tc>
          <w:tcPr>
            <w:tcW w:w="3522" w:type="dxa"/>
            <w:tcMar>
              <w:top w:w="85" w:type="dxa"/>
              <w:bottom w:w="85" w:type="dxa"/>
            </w:tcMar>
          </w:tcPr>
          <w:p w14:paraId="0179C221" w14:textId="04DB9612" w:rsidR="00F670CF" w:rsidRPr="009E45B4" w:rsidRDefault="00F670CF" w:rsidP="00F670CF">
            <w:pPr>
              <w:pStyle w:val="04TEXTOTABELAS"/>
            </w:pPr>
            <w:r>
              <w:rPr>
                <w:color w:val="000000"/>
              </w:rPr>
              <w:t>Consegue reconhecer os componentes de uma reação química?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37191786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58A8379C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486A4F5C" w14:textId="77777777" w:rsidR="00F670CF" w:rsidRPr="000104FA" w:rsidRDefault="00F670CF" w:rsidP="00F670CF">
            <w:pPr>
              <w:pStyle w:val="04TEXTOTABELAS"/>
            </w:pPr>
          </w:p>
        </w:tc>
      </w:tr>
      <w:tr w:rsidR="00F670CF" w:rsidRPr="009E45B4" w14:paraId="2A2B86B6" w14:textId="77777777" w:rsidTr="00883826">
        <w:tc>
          <w:tcPr>
            <w:tcW w:w="3522" w:type="dxa"/>
            <w:tcMar>
              <w:top w:w="85" w:type="dxa"/>
              <w:bottom w:w="85" w:type="dxa"/>
            </w:tcMar>
          </w:tcPr>
          <w:p w14:paraId="3CE2732F" w14:textId="30601479" w:rsidR="00F670CF" w:rsidRDefault="00F670CF" w:rsidP="00F670CF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Compreende que as diferentes ondas eletromagnéticas apresentam diferentes frequências?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56699A01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2C460097" w14:textId="77777777" w:rsidR="00F670CF" w:rsidRPr="000104FA" w:rsidRDefault="00F670CF" w:rsidP="00F670CF">
            <w:pPr>
              <w:pStyle w:val="04TEXTOTABELAS"/>
            </w:pPr>
          </w:p>
        </w:tc>
        <w:tc>
          <w:tcPr>
            <w:tcW w:w="2039" w:type="dxa"/>
          </w:tcPr>
          <w:p w14:paraId="14916DBC" w14:textId="77777777" w:rsidR="00F670CF" w:rsidRPr="000104FA" w:rsidRDefault="00F670CF" w:rsidP="00F670CF">
            <w:pPr>
              <w:pStyle w:val="04TEXTOTABELAS"/>
            </w:pPr>
          </w:p>
        </w:tc>
      </w:tr>
    </w:tbl>
    <w:p w14:paraId="338A4795" w14:textId="77777777" w:rsidR="00F670CF" w:rsidRDefault="00F670CF" w:rsidP="009F1D32">
      <w:pPr>
        <w:ind w:right="565"/>
        <w:jc w:val="right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</w:p>
    <w:p w14:paraId="131F9E06" w14:textId="3EFE0ECB" w:rsidR="00F670CF" w:rsidRPr="00CA7A51" w:rsidRDefault="00F670CF" w:rsidP="00F670CF">
      <w:pPr>
        <w:ind w:right="281"/>
        <w:rPr>
          <w:sz w:val="16"/>
          <w:szCs w:val="16"/>
        </w:rPr>
      </w:pPr>
      <w:r>
        <w:br w:type="page"/>
      </w:r>
    </w:p>
    <w:p w14:paraId="51EE0F43" w14:textId="03788F65" w:rsidR="00F670CF" w:rsidRPr="00F670CF" w:rsidRDefault="00F670CF" w:rsidP="009F1D32">
      <w:pPr>
        <w:pStyle w:val="06CREDITO"/>
        <w:ind w:right="565"/>
        <w:jc w:val="right"/>
        <w:rPr>
          <w:szCs w:val="16"/>
        </w:rPr>
      </w:pPr>
      <w:r w:rsidRPr="005858B2">
        <w:rPr>
          <w:szCs w:val="16"/>
        </w:rP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3522"/>
        <w:gridCol w:w="2039"/>
        <w:gridCol w:w="2039"/>
        <w:gridCol w:w="2039"/>
      </w:tblGrid>
      <w:tr w:rsidR="00F670CF" w:rsidRPr="000104FA" w14:paraId="226C594E" w14:textId="77777777" w:rsidTr="009F1D32">
        <w:tc>
          <w:tcPr>
            <w:tcW w:w="3628" w:type="dxa"/>
            <w:tcMar>
              <w:top w:w="85" w:type="dxa"/>
              <w:bottom w:w="85" w:type="dxa"/>
            </w:tcMar>
          </w:tcPr>
          <w:p w14:paraId="2B17FBBD" w14:textId="77777777" w:rsidR="00F670CF" w:rsidRDefault="00F670CF" w:rsidP="00F20DEE">
            <w:pPr>
              <w:pStyle w:val="04TEXTOTABELAS"/>
              <w:rPr>
                <w:color w:val="000000"/>
              </w:rPr>
            </w:pPr>
            <w:r w:rsidRPr="006F4690">
              <w:t xml:space="preserve">Compreende que a cor de um objeto resulta da cor da luz que </w:t>
            </w:r>
            <w:r>
              <w:t>ele</w:t>
            </w:r>
            <w:r w:rsidRPr="006F4690">
              <w:t xml:space="preserve"> consegue refletir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2214B50" w14:textId="77777777" w:rsidR="00F670CF" w:rsidRPr="000104FA" w:rsidRDefault="00F670CF" w:rsidP="00F20DEE">
            <w:pPr>
              <w:pStyle w:val="04TEXTOTABELAS"/>
            </w:pPr>
          </w:p>
        </w:tc>
        <w:tc>
          <w:tcPr>
            <w:tcW w:w="2098" w:type="dxa"/>
          </w:tcPr>
          <w:p w14:paraId="62532B1B" w14:textId="77777777" w:rsidR="00F670CF" w:rsidRPr="000104FA" w:rsidRDefault="00F670CF" w:rsidP="00F20DEE">
            <w:pPr>
              <w:pStyle w:val="04TEXTOTABELAS"/>
            </w:pPr>
          </w:p>
        </w:tc>
        <w:tc>
          <w:tcPr>
            <w:tcW w:w="2098" w:type="dxa"/>
          </w:tcPr>
          <w:p w14:paraId="2BA98BFE" w14:textId="77777777" w:rsidR="00F670CF" w:rsidRPr="000104FA" w:rsidRDefault="00F670CF" w:rsidP="00F20DEE">
            <w:pPr>
              <w:pStyle w:val="04TEXTOTABELAS"/>
            </w:pPr>
          </w:p>
        </w:tc>
      </w:tr>
      <w:tr w:rsidR="00F670CF" w:rsidRPr="000104FA" w14:paraId="7B5779FA" w14:textId="77777777" w:rsidTr="009F1D32">
        <w:tc>
          <w:tcPr>
            <w:tcW w:w="3628" w:type="dxa"/>
            <w:tcMar>
              <w:top w:w="85" w:type="dxa"/>
              <w:bottom w:w="85" w:type="dxa"/>
            </w:tcMar>
          </w:tcPr>
          <w:p w14:paraId="31AACA7F" w14:textId="63B12439" w:rsidR="00F670CF" w:rsidRDefault="00F670CF" w:rsidP="00F20DEE">
            <w:pPr>
              <w:pStyle w:val="04TEXTOTABELAS"/>
              <w:rPr>
                <w:color w:val="000000"/>
              </w:rPr>
            </w:pPr>
            <w:r>
              <w:t>Reconhece</w:t>
            </w:r>
            <w:r w:rsidRPr="006F4690">
              <w:t xml:space="preserve"> que o uso dos raios X na </w:t>
            </w:r>
            <w:r>
              <w:t>M</w:t>
            </w:r>
            <w:r w:rsidRPr="006F4690">
              <w:t xml:space="preserve">edicina </w:t>
            </w:r>
            <w:r>
              <w:t>D</w:t>
            </w:r>
            <w:r w:rsidRPr="006F4690">
              <w:t xml:space="preserve">iagnóstica </w:t>
            </w:r>
            <w:r w:rsidR="00001B4F">
              <w:t xml:space="preserve">pode </w:t>
            </w:r>
            <w:r w:rsidRPr="006F4690">
              <w:t>apresenta</w:t>
            </w:r>
            <w:r w:rsidR="00001B4F">
              <w:t>r</w:t>
            </w:r>
            <w:r w:rsidRPr="006F4690">
              <w:t xml:space="preserve"> riscos potenciais à saúde</w:t>
            </w:r>
            <w:r>
              <w:t xml:space="preserve"> em casos de exposição excessiva,</w:t>
            </w:r>
            <w:r w:rsidRPr="006F4690">
              <w:t xml:space="preserve"> diferenciando os conceitos de radiação e </w:t>
            </w:r>
            <w:r>
              <w:t xml:space="preserve">de </w:t>
            </w:r>
            <w:r w:rsidRPr="006F4690">
              <w:t>radioatividade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02736B8" w14:textId="77777777" w:rsidR="00F670CF" w:rsidRPr="000104FA" w:rsidRDefault="00F670CF" w:rsidP="00F20DEE">
            <w:pPr>
              <w:pStyle w:val="04TEXTOTABELAS"/>
            </w:pPr>
          </w:p>
        </w:tc>
        <w:tc>
          <w:tcPr>
            <w:tcW w:w="2098" w:type="dxa"/>
          </w:tcPr>
          <w:p w14:paraId="7B6AD661" w14:textId="77777777" w:rsidR="00F670CF" w:rsidRPr="000104FA" w:rsidRDefault="00F670CF" w:rsidP="00F20DEE">
            <w:pPr>
              <w:pStyle w:val="04TEXTOTABELAS"/>
            </w:pPr>
            <w:bookmarkStart w:id="0" w:name="_GoBack"/>
            <w:bookmarkEnd w:id="0"/>
          </w:p>
        </w:tc>
        <w:tc>
          <w:tcPr>
            <w:tcW w:w="2098" w:type="dxa"/>
          </w:tcPr>
          <w:p w14:paraId="4CAF4784" w14:textId="77777777" w:rsidR="00F670CF" w:rsidRPr="000104FA" w:rsidRDefault="00F670CF" w:rsidP="00F20DEE">
            <w:pPr>
              <w:pStyle w:val="04TEXTOTABELAS"/>
            </w:pPr>
          </w:p>
        </w:tc>
      </w:tr>
    </w:tbl>
    <w:p w14:paraId="70B06C4F" w14:textId="792F373E" w:rsidR="00D9135E" w:rsidRDefault="00D9135E" w:rsidP="007A3F45">
      <w:pPr>
        <w:rPr>
          <w:rFonts w:eastAsia="Tahoma"/>
          <w:sz w:val="16"/>
        </w:rPr>
      </w:pPr>
    </w:p>
    <w:p w14:paraId="236745A7" w14:textId="4BE7E285" w:rsidR="007B3B17" w:rsidRDefault="007B3B17" w:rsidP="007A3F45">
      <w:pPr>
        <w:rPr>
          <w:rFonts w:eastAsia="Tahoma"/>
          <w:sz w:val="16"/>
        </w:rPr>
      </w:pPr>
    </w:p>
    <w:p w14:paraId="19E9F3C4" w14:textId="77777777" w:rsidR="007B3B17" w:rsidRPr="005A1CAA" w:rsidRDefault="007B3B17" w:rsidP="007A3F45">
      <w:pPr>
        <w:rPr>
          <w:rFonts w:eastAsia="Tahoma"/>
          <w:sz w:val="16"/>
        </w:rPr>
      </w:pPr>
    </w:p>
    <w:sectPr w:rsidR="007B3B17" w:rsidRPr="005A1CA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2360B0" w14:textId="77777777" w:rsidR="0006163E" w:rsidRDefault="0006163E">
      <w:r>
        <w:separator/>
      </w:r>
    </w:p>
  </w:endnote>
  <w:endnote w:type="continuationSeparator" w:id="0">
    <w:p w14:paraId="2B32AED4" w14:textId="77777777" w:rsidR="0006163E" w:rsidRDefault="00061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57010F5-0238-43CB-B947-1AA4DCA6D436}"/>
    <w:embedBold r:id="rId2" w:fontKey="{84601D6C-66C5-4CFC-ACF9-77709C754EEB}"/>
    <w:embedItalic r:id="rId3" w:fontKey="{D9CC3E3D-4EBC-4A10-A68F-D16DEE30C6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2D682F-33B2-484A-8179-C4932FE6EDAC}"/>
    <w:embedBold r:id="rId5" w:fontKey="{596D2E48-2559-4181-8473-BCC0656E0BB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6029CBE-2825-4CAF-B222-22BA18D337A2}"/>
    <w:embedBold r:id="rId7" w:fontKey="{913E737C-C79F-4F2D-82F4-116BB446F45A}"/>
    <w:embedBoldItalic r:id="rId8" w:fontKey="{51875CEF-2FF5-45AF-8150-D994002CA3F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7626C47-F5D8-4B78-86D1-EF6A13ADD9D9}"/>
    <w:embedBold r:id="rId10" w:fontKey="{1469CF2F-36D7-4111-8CCB-6B25FBBCCF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3103863-0BD1-439C-A5B6-C3802AC1753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1926D21-6A3A-448A-AFCA-EAD6E5BD9F09}"/>
    <w:embedBold r:id="rId13" w:fontKey="{4E2C3159-F9EC-4DD0-94AB-9CFF5B6533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26D71C41" w:rsidR="00427A71" w:rsidRPr="005A1C11" w:rsidRDefault="00F11D84" w:rsidP="00427A71">
          <w:pPr>
            <w:pStyle w:val="Rodap"/>
            <w:rPr>
              <w:sz w:val="14"/>
              <w:szCs w:val="14"/>
            </w:rPr>
          </w:pPr>
          <w:r w:rsidRPr="00F11D84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11D84">
            <w:rPr>
              <w:i/>
              <w:sz w:val="14"/>
              <w:szCs w:val="14"/>
            </w:rPr>
            <w:t>International</w:t>
          </w:r>
          <w:proofErr w:type="spellEnd"/>
          <w:r w:rsidRPr="00F11D84">
            <w:rPr>
              <w:sz w:val="14"/>
              <w:szCs w:val="14"/>
            </w:rPr>
            <w:t xml:space="preserve"> (permite a edição ou a criação de obras derivadas sobre a obra</w:t>
          </w:r>
          <w:r w:rsidRPr="00F11D84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6EAC0BD6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74BE3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DCF9F" w14:textId="77777777" w:rsidR="0006163E" w:rsidRDefault="0006163E">
      <w:r>
        <w:rPr>
          <w:color w:val="000000"/>
        </w:rPr>
        <w:separator/>
      </w:r>
    </w:p>
  </w:footnote>
  <w:footnote w:type="continuationSeparator" w:id="0">
    <w:p w14:paraId="5C1635ED" w14:textId="77777777" w:rsidR="0006163E" w:rsidRDefault="00061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B4F"/>
    <w:rsid w:val="00032E44"/>
    <w:rsid w:val="0006163E"/>
    <w:rsid w:val="000619FD"/>
    <w:rsid w:val="000628EC"/>
    <w:rsid w:val="00076EF4"/>
    <w:rsid w:val="000A4FED"/>
    <w:rsid w:val="000A5E2F"/>
    <w:rsid w:val="000A7F47"/>
    <w:rsid w:val="000B12E3"/>
    <w:rsid w:val="000C4CDB"/>
    <w:rsid w:val="000C50D3"/>
    <w:rsid w:val="000C6EC8"/>
    <w:rsid w:val="000F62A5"/>
    <w:rsid w:val="0010284A"/>
    <w:rsid w:val="00122A01"/>
    <w:rsid w:val="00126F41"/>
    <w:rsid w:val="00133AA8"/>
    <w:rsid w:val="00170A30"/>
    <w:rsid w:val="00182B00"/>
    <w:rsid w:val="001B4098"/>
    <w:rsid w:val="001B6CF9"/>
    <w:rsid w:val="001C384B"/>
    <w:rsid w:val="001E5E4C"/>
    <w:rsid w:val="0020182F"/>
    <w:rsid w:val="0020549D"/>
    <w:rsid w:val="00210B7C"/>
    <w:rsid w:val="00221EF8"/>
    <w:rsid w:val="00240856"/>
    <w:rsid w:val="00246D52"/>
    <w:rsid w:val="0025600C"/>
    <w:rsid w:val="0026445C"/>
    <w:rsid w:val="00286DAD"/>
    <w:rsid w:val="002B4837"/>
    <w:rsid w:val="002C49D0"/>
    <w:rsid w:val="002C6E52"/>
    <w:rsid w:val="002F294E"/>
    <w:rsid w:val="00314A40"/>
    <w:rsid w:val="00355AA8"/>
    <w:rsid w:val="00374C75"/>
    <w:rsid w:val="00383063"/>
    <w:rsid w:val="00395F8C"/>
    <w:rsid w:val="003C0DC7"/>
    <w:rsid w:val="003C3801"/>
    <w:rsid w:val="00426FFF"/>
    <w:rsid w:val="00427A71"/>
    <w:rsid w:val="00456E7F"/>
    <w:rsid w:val="00466B03"/>
    <w:rsid w:val="00483741"/>
    <w:rsid w:val="004903E6"/>
    <w:rsid w:val="004B4367"/>
    <w:rsid w:val="004B5D4F"/>
    <w:rsid w:val="004B77C2"/>
    <w:rsid w:val="004C2C31"/>
    <w:rsid w:val="00512EF1"/>
    <w:rsid w:val="0053145B"/>
    <w:rsid w:val="00552E41"/>
    <w:rsid w:val="00580FDB"/>
    <w:rsid w:val="005858B2"/>
    <w:rsid w:val="005A1AF2"/>
    <w:rsid w:val="005A1CAA"/>
    <w:rsid w:val="005D03F2"/>
    <w:rsid w:val="005D654A"/>
    <w:rsid w:val="005E5DA1"/>
    <w:rsid w:val="005F1F14"/>
    <w:rsid w:val="00622275"/>
    <w:rsid w:val="00644D36"/>
    <w:rsid w:val="0067367D"/>
    <w:rsid w:val="00676297"/>
    <w:rsid w:val="006A3F3F"/>
    <w:rsid w:val="006D5809"/>
    <w:rsid w:val="00765985"/>
    <w:rsid w:val="00771C52"/>
    <w:rsid w:val="00777398"/>
    <w:rsid w:val="00786191"/>
    <w:rsid w:val="007A0117"/>
    <w:rsid w:val="007A3F45"/>
    <w:rsid w:val="007B3B17"/>
    <w:rsid w:val="007D4D9E"/>
    <w:rsid w:val="00802F95"/>
    <w:rsid w:val="00852916"/>
    <w:rsid w:val="00883826"/>
    <w:rsid w:val="008863BC"/>
    <w:rsid w:val="008B17CD"/>
    <w:rsid w:val="008C2A24"/>
    <w:rsid w:val="008C3C6B"/>
    <w:rsid w:val="008D21BF"/>
    <w:rsid w:val="008E09F8"/>
    <w:rsid w:val="008F7795"/>
    <w:rsid w:val="0091735B"/>
    <w:rsid w:val="00935D6C"/>
    <w:rsid w:val="0094565F"/>
    <w:rsid w:val="00962234"/>
    <w:rsid w:val="00963EEE"/>
    <w:rsid w:val="00981857"/>
    <w:rsid w:val="009B7174"/>
    <w:rsid w:val="009E20D9"/>
    <w:rsid w:val="009F1D32"/>
    <w:rsid w:val="009F7BD8"/>
    <w:rsid w:val="00A24F58"/>
    <w:rsid w:val="00A411B5"/>
    <w:rsid w:val="00A50211"/>
    <w:rsid w:val="00A74FAE"/>
    <w:rsid w:val="00AC044B"/>
    <w:rsid w:val="00AD3F15"/>
    <w:rsid w:val="00B22083"/>
    <w:rsid w:val="00B3283F"/>
    <w:rsid w:val="00B34072"/>
    <w:rsid w:val="00B36FBF"/>
    <w:rsid w:val="00B740C0"/>
    <w:rsid w:val="00BD435E"/>
    <w:rsid w:val="00BE0E52"/>
    <w:rsid w:val="00BE346A"/>
    <w:rsid w:val="00C02C4F"/>
    <w:rsid w:val="00C45BC8"/>
    <w:rsid w:val="00C65D98"/>
    <w:rsid w:val="00C67490"/>
    <w:rsid w:val="00C74DE6"/>
    <w:rsid w:val="00C76461"/>
    <w:rsid w:val="00C867EE"/>
    <w:rsid w:val="00CC3157"/>
    <w:rsid w:val="00CC5CBB"/>
    <w:rsid w:val="00CE1943"/>
    <w:rsid w:val="00CF42D1"/>
    <w:rsid w:val="00CF4C4D"/>
    <w:rsid w:val="00D05AA0"/>
    <w:rsid w:val="00D21C54"/>
    <w:rsid w:val="00D418A3"/>
    <w:rsid w:val="00D537E4"/>
    <w:rsid w:val="00D67156"/>
    <w:rsid w:val="00D74BE3"/>
    <w:rsid w:val="00D77B34"/>
    <w:rsid w:val="00D9135E"/>
    <w:rsid w:val="00D951A2"/>
    <w:rsid w:val="00DA69DC"/>
    <w:rsid w:val="00DB196E"/>
    <w:rsid w:val="00DE5B65"/>
    <w:rsid w:val="00E035B3"/>
    <w:rsid w:val="00E05E1E"/>
    <w:rsid w:val="00E10DD2"/>
    <w:rsid w:val="00E14CEA"/>
    <w:rsid w:val="00E27094"/>
    <w:rsid w:val="00E449E3"/>
    <w:rsid w:val="00E72410"/>
    <w:rsid w:val="00E90F29"/>
    <w:rsid w:val="00E97485"/>
    <w:rsid w:val="00ED4C47"/>
    <w:rsid w:val="00EE3B11"/>
    <w:rsid w:val="00F11D84"/>
    <w:rsid w:val="00F50F53"/>
    <w:rsid w:val="00F56CF2"/>
    <w:rsid w:val="00F662F0"/>
    <w:rsid w:val="00F670CF"/>
    <w:rsid w:val="00F844AC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208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cp:lastPrinted>2018-09-25T01:54:00Z</cp:lastPrinted>
  <dcterms:created xsi:type="dcterms:W3CDTF">2018-10-17T17:37:00Z</dcterms:created>
  <dcterms:modified xsi:type="dcterms:W3CDTF">2018-10-20T17:18:00Z</dcterms:modified>
</cp:coreProperties>
</file>