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0D680" w14:textId="35ACA938" w:rsidR="0053145B" w:rsidRDefault="00107A43" w:rsidP="00701B8D">
      <w:pPr>
        <w:pStyle w:val="01TITULO1"/>
      </w:pPr>
      <w:r w:rsidRPr="00107A43">
        <w:t>ACOMPANHAMENTO DE APRENDIZAGEM</w:t>
      </w:r>
    </w:p>
    <w:p w14:paraId="664E6D3B" w14:textId="77777777" w:rsidR="00701B8D" w:rsidRDefault="00701B8D" w:rsidP="00701B8D">
      <w:pPr>
        <w:pStyle w:val="02TEXTOPRINCIPAL"/>
      </w:pPr>
    </w:p>
    <w:p w14:paraId="649881A6" w14:textId="49B2AAC7" w:rsidR="00701B8D" w:rsidRDefault="00701B8D" w:rsidP="00701B8D">
      <w:pPr>
        <w:pStyle w:val="01TITULO3"/>
      </w:pPr>
      <w:r w:rsidRPr="00355AA8">
        <w:t>GABARITO COMENTADO</w:t>
      </w:r>
    </w:p>
    <w:p w14:paraId="1269B5E0" w14:textId="77777777" w:rsidR="00107A43" w:rsidRDefault="00107A43" w:rsidP="00701B8D">
      <w:pPr>
        <w:pStyle w:val="02TEXTOPRINCIPAL"/>
      </w:pPr>
    </w:p>
    <w:p w14:paraId="02D1A620" w14:textId="2E099F41" w:rsidR="00122A01" w:rsidRPr="00701B8D" w:rsidRDefault="00B27369" w:rsidP="00701B8D">
      <w:pPr>
        <w:pStyle w:val="01TITULO3"/>
      </w:pPr>
      <w:r w:rsidRPr="00701B8D">
        <w:t xml:space="preserve">Ciências da Natureza </w:t>
      </w:r>
      <w:r w:rsidR="00122A01" w:rsidRPr="00701B8D">
        <w:t xml:space="preserve">– </w:t>
      </w:r>
      <w:r w:rsidR="006C4B1F" w:rsidRPr="00701B8D">
        <w:t>9</w:t>
      </w:r>
      <w:r w:rsidR="00122A01" w:rsidRPr="00701B8D">
        <w:t xml:space="preserve">º ano – </w:t>
      </w:r>
      <w:r w:rsidR="0056491E" w:rsidRPr="00701B8D">
        <w:t>2</w:t>
      </w:r>
      <w:r w:rsidR="00122A01" w:rsidRPr="00701B8D">
        <w:t>º bimestre</w:t>
      </w:r>
    </w:p>
    <w:p w14:paraId="4AC0731D" w14:textId="77777777" w:rsidR="00122A01" w:rsidRPr="009E45B4" w:rsidRDefault="00122A01" w:rsidP="00701B8D">
      <w:pPr>
        <w:pStyle w:val="02TEXTOPRINCIPAL"/>
      </w:pPr>
    </w:p>
    <w:p w14:paraId="540CF45A" w14:textId="77777777" w:rsidR="00122A01" w:rsidRPr="009E45B4" w:rsidRDefault="00122A01" w:rsidP="00427A71">
      <w:pPr>
        <w:pStyle w:val="01TITULO4"/>
      </w:pPr>
      <w:r w:rsidRPr="009E45B4">
        <w:t>Questão 1</w:t>
      </w:r>
    </w:p>
    <w:p w14:paraId="25FC7F6E" w14:textId="0D84FB45" w:rsidR="0056491E" w:rsidRPr="00701B8D" w:rsidRDefault="0056491E" w:rsidP="00701B8D">
      <w:pPr>
        <w:pStyle w:val="02TEXTOITEM"/>
      </w:pPr>
      <w:r w:rsidRPr="00701B8D">
        <w:t>a) O desenho deve apresentar uma comparação entre as duas situações propostas, de modo que a agitação das moléculas ou dos átomos da substância em T</w:t>
      </w:r>
      <w:r w:rsidRPr="00F90BA6">
        <w:rPr>
          <w:vertAlign w:val="subscript"/>
        </w:rPr>
        <w:t>1</w:t>
      </w:r>
      <w:r w:rsidRPr="00701B8D">
        <w:t xml:space="preserve"> seja </w:t>
      </w:r>
      <w:r w:rsidR="003D0EB6">
        <w:t>maior</w:t>
      </w:r>
      <w:r w:rsidR="003D0EB6" w:rsidRPr="00701B8D">
        <w:t xml:space="preserve"> </w:t>
      </w:r>
      <w:r w:rsidRPr="00701B8D">
        <w:t>do que em T</w:t>
      </w:r>
      <w:r w:rsidRPr="00F90BA6">
        <w:rPr>
          <w:vertAlign w:val="subscript"/>
        </w:rPr>
        <w:t>2</w:t>
      </w:r>
      <w:r w:rsidRPr="00701B8D">
        <w:t>.</w:t>
      </w:r>
      <w:r w:rsidR="00701B8D">
        <w:br/>
      </w:r>
      <w:r w:rsidRPr="00701B8D">
        <w:t xml:space="preserve">A questão mostra que fenômenos observados no dia a dia, como a temperatura, podem ser pensados a partir do modelo de constituição </w:t>
      </w:r>
      <w:proofErr w:type="spellStart"/>
      <w:r w:rsidRPr="00701B8D">
        <w:t>submicroscópica</w:t>
      </w:r>
      <w:proofErr w:type="spellEnd"/>
      <w:r w:rsidRPr="00701B8D">
        <w:t xml:space="preserve"> da matéria. Se necessário, construa com a turma o raciocínio sobre a relação de proporcionalidade entre a agitação térmica das moléculas e átomos e a temperatura do corpo. </w:t>
      </w:r>
    </w:p>
    <w:p w14:paraId="3F87B5BC" w14:textId="53B08332" w:rsidR="00B27369" w:rsidRPr="00B27369" w:rsidRDefault="0056491E" w:rsidP="00701B8D">
      <w:pPr>
        <w:pStyle w:val="02TEXTOITEM"/>
      </w:pPr>
      <w:r w:rsidRPr="00916DB7">
        <w:t xml:space="preserve">b) </w:t>
      </w:r>
      <w:r>
        <w:t xml:space="preserve">Para responder à questão, os alunos </w:t>
      </w:r>
      <w:r w:rsidRPr="00916DB7">
        <w:t>deve</w:t>
      </w:r>
      <w:r>
        <w:t>m</w:t>
      </w:r>
      <w:r w:rsidRPr="00916DB7">
        <w:t xml:space="preserve"> </w:t>
      </w:r>
      <w:r>
        <w:t>traçar um</w:t>
      </w:r>
      <w:r w:rsidRPr="00916DB7">
        <w:t>a relação com a ques</w:t>
      </w:r>
      <w:bookmarkStart w:id="0" w:name="_GoBack"/>
      <w:bookmarkEnd w:id="0"/>
      <w:r w:rsidRPr="00916DB7">
        <w:t xml:space="preserve">tão anterior </w:t>
      </w:r>
      <w:r>
        <w:t xml:space="preserve">e </w:t>
      </w:r>
      <w:r w:rsidRPr="00916DB7">
        <w:t>atentar para o fato de que os estados da matéria que apresentam maior coesão entre suas partículas estão relacionados a temperaturas menores</w:t>
      </w:r>
      <w:r>
        <w:t>. No caso do</w:t>
      </w:r>
      <w:r w:rsidRPr="00916DB7">
        <w:t xml:space="preserve"> estado gasoso</w:t>
      </w:r>
      <w:r>
        <w:t>,</w:t>
      </w:r>
      <w:r w:rsidRPr="00916DB7">
        <w:t xml:space="preserve"> associado a temperaturas mais altas</w:t>
      </w:r>
      <w:r>
        <w:t>,</w:t>
      </w:r>
      <w:r w:rsidRPr="00916DB7">
        <w:t xml:space="preserve"> </w:t>
      </w:r>
      <w:r>
        <w:t xml:space="preserve">a </w:t>
      </w:r>
      <w:r w:rsidRPr="00916DB7">
        <w:t>agitação</w:t>
      </w:r>
      <w:r>
        <w:t xml:space="preserve"> das partículas é maior</w:t>
      </w:r>
      <w:r w:rsidRPr="00916DB7">
        <w:t xml:space="preserve">. </w:t>
      </w:r>
      <w:r>
        <w:t xml:space="preserve">No caso do estado sólido, a movimentação dos </w:t>
      </w:r>
      <w:r w:rsidRPr="00916DB7">
        <w:t xml:space="preserve">átomos e moléculas </w:t>
      </w:r>
      <w:r>
        <w:t xml:space="preserve">é </w:t>
      </w:r>
      <w:r w:rsidRPr="00916DB7">
        <w:t>menor, tendo em vista sua temperatura mais baixa.</w:t>
      </w:r>
      <w:r w:rsidR="00701B8D">
        <w:br/>
      </w:r>
      <w:r w:rsidRPr="00916DB7">
        <w:t xml:space="preserve">Caso queira explorar de maneira ilustrativa as relações entre as mudanças de estado físico da matéria e a agitação térmica das partículas, </w:t>
      </w:r>
      <w:r>
        <w:t xml:space="preserve">apresente aos alunos </w:t>
      </w:r>
      <w:r w:rsidRPr="00916DB7">
        <w:t xml:space="preserve">a simulação </w:t>
      </w:r>
      <w:r>
        <w:t>disponível em</w:t>
      </w:r>
      <w:r w:rsidR="00701B8D">
        <w:t>:</w:t>
      </w:r>
      <w:r w:rsidRPr="00916DB7">
        <w:t xml:space="preserve"> &lt;</w:t>
      </w:r>
      <w:hyperlink r:id="rId7" w:history="1">
        <w:r w:rsidRPr="0021635D">
          <w:rPr>
            <w:rStyle w:val="Hyperlink"/>
          </w:rPr>
          <w:t>https://phet.colorado.edu/sims/html/states-of-matter-basics/latest/states-of-matter-basics_pt_BR.html</w:t>
        </w:r>
      </w:hyperlink>
      <w:r w:rsidRPr="00916DB7">
        <w:t xml:space="preserve">&gt; </w:t>
      </w:r>
      <w:r>
        <w:t>(</w:t>
      </w:r>
      <w:r w:rsidRPr="00916DB7">
        <w:t xml:space="preserve">Acesso em: </w:t>
      </w:r>
      <w:r w:rsidR="00DC069C">
        <w:t>ou</w:t>
      </w:r>
      <w:r w:rsidRPr="00916DB7">
        <w:t>t. 2018</w:t>
      </w:r>
      <w:r>
        <w:t>). Clique no ícone</w:t>
      </w:r>
      <w:r w:rsidRPr="00916DB7">
        <w:t xml:space="preserve"> “Estados”</w:t>
      </w:r>
      <w:r>
        <w:t xml:space="preserve"> para escolher </w:t>
      </w:r>
      <w:r w:rsidRPr="00916DB7">
        <w:t>o tipo de átomo ou molécula e o estado físico.</w:t>
      </w:r>
    </w:p>
    <w:p w14:paraId="1729286E" w14:textId="77777777" w:rsidR="00122A01" w:rsidRPr="009E45B4" w:rsidRDefault="00122A01" w:rsidP="00427A71">
      <w:pPr>
        <w:pStyle w:val="02TEXTOPRINCIPAL"/>
      </w:pPr>
    </w:p>
    <w:p w14:paraId="2100B005" w14:textId="77777777" w:rsidR="00122A01" w:rsidRPr="009E45B4" w:rsidRDefault="00122A01" w:rsidP="00427A71">
      <w:pPr>
        <w:pStyle w:val="01TITULO4"/>
      </w:pPr>
      <w:r w:rsidRPr="009E45B4">
        <w:t>Questão 2</w:t>
      </w:r>
    </w:p>
    <w:p w14:paraId="79D65BF0" w14:textId="77777777" w:rsidR="0056491E" w:rsidRPr="0056491E" w:rsidRDefault="0056491E" w:rsidP="0056491E">
      <w:pPr>
        <w:pStyle w:val="02TEXTOPRINCIPAL"/>
      </w:pPr>
      <w:r w:rsidRPr="0056491E">
        <w:t>Cada pequeno filete que compõe o visor ou a tela dos aparelhos eletrônicos corresponde a uma cor primária de luz. Esses filetes emitem luzes com intensidade variável, formando uma variedade de cores e tonalidades.</w:t>
      </w:r>
    </w:p>
    <w:p w14:paraId="3BF65215" w14:textId="2F91F216" w:rsidR="00107A43" w:rsidRDefault="0056491E" w:rsidP="0056491E">
      <w:pPr>
        <w:pStyle w:val="02TEXTOPRINCIPAL"/>
      </w:pPr>
      <w:r w:rsidRPr="0056491E">
        <w:t xml:space="preserve">Caso os alunos tenham apresentado dificuldade para responder à questão, retome o conteúdo do tópico </w:t>
      </w:r>
      <w:r w:rsidRPr="0056491E">
        <w:rPr>
          <w:i/>
        </w:rPr>
        <w:t>Tevê em cores e monitores de computador</w:t>
      </w:r>
      <w:r w:rsidRPr="0056491E">
        <w:t xml:space="preserve"> do capítulo 6 do Livro do Estudante.</w:t>
      </w:r>
    </w:p>
    <w:p w14:paraId="570424DA" w14:textId="77777777" w:rsidR="00107A43" w:rsidRPr="009E45B4" w:rsidRDefault="00107A43" w:rsidP="00427A71">
      <w:pPr>
        <w:pStyle w:val="02TEXTOPRINCIPAL"/>
      </w:pPr>
    </w:p>
    <w:p w14:paraId="105027F5" w14:textId="77777777" w:rsidR="00122A01" w:rsidRPr="009E45B4" w:rsidRDefault="00122A01" w:rsidP="00427A71">
      <w:pPr>
        <w:pStyle w:val="01TITULO4"/>
      </w:pPr>
      <w:r w:rsidRPr="009E45B4">
        <w:t>Questão 3</w:t>
      </w:r>
    </w:p>
    <w:p w14:paraId="0883F348" w14:textId="77777777" w:rsidR="0056491E" w:rsidRPr="0056491E" w:rsidRDefault="0056491E" w:rsidP="0056491E">
      <w:pPr>
        <w:pStyle w:val="02TEXTOPRINCIPAL"/>
        <w:rPr>
          <w:b/>
        </w:rPr>
      </w:pPr>
      <w:r w:rsidRPr="0056491E">
        <w:t xml:space="preserve">Alternativa correta: </w:t>
      </w:r>
      <w:r w:rsidRPr="0056491E">
        <w:rPr>
          <w:b/>
        </w:rPr>
        <w:t>C</w:t>
      </w:r>
      <w:r w:rsidRPr="0056491E">
        <w:t>.</w:t>
      </w:r>
    </w:p>
    <w:p w14:paraId="4918B39F" w14:textId="3EBDE0BB" w:rsidR="0056491E" w:rsidRPr="0056491E" w:rsidRDefault="0056491E" w:rsidP="0056491E">
      <w:pPr>
        <w:pStyle w:val="02TEXTOPRINCIPAL"/>
      </w:pPr>
      <w:r w:rsidRPr="0056491E">
        <w:t>Para responder à questão, os alunos precisam saber diferenciar ligação iônica de ligação covalente. As substâncias iônicas têm átomos de metal e não metal em sua composição, enquanto as substâncias moleculares possuem em sua composição apenas átomos de um ou mais não metais.</w:t>
      </w:r>
    </w:p>
    <w:p w14:paraId="40D70EE6" w14:textId="7DA7E1DF" w:rsidR="00B27369" w:rsidRPr="00B27369" w:rsidRDefault="0056491E" w:rsidP="0056491E">
      <w:pPr>
        <w:pStyle w:val="02TEXTOPRINCIPAL"/>
      </w:pPr>
      <w:r w:rsidRPr="0056491E">
        <w:t xml:space="preserve">Caso seja necessário, retome os tópicos </w:t>
      </w:r>
      <w:r w:rsidRPr="0056491E">
        <w:rPr>
          <w:i/>
        </w:rPr>
        <w:t>Ligação iônica</w:t>
      </w:r>
      <w:r w:rsidRPr="0056491E">
        <w:t xml:space="preserve">; </w:t>
      </w:r>
      <w:r w:rsidRPr="0056491E">
        <w:rPr>
          <w:i/>
        </w:rPr>
        <w:t>Ligação covalente</w:t>
      </w:r>
      <w:r w:rsidRPr="0056491E">
        <w:t xml:space="preserve"> e </w:t>
      </w:r>
      <w:r w:rsidRPr="0056491E">
        <w:rPr>
          <w:i/>
        </w:rPr>
        <w:t>Comparaç</w:t>
      </w:r>
      <w:r w:rsidR="00C23061">
        <w:rPr>
          <w:i/>
        </w:rPr>
        <w:t>ão</w:t>
      </w:r>
      <w:r w:rsidRPr="0056491E">
        <w:rPr>
          <w:i/>
        </w:rPr>
        <w:t xml:space="preserve"> entre os tipos de substâncias</w:t>
      </w:r>
      <w:r w:rsidRPr="0056491E">
        <w:t xml:space="preserve"> do capítulo 4 do Livro de Estudante.</w:t>
      </w:r>
    </w:p>
    <w:p w14:paraId="793F4016" w14:textId="77777777" w:rsidR="00107A43" w:rsidRDefault="00107A43" w:rsidP="00701B8D">
      <w:pPr>
        <w:pStyle w:val="02TEXTOPRINCIPAL"/>
      </w:pPr>
    </w:p>
    <w:p w14:paraId="131FE952" w14:textId="77777777" w:rsidR="00355AA8" w:rsidRPr="009E45B4" w:rsidRDefault="00355AA8" w:rsidP="00355AA8">
      <w:pPr>
        <w:pStyle w:val="01TITULO4"/>
      </w:pPr>
      <w:r w:rsidRPr="009E45B4">
        <w:t xml:space="preserve">Questão </w:t>
      </w:r>
      <w:r>
        <w:t>4</w:t>
      </w:r>
    </w:p>
    <w:p w14:paraId="3174F657" w14:textId="77777777" w:rsidR="0056491E" w:rsidRPr="0056491E" w:rsidRDefault="0056491E" w:rsidP="0056491E">
      <w:pPr>
        <w:pStyle w:val="02TEXTOPRINCIPAL"/>
      </w:pPr>
      <w:r w:rsidRPr="0056491E">
        <w:t xml:space="preserve">Alternativa correta: </w:t>
      </w:r>
      <w:r w:rsidRPr="0056491E">
        <w:rPr>
          <w:b/>
        </w:rPr>
        <w:t>D</w:t>
      </w:r>
      <w:r w:rsidRPr="0056491E">
        <w:t>.</w:t>
      </w:r>
    </w:p>
    <w:p w14:paraId="1C45367A" w14:textId="6F1B46D6" w:rsidR="00B27369" w:rsidRPr="00B27369" w:rsidRDefault="0056491E" w:rsidP="0056491E">
      <w:pPr>
        <w:pStyle w:val="02TEXTOPRINCIPAL"/>
      </w:pPr>
      <w:r w:rsidRPr="0056491E">
        <w:t xml:space="preserve">A alternativa </w:t>
      </w:r>
      <w:r w:rsidRPr="0056491E">
        <w:rPr>
          <w:b/>
        </w:rPr>
        <w:t>A</w:t>
      </w:r>
      <w:r w:rsidRPr="0056491E">
        <w:t xml:space="preserve"> traz a noção equivocada de que os objetos produzem luz em vez de refletirem a luz que incide sobre eles. As alternativas </w:t>
      </w:r>
      <w:r w:rsidRPr="0056491E">
        <w:rPr>
          <w:b/>
        </w:rPr>
        <w:t>B</w:t>
      </w:r>
      <w:r w:rsidRPr="0056491E">
        <w:t xml:space="preserve"> e </w:t>
      </w:r>
      <w:r w:rsidRPr="0056491E">
        <w:rPr>
          <w:b/>
        </w:rPr>
        <w:t>C</w:t>
      </w:r>
      <w:r w:rsidRPr="0056491E">
        <w:t xml:space="preserve"> se baseiam na ideia de que a cor é uma propriedade dos materiais, não sendo influenciada pela luz incidente. Caso os alunos tenham encontrado dificuldade para responder à questão, retome os experimentos sugeridos na seção </w:t>
      </w:r>
      <w:r w:rsidRPr="0056491E">
        <w:rPr>
          <w:i/>
        </w:rPr>
        <w:t>Motivação</w:t>
      </w:r>
      <w:r w:rsidRPr="0056491E">
        <w:t xml:space="preserve"> do capítulo 6 do Livro do Estudante para investigar a cor dos objetos a partir das luzes verde e vermelha.</w:t>
      </w:r>
    </w:p>
    <w:p w14:paraId="0C065A56" w14:textId="77777777" w:rsidR="0056491E" w:rsidRDefault="0056491E" w:rsidP="00701B8D">
      <w:pPr>
        <w:pStyle w:val="02TEXTOPRINCIPAL"/>
      </w:pPr>
      <w:r>
        <w:br w:type="page"/>
      </w:r>
    </w:p>
    <w:p w14:paraId="196E8FC5" w14:textId="77777777" w:rsidR="00122A01" w:rsidRPr="009E45B4" w:rsidRDefault="00122A01" w:rsidP="00427A71">
      <w:pPr>
        <w:pStyle w:val="01TITULO4"/>
      </w:pPr>
      <w:r w:rsidRPr="009E45B4">
        <w:lastRenderedPageBreak/>
        <w:t xml:space="preserve">Questão </w:t>
      </w:r>
      <w:r>
        <w:t>5</w:t>
      </w:r>
    </w:p>
    <w:p w14:paraId="793D93B4" w14:textId="40FFD05E" w:rsidR="0056491E" w:rsidRPr="0056491E" w:rsidRDefault="0056491E" w:rsidP="0056491E">
      <w:pPr>
        <w:pStyle w:val="02TEXTOPRINCIPAL"/>
      </w:pPr>
      <w:r w:rsidRPr="0056491E">
        <w:t xml:space="preserve">Alternativa </w:t>
      </w:r>
      <w:r w:rsidR="00CF46CD">
        <w:t xml:space="preserve">correta: </w:t>
      </w:r>
      <w:r w:rsidRPr="0056491E">
        <w:rPr>
          <w:b/>
        </w:rPr>
        <w:t>B</w:t>
      </w:r>
      <w:r w:rsidRPr="0056491E">
        <w:t>.</w:t>
      </w:r>
    </w:p>
    <w:p w14:paraId="0C498C60" w14:textId="3AA58CDF" w:rsidR="00306998" w:rsidRPr="00306998" w:rsidRDefault="0056491E" w:rsidP="0056491E">
      <w:pPr>
        <w:pStyle w:val="02TEXTOPRINCIPAL"/>
      </w:pPr>
      <w:r w:rsidRPr="0056491E">
        <w:t xml:space="preserve">Caso os alunos tenham optado pelas alternativas </w:t>
      </w:r>
      <w:r w:rsidRPr="0056491E">
        <w:rPr>
          <w:b/>
        </w:rPr>
        <w:t>A</w:t>
      </w:r>
      <w:r w:rsidRPr="0056491E">
        <w:t xml:space="preserve"> ou </w:t>
      </w:r>
      <w:r w:rsidRPr="0056491E">
        <w:rPr>
          <w:b/>
        </w:rPr>
        <w:t>D</w:t>
      </w:r>
      <w:r w:rsidRPr="0056491E">
        <w:t>, esclareça que</w:t>
      </w:r>
      <w:r w:rsidR="00D21DA2">
        <w:t xml:space="preserve"> </w:t>
      </w:r>
      <w:r w:rsidRPr="0056491E">
        <w:t xml:space="preserve">a formação de imagens em situações de água parada é decorrente da reflexão da luz e não da refração. A escolha da alternativa </w:t>
      </w:r>
      <w:r w:rsidRPr="0056491E">
        <w:rPr>
          <w:b/>
        </w:rPr>
        <w:t>C</w:t>
      </w:r>
      <w:r w:rsidRPr="0056491E">
        <w:t xml:space="preserve"> pode estar relacionada à dificuldade de compreender a reflexão da luz em superfícies curvas. Se for necessário, retome o conteúdo do capítulo 6 do Livro do Estudante.</w:t>
      </w:r>
    </w:p>
    <w:p w14:paraId="41EAF7C3" w14:textId="77777777" w:rsidR="00306998" w:rsidRDefault="00306998" w:rsidP="00427A71">
      <w:pPr>
        <w:pStyle w:val="02TEXTOPRINCIPAL"/>
      </w:pPr>
    </w:p>
    <w:p w14:paraId="2103EE49" w14:textId="77777777" w:rsidR="00122A01" w:rsidRPr="009E45B4" w:rsidRDefault="00122A01" w:rsidP="00427A71">
      <w:pPr>
        <w:pStyle w:val="01TITULO4"/>
      </w:pPr>
      <w:r w:rsidRPr="009E45B4">
        <w:t xml:space="preserve">Questão </w:t>
      </w:r>
      <w:r>
        <w:t>6</w:t>
      </w:r>
    </w:p>
    <w:p w14:paraId="3CC5B939" w14:textId="77777777" w:rsidR="0056491E" w:rsidRPr="0056491E" w:rsidRDefault="0056491E" w:rsidP="00701B8D">
      <w:pPr>
        <w:pStyle w:val="02TEXTOPRINCIPAL"/>
      </w:pPr>
      <w:r w:rsidRPr="0056491E">
        <w:t xml:space="preserve">Alternativa correta: </w:t>
      </w:r>
      <w:r w:rsidRPr="0056491E">
        <w:rPr>
          <w:b/>
        </w:rPr>
        <w:t>C</w:t>
      </w:r>
      <w:r w:rsidRPr="0056491E">
        <w:t>.</w:t>
      </w:r>
    </w:p>
    <w:p w14:paraId="34102763" w14:textId="2A9A8A29" w:rsidR="00B27369" w:rsidRPr="00B27369" w:rsidRDefault="0056491E" w:rsidP="00701B8D">
      <w:pPr>
        <w:pStyle w:val="02TEXTOPRINCIPAL"/>
      </w:pPr>
      <w:r w:rsidRPr="0056491E">
        <w:t xml:space="preserve">Para responder à questão, os alunos precisam compreender que altura, timbre e intensidade são as propriedades do som e caracterizam as ondas sonoras presentes no nosso cotidiano. Caso tenham encontrado dificuldades, retome o tópico </w:t>
      </w:r>
      <w:r w:rsidRPr="0056491E">
        <w:rPr>
          <w:i/>
        </w:rPr>
        <w:t xml:space="preserve">Propriedades do som </w:t>
      </w:r>
      <w:r w:rsidRPr="0056491E">
        <w:t>do capítulo 5 do Livro do Estudante.</w:t>
      </w:r>
    </w:p>
    <w:p w14:paraId="3E30BC2A" w14:textId="77777777" w:rsidR="00122A01" w:rsidRDefault="00122A01" w:rsidP="00701B8D">
      <w:pPr>
        <w:pStyle w:val="02TEXTOPRINCIPAL"/>
      </w:pPr>
    </w:p>
    <w:p w14:paraId="6EAF5B71" w14:textId="77777777" w:rsidR="00122A01" w:rsidRPr="009E45B4" w:rsidRDefault="00122A01" w:rsidP="00427A71">
      <w:pPr>
        <w:pStyle w:val="01TITULO4"/>
      </w:pPr>
      <w:r w:rsidRPr="009E45B4">
        <w:t xml:space="preserve">Questão </w:t>
      </w:r>
      <w:r>
        <w:t>7</w:t>
      </w:r>
    </w:p>
    <w:p w14:paraId="22298471" w14:textId="77777777" w:rsidR="0056491E" w:rsidRPr="0056491E" w:rsidRDefault="0056491E" w:rsidP="0056491E">
      <w:pPr>
        <w:pStyle w:val="02TEXTOPRINCIPAL"/>
      </w:pPr>
      <w:r w:rsidRPr="0056491E">
        <w:t xml:space="preserve">Alternativa correta: </w:t>
      </w:r>
      <w:r w:rsidRPr="0056491E">
        <w:rPr>
          <w:b/>
        </w:rPr>
        <w:t>C</w:t>
      </w:r>
      <w:r w:rsidRPr="0056491E">
        <w:t>.</w:t>
      </w:r>
    </w:p>
    <w:p w14:paraId="1EF82EFC" w14:textId="51147360" w:rsidR="00B27369" w:rsidRPr="00B27369" w:rsidRDefault="0056491E" w:rsidP="0056491E">
      <w:pPr>
        <w:pStyle w:val="02TEXTOPRINCIPAL"/>
      </w:pPr>
      <w:r w:rsidRPr="0056491E">
        <w:t xml:space="preserve">Caso os alunos tenham selecionado as alternativas </w:t>
      </w:r>
      <w:proofErr w:type="gramStart"/>
      <w:r w:rsidRPr="0056491E">
        <w:rPr>
          <w:b/>
        </w:rPr>
        <w:t>A</w:t>
      </w:r>
      <w:r w:rsidRPr="0056491E">
        <w:t xml:space="preserve">, </w:t>
      </w:r>
      <w:r w:rsidRPr="0056491E">
        <w:rPr>
          <w:b/>
        </w:rPr>
        <w:t>B</w:t>
      </w:r>
      <w:proofErr w:type="gramEnd"/>
      <w:r w:rsidRPr="0056491E">
        <w:t xml:space="preserve"> ou </w:t>
      </w:r>
      <w:r w:rsidRPr="0056491E">
        <w:rPr>
          <w:b/>
        </w:rPr>
        <w:t>D</w:t>
      </w:r>
      <w:r w:rsidRPr="0056491E">
        <w:t>, é provável que não saibam identificar o número de elétrons na camada de valência de um átomo a partir de sua família na tabela periódica. Também é possível que não tenham compreendido que</w:t>
      </w:r>
      <w:r w:rsidR="00463F94">
        <w:t>,</w:t>
      </w:r>
      <w:r w:rsidRPr="0056491E">
        <w:t xml:space="preserve"> em uma ligação iônica</w:t>
      </w:r>
      <w:r w:rsidR="00463F94">
        <w:t>,</w:t>
      </w:r>
      <w:r w:rsidRPr="0056491E">
        <w:t xml:space="preserve"> os átomos doam ou recebem seus elétrons para se estabilizar. Se julgar necessário, retome o conteúdo do capítulo 4 do Livro do Estudante.</w:t>
      </w:r>
    </w:p>
    <w:p w14:paraId="0E63FB5D" w14:textId="77777777" w:rsidR="00122A01" w:rsidRPr="009E45B4" w:rsidRDefault="00122A01" w:rsidP="00427A71">
      <w:pPr>
        <w:pStyle w:val="02TEXTOPRINCIPAL"/>
      </w:pPr>
    </w:p>
    <w:p w14:paraId="2CAECD64" w14:textId="77777777" w:rsidR="00122A01" w:rsidRPr="009E45B4" w:rsidRDefault="00122A01" w:rsidP="00427A71">
      <w:pPr>
        <w:pStyle w:val="01TITULO4"/>
      </w:pPr>
      <w:r w:rsidRPr="009E45B4">
        <w:t xml:space="preserve">Questão </w:t>
      </w:r>
      <w:r>
        <w:t>8</w:t>
      </w:r>
    </w:p>
    <w:p w14:paraId="51F7CE85" w14:textId="77777777" w:rsidR="0056491E" w:rsidRPr="0056491E" w:rsidRDefault="0056491E" w:rsidP="0056491E">
      <w:pPr>
        <w:pStyle w:val="02TEXTOPRINCIPAL"/>
      </w:pPr>
      <w:r w:rsidRPr="0056491E">
        <w:t xml:space="preserve">Os tipos de radiação que exigem maior proteção ou cuidado diário são os de maior frequência e, portanto, mais energéticos. </w:t>
      </w:r>
    </w:p>
    <w:p w14:paraId="2830D41D" w14:textId="70EB782F" w:rsidR="00395F8C" w:rsidRDefault="0056491E" w:rsidP="0056491E">
      <w:pPr>
        <w:pStyle w:val="02TEXTOPRINCIPAL"/>
      </w:pPr>
      <w:r w:rsidRPr="0056491E">
        <w:t>A imagem apresentada relaciona os diferentes tipos de radiação às suas frequências. Espera-se que os alunos associem as baixas frequências a situações do dia a dia que não oferecem riscos</w:t>
      </w:r>
      <w:r w:rsidR="00463F94">
        <w:t>,</w:t>
      </w:r>
      <w:r w:rsidRPr="0056491E">
        <w:t xml:space="preserve"> e as altas frequências, como no caso da radiação ultravioleta, dos raios X e dos raios gama, a situações que exigem maior atenção ou cuidado. Caso apresentem dificuldade em resolver a questão, peça que observem a ilustração do espectro eletromagnético e explique novamente como ele funciona.</w:t>
      </w:r>
    </w:p>
    <w:p w14:paraId="03956C06" w14:textId="77777777" w:rsidR="00306998" w:rsidRPr="009E45B4" w:rsidRDefault="00306998" w:rsidP="00306998">
      <w:pPr>
        <w:pStyle w:val="02TEXTOPRINCIPAL"/>
      </w:pPr>
    </w:p>
    <w:p w14:paraId="744636D2" w14:textId="77777777" w:rsidR="00122A01" w:rsidRPr="009E45B4" w:rsidRDefault="00122A01" w:rsidP="00427A71">
      <w:pPr>
        <w:pStyle w:val="01TITULO4"/>
      </w:pPr>
      <w:r w:rsidRPr="009E45B4">
        <w:t xml:space="preserve">Questão </w:t>
      </w:r>
      <w:r>
        <w:t>9</w:t>
      </w:r>
    </w:p>
    <w:p w14:paraId="661FED7E" w14:textId="0DA9B5EC" w:rsidR="0056491E" w:rsidRPr="0056491E" w:rsidRDefault="0056491E" w:rsidP="00ED10D7">
      <w:pPr>
        <w:pStyle w:val="02TEXTOITEM"/>
      </w:pPr>
      <w:r w:rsidRPr="0056491E">
        <w:t>a) Espera-se que os alunos relacionem o forno de micro-ondas ao aquecimento ou ao preparo de alimentos. Entre os cuidados necessários, eles podem dizer que não se deve inserir utensílios metálicos dentro do aparelho, por exemplo.</w:t>
      </w:r>
      <w:r w:rsidR="006F6D8F">
        <w:br/>
      </w:r>
      <w:r w:rsidRPr="0056491E">
        <w:t>O objetivo da questão é fazer os alunos re</w:t>
      </w:r>
      <w:r w:rsidR="00463F94">
        <w:t>unirem</w:t>
      </w:r>
      <w:r w:rsidRPr="0056491E">
        <w:t xml:space="preserve"> dados do seu cotidiano relacionados ao uso dessa tecnologia.</w:t>
      </w:r>
    </w:p>
    <w:p w14:paraId="59E2C50D" w14:textId="30163A97" w:rsidR="00B27369" w:rsidRPr="00B27369" w:rsidRDefault="0056491E" w:rsidP="00ED10D7">
      <w:pPr>
        <w:pStyle w:val="02TEXTOITEM"/>
      </w:pPr>
      <w:r w:rsidRPr="0056491E">
        <w:t>b) As micro-ondas encontram-se na região da radiação não ionizante, como parte do grupo com as menores frequências.</w:t>
      </w:r>
      <w:r w:rsidR="006F6D8F">
        <w:br/>
      </w:r>
      <w:r w:rsidRPr="0056491E">
        <w:t>Os alunos devem observar a posição específica das micro-ondas no espectro, situando-as entre outros tipos de radiação com maior ou menor frequência. Caso seja necessário, peça que observem a ilustração do espectro eletromagnético novamente e vejam onde se encontram as micro-ondas.</w:t>
      </w:r>
    </w:p>
    <w:p w14:paraId="3AC928E2" w14:textId="78780E39" w:rsidR="00701B8D" w:rsidRDefault="00701B8D" w:rsidP="00701B8D">
      <w:pPr>
        <w:pStyle w:val="02TEXTOPRINCIPAL"/>
        <w:rPr>
          <w:rFonts w:ascii="Cambria" w:eastAsia="Cambria" w:hAnsi="Cambria" w:cs="Cambria"/>
          <w:sz w:val="28"/>
          <w:szCs w:val="28"/>
        </w:rPr>
      </w:pPr>
    </w:p>
    <w:p w14:paraId="19F61D10" w14:textId="69C16193" w:rsidR="00122A01" w:rsidRPr="009E45B4" w:rsidRDefault="00122A01" w:rsidP="00427A71">
      <w:pPr>
        <w:pStyle w:val="01TITULO4"/>
      </w:pPr>
      <w:r w:rsidRPr="009E45B4">
        <w:t xml:space="preserve">Questão </w:t>
      </w:r>
      <w:r>
        <w:t>10</w:t>
      </w:r>
    </w:p>
    <w:p w14:paraId="43E4AC80" w14:textId="5B6ACAD0" w:rsidR="0056491E" w:rsidRDefault="0056491E" w:rsidP="0056491E">
      <w:pPr>
        <w:pStyle w:val="05ATIVIDADES"/>
        <w:ind w:left="0" w:firstLine="0"/>
      </w:pPr>
      <w:r>
        <w:t xml:space="preserve">Resposta pessoal. É possível que os alunos mencionem, entre outros aspectos, os danos que podem ser causados pela exposição excessiva aos raios X, como queimaduras ou até tumores cancerígenos. Por outro lado, também é possível que considerem os níveis médios de exposição para exames de rotina e a importância dos procedimentos de segurança, como a calibragem dos aparelhos e o uso de aparatos de proteção, por exemplo. </w:t>
      </w:r>
    </w:p>
    <w:p w14:paraId="0133A9ED" w14:textId="77D48016" w:rsidR="00122A01" w:rsidRDefault="0056491E" w:rsidP="00701B8D">
      <w:pPr>
        <w:pStyle w:val="02TEXTOPRINCIPAL"/>
      </w:pPr>
      <w:r>
        <w:t>A questão trabalha, sobretudo, a construção de argumentos. Assim, analise a forma como os alunos justificam o posicionamento adotado e ajude-os a perceber quais argumentos podem utilizar para embasar sua opinião.</w:t>
      </w:r>
    </w:p>
    <w:sectPr w:rsidR="00122A01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AFA656" w14:textId="77777777" w:rsidR="001624D3" w:rsidRDefault="001624D3">
      <w:r>
        <w:separator/>
      </w:r>
    </w:p>
  </w:endnote>
  <w:endnote w:type="continuationSeparator" w:id="0">
    <w:p w14:paraId="1975E4B7" w14:textId="77777777" w:rsidR="001624D3" w:rsidRDefault="00162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ED20890-8DF2-43C8-A4BB-F7422A865F57}"/>
    <w:embedBold r:id="rId2" w:fontKey="{326F1ECB-DE09-4FB5-ADF5-4A7BD6FE784A}"/>
    <w:embedItalic r:id="rId3" w:fontKey="{CCA45774-2582-4B50-97B4-301E5F4A421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926E54E-2A13-4C63-BDBC-3B57C351F589}"/>
    <w:embedBold r:id="rId5" w:fontKey="{FC9BB9A6-54BB-461E-B256-6FA361F6A31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BD8B59C-21B1-49E8-A425-8A3557185CB2}"/>
    <w:embedBold r:id="rId7" w:fontKey="{A3746040-417D-465D-9298-8FF47767EF01}"/>
    <w:embedBoldItalic r:id="rId8" w:fontKey="{613C5531-860A-470A-86EB-4D7E46156A3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65859133-B78C-4E3F-A287-73D5EA59252A}"/>
    <w:embedBold r:id="rId10" w:fontKey="{E8032A96-561F-402A-8B53-84453C4DED3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112BF849-9525-4BC3-8A4E-01A3814F71FD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E76067D-AA96-40F4-A4E9-F155415DCEDD}"/>
    <w:embedBold r:id="rId13" w:fontKey="{44ED2DF2-67E3-402F-B650-CC5433CF7B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0B3EF0F7" w:rsidR="00427A71" w:rsidRPr="005A1C11" w:rsidRDefault="0051496B" w:rsidP="00427A71">
          <w:pPr>
            <w:pStyle w:val="Rodap"/>
            <w:rPr>
              <w:sz w:val="14"/>
              <w:szCs w:val="14"/>
            </w:rPr>
          </w:pPr>
          <w:r w:rsidRPr="0051496B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1496B">
            <w:rPr>
              <w:i/>
              <w:sz w:val="14"/>
              <w:szCs w:val="14"/>
            </w:rPr>
            <w:t>International</w:t>
          </w:r>
          <w:proofErr w:type="spellEnd"/>
          <w:r w:rsidRPr="0051496B">
            <w:rPr>
              <w:sz w:val="14"/>
              <w:szCs w:val="14"/>
            </w:rPr>
            <w:t xml:space="preserve"> (permite a edição ou a criação de obras derivadas sobre a obra</w:t>
          </w:r>
          <w:r w:rsidRPr="0051496B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77777777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DE6023" w14:textId="77777777" w:rsidR="001624D3" w:rsidRDefault="001624D3">
      <w:r>
        <w:rPr>
          <w:color w:val="000000"/>
        </w:rPr>
        <w:separator/>
      </w:r>
    </w:p>
  </w:footnote>
  <w:footnote w:type="continuationSeparator" w:id="0">
    <w:p w14:paraId="372D9E2D" w14:textId="77777777" w:rsidR="001624D3" w:rsidRDefault="001624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val="en-US" w:eastAsia="en-US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4964"/>
    <w:rsid w:val="00013972"/>
    <w:rsid w:val="00032E44"/>
    <w:rsid w:val="000628EC"/>
    <w:rsid w:val="00076EF4"/>
    <w:rsid w:val="000A4FED"/>
    <w:rsid w:val="000A7F47"/>
    <w:rsid w:val="000B12E3"/>
    <w:rsid w:val="000C6EC8"/>
    <w:rsid w:val="000E64A6"/>
    <w:rsid w:val="00107251"/>
    <w:rsid w:val="00107A43"/>
    <w:rsid w:val="00122A01"/>
    <w:rsid w:val="00126F41"/>
    <w:rsid w:val="00133AA8"/>
    <w:rsid w:val="001624D3"/>
    <w:rsid w:val="00170A30"/>
    <w:rsid w:val="001725F0"/>
    <w:rsid w:val="00182B00"/>
    <w:rsid w:val="001B4098"/>
    <w:rsid w:val="001C384B"/>
    <w:rsid w:val="001C4C74"/>
    <w:rsid w:val="001E5E4C"/>
    <w:rsid w:val="0020182F"/>
    <w:rsid w:val="0020549D"/>
    <w:rsid w:val="002102C1"/>
    <w:rsid w:val="00210B7C"/>
    <w:rsid w:val="0021635D"/>
    <w:rsid w:val="00246D52"/>
    <w:rsid w:val="0025600C"/>
    <w:rsid w:val="0026445C"/>
    <w:rsid w:val="002B4837"/>
    <w:rsid w:val="002C49D0"/>
    <w:rsid w:val="002C6E52"/>
    <w:rsid w:val="002F294E"/>
    <w:rsid w:val="00306998"/>
    <w:rsid w:val="00314A40"/>
    <w:rsid w:val="0032600A"/>
    <w:rsid w:val="003437B9"/>
    <w:rsid w:val="00355AA8"/>
    <w:rsid w:val="00383063"/>
    <w:rsid w:val="00395F8C"/>
    <w:rsid w:val="003C0DC7"/>
    <w:rsid w:val="003C3801"/>
    <w:rsid w:val="003C587E"/>
    <w:rsid w:val="003D0EB6"/>
    <w:rsid w:val="00426FFF"/>
    <w:rsid w:val="00427A71"/>
    <w:rsid w:val="00463F94"/>
    <w:rsid w:val="00483741"/>
    <w:rsid w:val="004B4367"/>
    <w:rsid w:val="004B77C2"/>
    <w:rsid w:val="004C2C31"/>
    <w:rsid w:val="004C3CA3"/>
    <w:rsid w:val="005014FC"/>
    <w:rsid w:val="00512EF1"/>
    <w:rsid w:val="0051496B"/>
    <w:rsid w:val="0053145B"/>
    <w:rsid w:val="00545B13"/>
    <w:rsid w:val="0056491E"/>
    <w:rsid w:val="005858B2"/>
    <w:rsid w:val="005A1AF2"/>
    <w:rsid w:val="005A1CAA"/>
    <w:rsid w:val="005D03F2"/>
    <w:rsid w:val="005E5DA1"/>
    <w:rsid w:val="005F39F2"/>
    <w:rsid w:val="00642D99"/>
    <w:rsid w:val="00644D36"/>
    <w:rsid w:val="00676297"/>
    <w:rsid w:val="006941B5"/>
    <w:rsid w:val="00695A27"/>
    <w:rsid w:val="006A3F3F"/>
    <w:rsid w:val="006C4B1F"/>
    <w:rsid w:val="006D5809"/>
    <w:rsid w:val="006F6D8F"/>
    <w:rsid w:val="00701B8D"/>
    <w:rsid w:val="00753150"/>
    <w:rsid w:val="00786191"/>
    <w:rsid w:val="007A0117"/>
    <w:rsid w:val="007A3F45"/>
    <w:rsid w:val="007E5506"/>
    <w:rsid w:val="00802F95"/>
    <w:rsid w:val="00805EC2"/>
    <w:rsid w:val="00852916"/>
    <w:rsid w:val="008826A9"/>
    <w:rsid w:val="008B6430"/>
    <w:rsid w:val="008C21A6"/>
    <w:rsid w:val="008C2A24"/>
    <w:rsid w:val="008D21BF"/>
    <w:rsid w:val="008E09F8"/>
    <w:rsid w:val="008F7795"/>
    <w:rsid w:val="00905802"/>
    <w:rsid w:val="00935D6C"/>
    <w:rsid w:val="00963EEE"/>
    <w:rsid w:val="00981857"/>
    <w:rsid w:val="00982B68"/>
    <w:rsid w:val="009B054D"/>
    <w:rsid w:val="009B7174"/>
    <w:rsid w:val="009F7BD8"/>
    <w:rsid w:val="00A24F58"/>
    <w:rsid w:val="00A50211"/>
    <w:rsid w:val="00A74FAE"/>
    <w:rsid w:val="00AD0EFC"/>
    <w:rsid w:val="00AD3F15"/>
    <w:rsid w:val="00AE3AC5"/>
    <w:rsid w:val="00B22083"/>
    <w:rsid w:val="00B27369"/>
    <w:rsid w:val="00B3283F"/>
    <w:rsid w:val="00B36FBF"/>
    <w:rsid w:val="00B740C0"/>
    <w:rsid w:val="00B8272F"/>
    <w:rsid w:val="00BA488F"/>
    <w:rsid w:val="00BD435E"/>
    <w:rsid w:val="00BE0E52"/>
    <w:rsid w:val="00BE346A"/>
    <w:rsid w:val="00C02C4F"/>
    <w:rsid w:val="00C23061"/>
    <w:rsid w:val="00C44F1D"/>
    <w:rsid w:val="00C45BC8"/>
    <w:rsid w:val="00C64529"/>
    <w:rsid w:val="00C65D98"/>
    <w:rsid w:val="00C67490"/>
    <w:rsid w:val="00C74DE6"/>
    <w:rsid w:val="00C867EE"/>
    <w:rsid w:val="00CB004C"/>
    <w:rsid w:val="00CB5B9D"/>
    <w:rsid w:val="00CC3157"/>
    <w:rsid w:val="00CC5CBB"/>
    <w:rsid w:val="00CC6293"/>
    <w:rsid w:val="00CF42D1"/>
    <w:rsid w:val="00CF46CD"/>
    <w:rsid w:val="00CF4C4D"/>
    <w:rsid w:val="00CF52BD"/>
    <w:rsid w:val="00D05AA0"/>
    <w:rsid w:val="00D21C54"/>
    <w:rsid w:val="00D21DA2"/>
    <w:rsid w:val="00D418A3"/>
    <w:rsid w:val="00D537E4"/>
    <w:rsid w:val="00D77B34"/>
    <w:rsid w:val="00D951A2"/>
    <w:rsid w:val="00DA5EA8"/>
    <w:rsid w:val="00DB196E"/>
    <w:rsid w:val="00DB57E5"/>
    <w:rsid w:val="00DC069C"/>
    <w:rsid w:val="00DD16BC"/>
    <w:rsid w:val="00DE099F"/>
    <w:rsid w:val="00E05E1E"/>
    <w:rsid w:val="00E14CEA"/>
    <w:rsid w:val="00E27094"/>
    <w:rsid w:val="00E449E3"/>
    <w:rsid w:val="00E90F29"/>
    <w:rsid w:val="00E97485"/>
    <w:rsid w:val="00EB7A34"/>
    <w:rsid w:val="00ED10D7"/>
    <w:rsid w:val="00ED3B3B"/>
    <w:rsid w:val="00ED4C47"/>
    <w:rsid w:val="00F32C88"/>
    <w:rsid w:val="00F56CF2"/>
    <w:rsid w:val="00F662F0"/>
    <w:rsid w:val="00F71AB6"/>
    <w:rsid w:val="00F90BA6"/>
    <w:rsid w:val="00F95EB8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rsid w:val="00701B8D"/>
    <w:pPr>
      <w:suppressAutoHyphens/>
      <w:spacing w:before="28" w:after="28"/>
      <w:ind w:left="284" w:hanging="284"/>
    </w:pPr>
    <w:rPr>
      <w:rFonts w:eastAsia="Tahoma"/>
    </w:r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Contedodoquadro">
    <w:name w:val="Conteúdo do quadro"/>
    <w:basedOn w:val="Normal"/>
    <w:qFormat/>
    <w:rsid w:val="0020182F"/>
    <w:pPr>
      <w:autoSpaceDN/>
    </w:pPr>
    <w:rPr>
      <w:kern w:val="2"/>
    </w:rPr>
  </w:style>
  <w:style w:type="character" w:customStyle="1" w:styleId="ListLabel45">
    <w:name w:val="ListLabel 45"/>
    <w:qFormat/>
    <w:rsid w:val="0020182F"/>
    <w:rPr>
      <w:i/>
    </w:rPr>
  </w:style>
  <w:style w:type="character" w:styleId="MenoPendente">
    <w:name w:val="Unresolved Mention"/>
    <w:basedOn w:val="Fontepargpadro"/>
    <w:uiPriority w:val="99"/>
    <w:rsid w:val="0021635D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21635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phet.colorado.edu/sims/html/states-of-matter-basics/latest/states-of-matter-basics_pt_BR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958</Words>
  <Characters>5174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3</cp:revision>
  <dcterms:created xsi:type="dcterms:W3CDTF">2018-10-26T13:32:00Z</dcterms:created>
  <dcterms:modified xsi:type="dcterms:W3CDTF">2018-10-26T14:35:00Z</dcterms:modified>
</cp:coreProperties>
</file>