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2DC93" w14:textId="10E24B16" w:rsidR="00FF747F" w:rsidRPr="00BD4767" w:rsidRDefault="005C76E7" w:rsidP="00BD4767">
      <w:pPr>
        <w:pStyle w:val="01TITULO1"/>
      </w:pPr>
      <w:r w:rsidRPr="00BD4767">
        <w:t>SEQUÊNCIA DIDÁTICA 1</w:t>
      </w:r>
    </w:p>
    <w:p w14:paraId="79E4A740" w14:textId="77777777" w:rsidR="00FF747F" w:rsidRPr="00BD4767" w:rsidRDefault="00FF747F" w:rsidP="00BD4767"/>
    <w:p w14:paraId="011A57EC" w14:textId="3910981D" w:rsidR="00D13B97" w:rsidRDefault="003A7441" w:rsidP="00BD4767">
      <w:pPr>
        <w:pStyle w:val="01TITULO2"/>
      </w:pPr>
      <w:r w:rsidRPr="00D13B97">
        <w:rPr>
          <w:color w:val="000000"/>
          <w:szCs w:val="36"/>
        </w:rPr>
        <w:t>Componente curricular:</w:t>
      </w:r>
      <w:r w:rsidR="00FF747F" w:rsidRPr="00E75A70">
        <w:t xml:space="preserve"> </w:t>
      </w:r>
      <w:r w:rsidR="00883921" w:rsidRPr="00883921">
        <w:rPr>
          <w:b w:val="0"/>
        </w:rPr>
        <w:t>Ciências da Natureza</w:t>
      </w:r>
    </w:p>
    <w:p w14:paraId="53F136C3" w14:textId="6AABAD68" w:rsidR="00FF747F" w:rsidRDefault="00FF747F" w:rsidP="00BD4767">
      <w:pPr>
        <w:pStyle w:val="01TITULO2"/>
        <w:rPr>
          <w:b w:val="0"/>
        </w:rPr>
      </w:pPr>
      <w:r w:rsidRPr="00E75A70">
        <w:t>Ano</w:t>
      </w:r>
      <w:r>
        <w:rPr>
          <w:b w:val="0"/>
        </w:rPr>
        <w:t xml:space="preserve">: </w:t>
      </w:r>
      <w:r w:rsidR="00A57A15">
        <w:rPr>
          <w:b w:val="0"/>
        </w:rPr>
        <w:t>9</w:t>
      </w:r>
      <w:r w:rsidRPr="007D040B">
        <w:rPr>
          <w:b w:val="0"/>
        </w:rPr>
        <w:t>º</w:t>
      </w:r>
      <w:r w:rsidRPr="00E75A70">
        <w:t xml:space="preserve">           Bimestre</w:t>
      </w:r>
      <w:r>
        <w:rPr>
          <w:b w:val="0"/>
        </w:rPr>
        <w:t xml:space="preserve">: </w:t>
      </w:r>
      <w:r w:rsidR="00D81C58">
        <w:rPr>
          <w:b w:val="0"/>
        </w:rPr>
        <w:t>2</w:t>
      </w:r>
      <w:r w:rsidRPr="007D040B">
        <w:rPr>
          <w:b w:val="0"/>
        </w:rPr>
        <w:t>º</w:t>
      </w:r>
    </w:p>
    <w:p w14:paraId="67CEC20F" w14:textId="77777777" w:rsidR="00FF747F" w:rsidRPr="00A44326" w:rsidRDefault="00FF747F" w:rsidP="00A44326"/>
    <w:p w14:paraId="01F7B6E2" w14:textId="660E16AD" w:rsidR="00FF747F" w:rsidRPr="00D81C58" w:rsidRDefault="00D81C58" w:rsidP="00BD4767">
      <w:pPr>
        <w:pStyle w:val="01TITULO2"/>
        <w:rPr>
          <w:b w:val="0"/>
        </w:rPr>
      </w:pPr>
      <w:r w:rsidRPr="00D81C58">
        <w:t>Título:</w:t>
      </w:r>
      <w:r w:rsidRPr="00D81C58">
        <w:rPr>
          <w:b w:val="0"/>
        </w:rPr>
        <w:t xml:space="preserve"> Como os átomos se combinam – as ligações químicas</w:t>
      </w:r>
    </w:p>
    <w:p w14:paraId="1100062A" w14:textId="77777777" w:rsidR="00987B4F" w:rsidRPr="00BD4767" w:rsidRDefault="00987B4F" w:rsidP="00FE3D8D">
      <w:pPr>
        <w:pStyle w:val="02TEXTOPRINCIPAL"/>
      </w:pPr>
    </w:p>
    <w:p w14:paraId="1BD14E0C" w14:textId="26095368" w:rsidR="00FF747F" w:rsidRDefault="005C76E7" w:rsidP="00BD4767">
      <w:pPr>
        <w:pStyle w:val="01TITULO2"/>
      </w:pPr>
      <w:r w:rsidRPr="005C76E7">
        <w:t>Conteúdo</w:t>
      </w:r>
      <w:r w:rsidR="004579EA">
        <w:t>s</w:t>
      </w:r>
    </w:p>
    <w:p w14:paraId="47ABD35D" w14:textId="77777777" w:rsidR="00FF747F" w:rsidRPr="00BD4767" w:rsidRDefault="00FF747F" w:rsidP="0078398A"/>
    <w:p w14:paraId="79AA6595" w14:textId="77777777" w:rsidR="00D81C58" w:rsidRDefault="00D81C58" w:rsidP="00D81C58">
      <w:pPr>
        <w:pStyle w:val="02TEXTOPRINCIPALBULLET"/>
      </w:pPr>
      <w:r>
        <w:t>Ligação iônica.</w:t>
      </w:r>
    </w:p>
    <w:p w14:paraId="1907ED0F" w14:textId="77777777" w:rsidR="00D81C58" w:rsidRDefault="00D81C58" w:rsidP="00D81C58">
      <w:pPr>
        <w:pStyle w:val="02TEXTOPRINCIPALBULLET"/>
      </w:pPr>
      <w:r>
        <w:t>Ligação covalente.</w:t>
      </w:r>
    </w:p>
    <w:p w14:paraId="25D868AF" w14:textId="601E0987" w:rsidR="00FF747F" w:rsidRPr="00234142" w:rsidRDefault="00D81C58" w:rsidP="00D81C58">
      <w:pPr>
        <w:pStyle w:val="02TEXTOPRINCIPALBULLET"/>
      </w:pPr>
      <w:r>
        <w:t>Ligação metálica.</w:t>
      </w:r>
    </w:p>
    <w:p w14:paraId="7A206EEF" w14:textId="77777777" w:rsidR="00FF747F" w:rsidRPr="00BD4767" w:rsidRDefault="00FF747F" w:rsidP="0078398A"/>
    <w:p w14:paraId="13BFB564" w14:textId="32D7DF87" w:rsidR="00FF747F" w:rsidRPr="00325DB5" w:rsidRDefault="005C76E7" w:rsidP="00BD4767">
      <w:pPr>
        <w:pStyle w:val="01TITULO2"/>
      </w:pPr>
      <w:r w:rsidRPr="005C76E7">
        <w:t>Objetivos</w:t>
      </w:r>
    </w:p>
    <w:p w14:paraId="3C9E6890" w14:textId="77777777" w:rsidR="00FF747F" w:rsidRPr="00173C60" w:rsidRDefault="00FF747F" w:rsidP="00BD4767">
      <w:pPr>
        <w:rPr>
          <w:highlight w:val="yellow"/>
        </w:rPr>
      </w:pPr>
    </w:p>
    <w:p w14:paraId="74BDCDED" w14:textId="77777777" w:rsidR="00D81C58" w:rsidRDefault="00D81C58" w:rsidP="00D81C58">
      <w:pPr>
        <w:pStyle w:val="02TEXTOPRINCIPALBULLET"/>
      </w:pPr>
      <w:r>
        <w:t>Compreender como os átomos se unem para formar diferentes substâncias.</w:t>
      </w:r>
    </w:p>
    <w:p w14:paraId="241E2EBC" w14:textId="3091ED57" w:rsidR="00FF747F" w:rsidRPr="004220F9" w:rsidRDefault="00D81C58" w:rsidP="00D81C58">
      <w:pPr>
        <w:pStyle w:val="02TEXTOPRINCIPALBULLET"/>
      </w:pPr>
      <w:r>
        <w:t>Compreender que existem diferentes tipos de ligações químicas e que elas dependem das propriedades dos átomos.</w:t>
      </w:r>
    </w:p>
    <w:p w14:paraId="34F3B4A5" w14:textId="77777777" w:rsidR="00FF747F" w:rsidRPr="00BD4767" w:rsidRDefault="00FF747F" w:rsidP="00BD4767"/>
    <w:p w14:paraId="0465E953" w14:textId="0B9018BF" w:rsidR="00FF747F" w:rsidRDefault="005C76E7" w:rsidP="00BD4767">
      <w:pPr>
        <w:pStyle w:val="01TITULO2"/>
      </w:pPr>
      <w:r w:rsidRPr="005C76E7">
        <w:t>Objetos de conhecimento e habilidades da BNCC</w:t>
      </w:r>
    </w:p>
    <w:p w14:paraId="54B4BE49" w14:textId="27F79C3C" w:rsidR="00FF747F" w:rsidRDefault="00FF747F" w:rsidP="00A44326"/>
    <w:p w14:paraId="194B5397" w14:textId="56A0D0C5" w:rsidR="005C76E7" w:rsidRPr="005C76E7" w:rsidRDefault="00D81C58" w:rsidP="005C76E7">
      <w:pPr>
        <w:pStyle w:val="02TEXTOPRINCIPAL"/>
      </w:pPr>
      <w:bookmarkStart w:id="0" w:name="_Hlk514940277"/>
      <w:bookmarkEnd w:id="0"/>
      <w:r w:rsidRPr="00D81C58">
        <w:t xml:space="preserve">Estrutura da matéria é o objeto de conhecimento desta sequência didática. A proposta desenvolve </w:t>
      </w:r>
      <w:r w:rsidR="00DE3CF3">
        <w:t xml:space="preserve">a habilidade </w:t>
      </w:r>
      <w:r w:rsidR="00DE3CF3" w:rsidRPr="009B6DDF">
        <w:rPr>
          <w:b/>
        </w:rPr>
        <w:t>EF09CI01</w:t>
      </w:r>
      <w:r w:rsidR="00DE3CF3">
        <w:t>, por meio d</w:t>
      </w:r>
      <w:r w:rsidRPr="00D81C58">
        <w:t>os conceitos d</w:t>
      </w:r>
      <w:r w:rsidR="00DE3CF3">
        <w:t>e</w:t>
      </w:r>
      <w:r w:rsidRPr="00D81C58">
        <w:t xml:space="preserve"> ligações iônicas, covalentes e metálicas, estimulando o aluno a diferenciá-las e compreender como e por que são formadas na união dos átomos para compor as substâncias.</w:t>
      </w:r>
    </w:p>
    <w:p w14:paraId="613173AD" w14:textId="412F916F" w:rsidR="005C76E7" w:rsidRDefault="005C76E7" w:rsidP="00A44326"/>
    <w:p w14:paraId="24EF9CE0" w14:textId="3BB237D9" w:rsidR="005C76E7" w:rsidRDefault="005C76E7" w:rsidP="005C76E7">
      <w:pPr>
        <w:pStyle w:val="01TITULO2"/>
      </w:pPr>
      <w:r w:rsidRPr="005C76E7">
        <w:t>Número de aulas sugerid</w:t>
      </w:r>
      <w:r w:rsidR="008E633B">
        <w:t>as</w:t>
      </w:r>
    </w:p>
    <w:p w14:paraId="176203F6" w14:textId="77777777" w:rsidR="005C76E7" w:rsidRPr="00BD4767" w:rsidRDefault="005C76E7" w:rsidP="005C76E7"/>
    <w:p w14:paraId="263EABE4" w14:textId="4C1DED01" w:rsidR="005C76E7" w:rsidRPr="00234142" w:rsidRDefault="007F0392" w:rsidP="005C76E7">
      <w:pPr>
        <w:pStyle w:val="02TEXTOPRINCIPALBULLET"/>
        <w:numPr>
          <w:ilvl w:val="0"/>
          <w:numId w:val="2"/>
        </w:numPr>
      </w:pPr>
      <w:r>
        <w:t>2</w:t>
      </w:r>
      <w:r w:rsidR="005C76E7" w:rsidRPr="005C76E7">
        <w:t xml:space="preserve"> aulas (de 40 a 50 minutos cada)</w:t>
      </w:r>
      <w:r w:rsidR="005C76E7" w:rsidRPr="00234142">
        <w:t>.</w:t>
      </w:r>
    </w:p>
    <w:p w14:paraId="02F2DAA8" w14:textId="77777777" w:rsidR="00FF747F" w:rsidRDefault="00FF747F">
      <w:pPr>
        <w:autoSpaceDN/>
        <w:spacing w:after="160" w:line="259" w:lineRule="auto"/>
        <w:textAlignment w:val="auto"/>
        <w:rPr>
          <w:rFonts w:eastAsia="Tahoma"/>
        </w:rPr>
      </w:pPr>
      <w:r>
        <w:br w:type="page"/>
      </w:r>
    </w:p>
    <w:p w14:paraId="0A057AAC" w14:textId="2F799CAB" w:rsidR="005C76E7" w:rsidRPr="00BD4767" w:rsidRDefault="005C76E7" w:rsidP="005C76E7">
      <w:pPr>
        <w:pStyle w:val="01TITULO1"/>
      </w:pPr>
      <w:r w:rsidRPr="005C76E7">
        <w:lastRenderedPageBreak/>
        <w:t>AULA 1</w:t>
      </w:r>
    </w:p>
    <w:p w14:paraId="26401AEA" w14:textId="77777777" w:rsidR="005C76E7" w:rsidRDefault="005C76E7" w:rsidP="00637FC8">
      <w:pPr>
        <w:pStyle w:val="02TEXTOPRINCIPAL"/>
      </w:pPr>
    </w:p>
    <w:p w14:paraId="0A33BA24" w14:textId="7C2D2FA6" w:rsidR="005C76E7" w:rsidRDefault="004579EA" w:rsidP="005C76E7">
      <w:pPr>
        <w:pStyle w:val="01TITULO2"/>
      </w:pPr>
      <w:r w:rsidRPr="004579EA">
        <w:t>Objetivos específicos</w:t>
      </w:r>
    </w:p>
    <w:p w14:paraId="7D789C50" w14:textId="77777777" w:rsidR="005C76E7" w:rsidRPr="00BD4767" w:rsidRDefault="005C76E7" w:rsidP="005C76E7"/>
    <w:p w14:paraId="073EB5B0" w14:textId="77777777" w:rsidR="00D81C58" w:rsidRDefault="00D81C58" w:rsidP="00D81C58">
      <w:pPr>
        <w:pStyle w:val="02TEXTOPRINCIPALBULLET"/>
      </w:pPr>
      <w:r>
        <w:t xml:space="preserve">Classificar as substâncias de acordo com sua condutividade elétrica. </w:t>
      </w:r>
    </w:p>
    <w:p w14:paraId="1711B3D5" w14:textId="0BCCCC66" w:rsidR="005C76E7" w:rsidRPr="00234142" w:rsidRDefault="00D81C58" w:rsidP="00D81C58">
      <w:pPr>
        <w:pStyle w:val="02TEXTOPRINCIPALBULLET"/>
      </w:pPr>
      <w:r>
        <w:t>Interpretar resultados de experimentação, confrontando-os com a teoria.</w:t>
      </w:r>
    </w:p>
    <w:p w14:paraId="58CC6E88" w14:textId="6FC5DAFD" w:rsidR="005C76E7" w:rsidRDefault="005C76E7" w:rsidP="00637FC8">
      <w:pPr>
        <w:pStyle w:val="02TEXTOPRINCIPAL"/>
      </w:pPr>
    </w:p>
    <w:p w14:paraId="625908FD" w14:textId="54A38215" w:rsidR="005C76E7" w:rsidRDefault="005C76E7" w:rsidP="005C76E7">
      <w:pPr>
        <w:pStyle w:val="01TITULO2"/>
      </w:pPr>
      <w:r w:rsidRPr="005C76E7">
        <w:t>Recursos didáticos</w:t>
      </w:r>
    </w:p>
    <w:p w14:paraId="0CBABD49" w14:textId="77777777" w:rsidR="005C76E7" w:rsidRDefault="005C76E7" w:rsidP="005C76E7">
      <w:pPr>
        <w:pStyle w:val="02TEXTOPRINCIPAL"/>
      </w:pPr>
    </w:p>
    <w:p w14:paraId="72FC5828" w14:textId="26F18706" w:rsidR="005C76E7" w:rsidRPr="005C76E7" w:rsidRDefault="00D81C58" w:rsidP="005C76E7">
      <w:pPr>
        <w:pStyle w:val="02TEXTOPRINCIPAL"/>
      </w:pPr>
      <w:r w:rsidRPr="00D81C58">
        <w:t>Livro do Estudante (capítulo 4); cloreto de sódio (</w:t>
      </w:r>
      <w:proofErr w:type="spellStart"/>
      <w:r w:rsidRPr="00D81C58">
        <w:t>NaCl</w:t>
      </w:r>
      <w:proofErr w:type="spellEnd"/>
      <w:r w:rsidRPr="00D81C58">
        <w:t>, sal de cozinha), sacarose (C</w:t>
      </w:r>
      <w:r w:rsidRPr="00D81C58">
        <w:rPr>
          <w:vertAlign w:val="subscript"/>
        </w:rPr>
        <w:t>12</w:t>
      </w:r>
      <w:r w:rsidRPr="00D81C58">
        <w:t>H</w:t>
      </w:r>
      <w:r w:rsidRPr="00D81C58">
        <w:rPr>
          <w:vertAlign w:val="subscript"/>
        </w:rPr>
        <w:t>22</w:t>
      </w:r>
      <w:r w:rsidRPr="00D81C58">
        <w:t>O</w:t>
      </w:r>
      <w:r w:rsidRPr="00D81C58">
        <w:rPr>
          <w:vertAlign w:val="subscript"/>
        </w:rPr>
        <w:t>11</w:t>
      </w:r>
      <w:r w:rsidRPr="00D81C58">
        <w:t>, açúcar cristal), prego, água destilada (pode ser encontrada em postos de combustíveis), 2 recipientes de vidro de boca larga, aparato para testar condutividade elétrica (montado pelo professor).</w:t>
      </w:r>
    </w:p>
    <w:p w14:paraId="34E8CEF9" w14:textId="77777777" w:rsidR="005C76E7" w:rsidRDefault="005C76E7" w:rsidP="00637FC8">
      <w:pPr>
        <w:pStyle w:val="02TEXTOPRINCIPAL"/>
      </w:pPr>
    </w:p>
    <w:p w14:paraId="171050F1" w14:textId="52CEE13F" w:rsidR="005C76E7" w:rsidRDefault="005C76E7" w:rsidP="005C76E7">
      <w:pPr>
        <w:pStyle w:val="01TITULO2"/>
      </w:pPr>
      <w:r w:rsidRPr="005C76E7">
        <w:t>Encaminhamento</w:t>
      </w:r>
    </w:p>
    <w:p w14:paraId="3753197C" w14:textId="77777777" w:rsidR="005C76E7" w:rsidRDefault="005C76E7" w:rsidP="00637FC8">
      <w:pPr>
        <w:pStyle w:val="02TEXTOPRINCIPAL"/>
      </w:pPr>
    </w:p>
    <w:p w14:paraId="4839D6BD" w14:textId="77777777" w:rsidR="00D81C58" w:rsidRPr="00D81C58" w:rsidRDefault="00D81C58" w:rsidP="00D81C58">
      <w:pPr>
        <w:pStyle w:val="02TEXTOPRINCIPAL"/>
      </w:pPr>
      <w:r w:rsidRPr="00D81C58">
        <w:t>Inicie a aula com a realização do experimento “A água sempre conduz eletricidade?”. O objetivo da atividade é analisar a condutividade elétrica de diferentes materiais em diferentes condições. Prepare com antecedência o aparato para testar a condutividade dos materiais e leve-o montado no dia da aula. Você vai precisar de uma lâmpada conectada a uma fonte de tensão. O fio condutor ligado à lâmpada deve ter duas extremidades livres (eletrodos), que serão colocadas em contato com o material de teste.</w:t>
      </w:r>
    </w:p>
    <w:p w14:paraId="6DEFFA75" w14:textId="132E3722" w:rsidR="00D81C58" w:rsidRPr="00D81C58" w:rsidRDefault="00D81C58" w:rsidP="00D81C58">
      <w:pPr>
        <w:pStyle w:val="02TEXTOPRINCIPAL"/>
      </w:pPr>
      <w:r w:rsidRPr="00D81C58">
        <w:t xml:space="preserve">Em sala de aula, solicite aos alunos que </w:t>
      </w:r>
      <w:r w:rsidR="00766FD7">
        <w:t>construam</w:t>
      </w:r>
      <w:r w:rsidRPr="00D81C58">
        <w:t xml:space="preserve"> no caderno uma tabela com três colunas. As colunas devem ter os seguintes títulos: “Materiais”; “O material conduz eletricidade?”; “O material dissolvido em água conduz eletricidade?”.</w:t>
      </w:r>
    </w:p>
    <w:p w14:paraId="2A6846A1" w14:textId="77777777" w:rsidR="00D81C58" w:rsidRPr="00D81C58" w:rsidRDefault="00D81C58" w:rsidP="00D81C58">
      <w:pPr>
        <w:pStyle w:val="02TEXTOPRINCIPAL"/>
      </w:pPr>
      <w:r w:rsidRPr="00D81C58">
        <w:t xml:space="preserve">Em seguida, inicie o experimento testando a condutividade dos materiais sólidos: prego, açúcar cristal e sal de cozinha. Siga as etapas abaixo. </w:t>
      </w:r>
    </w:p>
    <w:p w14:paraId="7D6A4628" w14:textId="27731CCA" w:rsidR="00D81C58" w:rsidRPr="00D81C58" w:rsidRDefault="00D81C58" w:rsidP="00D81C58">
      <w:pPr>
        <w:pStyle w:val="02TEXTOPRINCIPAL"/>
      </w:pPr>
      <w:r w:rsidRPr="00D81C58">
        <w:t xml:space="preserve">1. Inicie o teste com uma das amostras sólidas. </w:t>
      </w:r>
      <w:r w:rsidRPr="008C144C">
        <w:t>Ligue o dispositivo na tomada</w:t>
      </w:r>
      <w:r w:rsidRPr="00D81C58">
        <w:t xml:space="preserve"> e coloque os eletrodos em contato com os extremos opostos da amostra, deixando-os a aproximadamente </w:t>
      </w:r>
      <w:r w:rsidR="001554C9">
        <w:t>5</w:t>
      </w:r>
      <w:r w:rsidRPr="00D81C58">
        <w:t xml:space="preserve"> c</w:t>
      </w:r>
      <w:r w:rsidR="00766FD7">
        <w:t>entímetros</w:t>
      </w:r>
      <w:r w:rsidRPr="00D81C58">
        <w:t xml:space="preserve"> de distância um do </w:t>
      </w:r>
      <w:r w:rsidRPr="008C144C">
        <w:t>outro. Atenção</w:t>
      </w:r>
      <w:r w:rsidR="00A827E7" w:rsidRPr="008C144C">
        <w:t>:</w:t>
      </w:r>
      <w:r w:rsidRPr="008C144C">
        <w:t xml:space="preserve"> é importante que uma ponta do eletrodo </w:t>
      </w:r>
      <w:r w:rsidR="008C144C">
        <w:t xml:space="preserve">não </w:t>
      </w:r>
      <w:r w:rsidRPr="008C144C">
        <w:t>encoste na outra!</w:t>
      </w:r>
    </w:p>
    <w:p w14:paraId="71126B28" w14:textId="25785D5B" w:rsidR="00D81C58" w:rsidRPr="00D81C58" w:rsidRDefault="00D81C58" w:rsidP="00D81C58">
      <w:pPr>
        <w:pStyle w:val="02TEXTOPRINCIPAL"/>
      </w:pPr>
      <w:r w:rsidRPr="00D81C58">
        <w:t xml:space="preserve">2. Solicite aos alunos que anotem as observações </w:t>
      </w:r>
      <w:r w:rsidR="008C144C">
        <w:t>n</w:t>
      </w:r>
      <w:r w:rsidR="001554C9">
        <w:t>a tabela d</w:t>
      </w:r>
      <w:r w:rsidR="008C144C">
        <w:t>o caderno</w:t>
      </w:r>
      <w:r w:rsidRPr="00D81C58">
        <w:t>.</w:t>
      </w:r>
    </w:p>
    <w:p w14:paraId="6AA5DCD5" w14:textId="77777777" w:rsidR="00D81C58" w:rsidRPr="00D81C58" w:rsidRDefault="00D81C58" w:rsidP="00D81C58">
      <w:pPr>
        <w:pStyle w:val="02TEXTOPRINCIPAL"/>
      </w:pPr>
      <w:r w:rsidRPr="00D81C58">
        <w:t>3. Repita a operação com as outras duas amostras. Após testar a condutividade de cada material, é conveniente limpar os eletrodos com a esponja de aço.</w:t>
      </w:r>
    </w:p>
    <w:p w14:paraId="7815C898" w14:textId="77777777" w:rsidR="00D81C58" w:rsidRPr="00D81C58" w:rsidRDefault="00D81C58" w:rsidP="00D81C58">
      <w:pPr>
        <w:pStyle w:val="02TEXTOPRINCIPAL"/>
      </w:pPr>
      <w:r w:rsidRPr="00D81C58">
        <w:t>Na sequência, teste a condutividade das amostras líquidas: água destilada, solução de açúcar cristal e solução de sal de cozinha. Como da outra vez, lembre-se de não encostar um eletrodo no outro enquanto o aparato estiver ligado.</w:t>
      </w:r>
    </w:p>
    <w:p w14:paraId="76BD5AAA" w14:textId="72CC597F" w:rsidR="00D81C58" w:rsidRPr="00D81C58" w:rsidRDefault="00D81C58" w:rsidP="00D81C58">
      <w:pPr>
        <w:pStyle w:val="02TEXTOPRINCIPAL"/>
      </w:pPr>
      <w:r w:rsidRPr="00D81C58">
        <w:t xml:space="preserve">1. Encha dois terços do volume de um recipiente de vidro com água destilada e mergulhe os eletrodos, mantendo-os a uma distância de </w:t>
      </w:r>
      <w:r w:rsidR="007237F8">
        <w:t>5 centímetros</w:t>
      </w:r>
      <w:r w:rsidRPr="00D81C58">
        <w:t xml:space="preserve"> um do outro. Ligue o aparato para fazer o teste. Em seguida, desligue-o.</w:t>
      </w:r>
    </w:p>
    <w:p w14:paraId="594C17E1" w14:textId="3534E0AE" w:rsidR="00D81C58" w:rsidRPr="00D81C58" w:rsidRDefault="00D81C58" w:rsidP="00D81C58">
      <w:pPr>
        <w:pStyle w:val="02TEXTOPRINCIPAL"/>
      </w:pPr>
      <w:r w:rsidRPr="00D81C58">
        <w:t xml:space="preserve">2. Peça aos alunos que observem se houve condução de eletricidade e anotem o resultado </w:t>
      </w:r>
      <w:r w:rsidR="001554C9">
        <w:t>na tabela</w:t>
      </w:r>
      <w:r w:rsidR="00D84D06">
        <w:t xml:space="preserve"> do caderno</w:t>
      </w:r>
      <w:r w:rsidRPr="00D81C58">
        <w:t>.</w:t>
      </w:r>
    </w:p>
    <w:p w14:paraId="573CF0C6" w14:textId="1A9C46C9" w:rsidR="00D81C58" w:rsidRPr="00D81C58" w:rsidRDefault="00D81C58" w:rsidP="00D81C58">
      <w:pPr>
        <w:pStyle w:val="02TEXTOPRINCIPAL"/>
      </w:pPr>
      <w:r w:rsidRPr="00D81C58">
        <w:t>3. Agora, dissolva o sal de cozinha na água destilada do copo. Realize o teste de condutividade mergulhando os eletrodos na solução, um de cada vez. Novamente</w:t>
      </w:r>
      <w:r w:rsidR="00A827E7">
        <w:t>,</w:t>
      </w:r>
      <w:r w:rsidRPr="00D81C58">
        <w:t xml:space="preserve"> peça aos alunos que anotem o resultado na </w:t>
      </w:r>
      <w:r w:rsidR="00D84D06">
        <w:t>tabela</w:t>
      </w:r>
      <w:r w:rsidRPr="00D81C58">
        <w:t>.</w:t>
      </w:r>
    </w:p>
    <w:p w14:paraId="57EDB432" w14:textId="01382A8A" w:rsidR="00D81C58" w:rsidRPr="00D81C58" w:rsidRDefault="00D81C58" w:rsidP="00D81C58">
      <w:pPr>
        <w:pStyle w:val="02TEXTOPRINCIPAL"/>
      </w:pPr>
      <w:r w:rsidRPr="00D81C58">
        <w:t xml:space="preserve">4. Finalmente, em outro copo, peça aos alunos que dissolvam o açúcar em água destilada e realizem o teste, colocando um eletrodo de cada vez dentro da solução, mantendo-os a uma distância de </w:t>
      </w:r>
      <w:r w:rsidR="001554C9">
        <w:t>5</w:t>
      </w:r>
      <w:r w:rsidRPr="00D81C58">
        <w:t xml:space="preserve"> c</w:t>
      </w:r>
      <w:r w:rsidR="00766FD7">
        <w:t>entímetros</w:t>
      </w:r>
      <w:r w:rsidRPr="00D81C58">
        <w:t xml:space="preserve"> um do outro e desligando o aparato assim que terminar o teste. Mais uma vez, eles deverão anotar o resultado na </w:t>
      </w:r>
      <w:r w:rsidR="001554C9">
        <w:t>tabela</w:t>
      </w:r>
      <w:r w:rsidRPr="00D81C58">
        <w:t>.</w:t>
      </w:r>
    </w:p>
    <w:p w14:paraId="5526BAF4" w14:textId="77777777" w:rsidR="00D81C58" w:rsidRPr="00D81C58" w:rsidRDefault="00D81C58" w:rsidP="00D81C58">
      <w:pPr>
        <w:pStyle w:val="02TEXTOPRINCIPAL"/>
      </w:pPr>
    </w:p>
    <w:p w14:paraId="39D60A09" w14:textId="07B27BF0" w:rsidR="00D81C58" w:rsidRDefault="007237F8" w:rsidP="00D81C58">
      <w:pPr>
        <w:pStyle w:val="02TEXTOPRINCIPAL"/>
      </w:pPr>
      <w:r w:rsidRPr="00D84D06">
        <w:rPr>
          <w:b/>
        </w:rPr>
        <w:t>Fonte</w:t>
      </w:r>
      <w:r w:rsidR="00D81C58" w:rsidRPr="00D84D06">
        <w:rPr>
          <w:b/>
        </w:rPr>
        <w:t>:</w:t>
      </w:r>
      <w:r w:rsidR="00D81C58" w:rsidRPr="00D81C58">
        <w:t xml:space="preserve"> Atividade adaptada de</w:t>
      </w:r>
      <w:r>
        <w:t>:</w:t>
      </w:r>
      <w:r w:rsidR="00D81C58" w:rsidRPr="00D81C58">
        <w:t xml:space="preserve"> &lt;</w:t>
      </w:r>
      <w:hyperlink r:id="rId8" w:history="1">
        <w:r w:rsidR="00D81C58" w:rsidRPr="00E07A9B">
          <w:rPr>
            <w:rStyle w:val="Hyperlink"/>
          </w:rPr>
          <w:t>http://gpquae.iqm.unicamp.br/experimentos/E1.pdf</w:t>
        </w:r>
      </w:hyperlink>
      <w:r w:rsidR="00D81C58" w:rsidRPr="00D81C58">
        <w:t xml:space="preserve">&gt;. (Acesso em: </w:t>
      </w:r>
      <w:r w:rsidR="001554C9">
        <w:t>ou</w:t>
      </w:r>
      <w:r w:rsidR="00D81C58" w:rsidRPr="00D81C58">
        <w:t>t. 2018.)</w:t>
      </w:r>
      <w:r w:rsidR="00D81C58" w:rsidRPr="004579EA">
        <w:br w:type="page"/>
      </w:r>
    </w:p>
    <w:p w14:paraId="15764CC9" w14:textId="77777777" w:rsidR="00D81C58" w:rsidRPr="00D81C58" w:rsidRDefault="00D81C58" w:rsidP="00D81C58">
      <w:pPr>
        <w:pStyle w:val="02TEXTOPRINCIPAL"/>
      </w:pPr>
      <w:r w:rsidRPr="00D81C58">
        <w:lastRenderedPageBreak/>
        <w:t xml:space="preserve">Após o experimento, solicite aos alunos que classifiquem os materiais nos seguintes grupos: </w:t>
      </w:r>
    </w:p>
    <w:p w14:paraId="766C6B58" w14:textId="77777777" w:rsidR="00D81C58" w:rsidRPr="00D81C58" w:rsidRDefault="00D81C58" w:rsidP="00D81C58">
      <w:pPr>
        <w:pStyle w:val="02TEXTOPRINCIPALBULLET"/>
      </w:pPr>
      <w:r w:rsidRPr="00D81C58">
        <w:t xml:space="preserve">materiais que não conduzem eletricidade no estado sólido, mas conduzem eletricidade quando estão dissolvidos em água; </w:t>
      </w:r>
    </w:p>
    <w:p w14:paraId="385F153E" w14:textId="77777777" w:rsidR="00D81C58" w:rsidRPr="00D81C58" w:rsidRDefault="00D81C58" w:rsidP="00D81C58">
      <w:pPr>
        <w:pStyle w:val="02TEXTOPRINCIPALBULLET"/>
      </w:pPr>
      <w:r w:rsidRPr="00D81C58">
        <w:t xml:space="preserve">materiais que não conduzem eletricidade no estado sólido nem quando estão dissolvidos em água; </w:t>
      </w:r>
    </w:p>
    <w:p w14:paraId="32BEB22F" w14:textId="77777777" w:rsidR="00D81C58" w:rsidRPr="00D81C58" w:rsidRDefault="00D81C58" w:rsidP="00D81C58">
      <w:pPr>
        <w:pStyle w:val="02TEXTOPRINCIPALBULLET"/>
      </w:pPr>
      <w:r w:rsidRPr="00D81C58">
        <w:t xml:space="preserve">materiais que conduzem eletricidade no estado sólido. </w:t>
      </w:r>
    </w:p>
    <w:p w14:paraId="58C67390" w14:textId="70719E4D" w:rsidR="00D81C58" w:rsidRPr="00D81C58" w:rsidRDefault="00D81C58" w:rsidP="00D81C58">
      <w:pPr>
        <w:pStyle w:val="02TEXTOPRINCIPAL"/>
      </w:pPr>
      <w:r w:rsidRPr="00D81C58">
        <w:t xml:space="preserve">Em seguida, peça </w:t>
      </w:r>
      <w:r w:rsidR="007237F8">
        <w:t>a eles que</w:t>
      </w:r>
      <w:r w:rsidR="007237F8" w:rsidRPr="00D81C58">
        <w:t xml:space="preserve"> expli</w:t>
      </w:r>
      <w:r w:rsidR="007237F8">
        <w:t xml:space="preserve">quem </w:t>
      </w:r>
      <w:r w:rsidRPr="00D81C58">
        <w:t>por que a lâmpada do aparato acendeu em alguns casos e em outros não. Espera-se que os alunos consigam perceber que os materiais podem ser agrupados com base na sua capacidade de conduzir corrente elétrica</w:t>
      </w:r>
      <w:r w:rsidR="00036F55">
        <w:t>,</w:t>
      </w:r>
      <w:r w:rsidRPr="00D81C58">
        <w:t xml:space="preserve"> e que a lâmpada se acende devido à presença dos íons. Alguns materiais possuem íons livres que transportam as cargas elétricas de um terminal (ou eletrodo) para outro fechando o circuito, como o prego (sólido) e o </w:t>
      </w:r>
      <w:proofErr w:type="spellStart"/>
      <w:r w:rsidRPr="00D81C58">
        <w:t>NaCl</w:t>
      </w:r>
      <w:proofErr w:type="spellEnd"/>
      <w:r w:rsidRPr="00D81C58">
        <w:t xml:space="preserve"> dissolvido</w:t>
      </w:r>
      <w:r w:rsidR="006B7526">
        <w:t xml:space="preserve"> em água</w:t>
      </w:r>
      <w:r w:rsidRPr="00D81C58">
        <w:t>.</w:t>
      </w:r>
    </w:p>
    <w:p w14:paraId="504C47E2" w14:textId="0750E047" w:rsidR="00D81C58" w:rsidRPr="00D81C58" w:rsidRDefault="00D81C58" w:rsidP="00D81C58">
      <w:pPr>
        <w:pStyle w:val="02TEXTOPRINCIPAL"/>
      </w:pPr>
      <w:r w:rsidRPr="00D81C58">
        <w:t>Após a atividade, peça aos alunos que leiam as seções</w:t>
      </w:r>
      <w:r w:rsidRPr="00D81C58">
        <w:rPr>
          <w:i/>
        </w:rPr>
        <w:t xml:space="preserve"> Motivação</w:t>
      </w:r>
      <w:r w:rsidRPr="00D81C58">
        <w:t xml:space="preserve"> e </w:t>
      </w:r>
      <w:r w:rsidRPr="00D81C58">
        <w:rPr>
          <w:i/>
        </w:rPr>
        <w:t>Tipos de substâncias que estudaremos</w:t>
      </w:r>
      <w:r w:rsidRPr="00D81C58">
        <w:t xml:space="preserve"> do capítulo 4 do Livro do Estudante. Em seguida, reúna-os em uma roda de conversa e conduza uma discussão a partir da leitura e dos resultados observados no experimento. Você pode anotar na lousa as informações levantadas durante a discussão e comparar os resultados registrados pelos alunos com a tabela sobre as propriedades das substâncias químicas</w:t>
      </w:r>
      <w:r w:rsidRPr="00D81C58" w:rsidDel="004D34D0">
        <w:t xml:space="preserve"> </w:t>
      </w:r>
      <w:r w:rsidRPr="00D81C58">
        <w:t xml:space="preserve">da seção </w:t>
      </w:r>
      <w:r w:rsidRPr="00D81C58">
        <w:rPr>
          <w:i/>
        </w:rPr>
        <w:t>Motivação</w:t>
      </w:r>
      <w:r w:rsidRPr="00D81C58">
        <w:t xml:space="preserve">. </w:t>
      </w:r>
    </w:p>
    <w:p w14:paraId="196E8A83" w14:textId="3AD28746" w:rsidR="00D81C58" w:rsidRPr="00D81C58" w:rsidRDefault="00D81C58" w:rsidP="00D81C58">
      <w:pPr>
        <w:pStyle w:val="02TEXTOPRINCIPAL"/>
      </w:pPr>
      <w:r w:rsidRPr="00D81C58">
        <w:t>Ao final da aula, solicite aos alunos que respondam em casa às questões 1, 2, 3, 4</w:t>
      </w:r>
      <w:r w:rsidR="00110C85">
        <w:t xml:space="preserve"> e</w:t>
      </w:r>
      <w:r w:rsidRPr="00D81C58">
        <w:t xml:space="preserve"> 5 e aos itens C e D da questão 47 da </w:t>
      </w:r>
      <w:proofErr w:type="gramStart"/>
      <w:r w:rsidRPr="00D81C58">
        <w:t>se</w:t>
      </w:r>
      <w:r w:rsidR="00036F55">
        <w:t>ç</w:t>
      </w:r>
      <w:r w:rsidRPr="00D81C58">
        <w:t xml:space="preserve">ão </w:t>
      </w:r>
      <w:r w:rsidRPr="00D81C58">
        <w:rPr>
          <w:i/>
        </w:rPr>
        <w:t>Use</w:t>
      </w:r>
      <w:proofErr w:type="gramEnd"/>
      <w:r w:rsidRPr="00D81C58">
        <w:rPr>
          <w:i/>
        </w:rPr>
        <w:t xml:space="preserve"> o que aprendeu</w:t>
      </w:r>
      <w:r w:rsidRPr="00D81C58">
        <w:t xml:space="preserve"> do capítulo 4 do Livro do Estudante. Peça que registrem as dúvidas que surgirem durante a realização dos exercícios, pois esse será o ponto de partida da próxima aula.</w:t>
      </w:r>
    </w:p>
    <w:p w14:paraId="40C47C29" w14:textId="77777777" w:rsidR="00D81C58" w:rsidRPr="00D81C58" w:rsidRDefault="00D81C58" w:rsidP="00D81C58">
      <w:pPr>
        <w:pStyle w:val="02TEXTOPRINCIPAL"/>
        <w:rPr>
          <w:b/>
        </w:rPr>
      </w:pPr>
      <w:r w:rsidRPr="00D81C58">
        <w:t xml:space="preserve">Para </w:t>
      </w:r>
      <w:r w:rsidRPr="00F12F0D">
        <w:rPr>
          <w:i/>
        </w:rPr>
        <w:t>acompanhar a aprendizagem</w:t>
      </w:r>
      <w:r w:rsidRPr="00D81C58">
        <w:t xml:space="preserve">, verifique a participação e a colaboração dos alunos na realização das atividades e nas discussões, observando se souberam respeitar e ouvir os colegas. Verifique também se conseguiram argumentar sobre os resultados da experimentação com base na leitura das seções do Livro do Estudante. </w:t>
      </w:r>
    </w:p>
    <w:p w14:paraId="3EE61E20" w14:textId="4CDC100E" w:rsidR="004579EA" w:rsidRDefault="00D81C58" w:rsidP="00D81C58">
      <w:pPr>
        <w:pStyle w:val="02TEXTOPRINCIPAL"/>
      </w:pPr>
      <w:r w:rsidRPr="00D81C58">
        <w:t xml:space="preserve">Como </w:t>
      </w:r>
      <w:r w:rsidRPr="005026A3">
        <w:rPr>
          <w:i/>
        </w:rPr>
        <w:t>atividade complementar</w:t>
      </w:r>
      <w:r w:rsidRPr="00110C85">
        <w:rPr>
          <w:i/>
        </w:rPr>
        <w:t xml:space="preserve"> </w:t>
      </w:r>
      <w:r w:rsidRPr="00D81C58">
        <w:t>a ser feita em casa, solicite aos alunos que façam, em grupos, uma pesquisa sobre os cientistas Linus Pauling e Gilbert Newton Lewis e sua contribuição para a criação da teoria que explica como os átomos se mantêm juntos. Oriente os alunos a utilizarem a internet para realizar a pesquisa ou disponibilize material impresso para consulta. Eles deverão elaborar cartazes sobre o tema pesquisado e apresentá-los em sala de aula na data que você estipular.</w:t>
      </w:r>
    </w:p>
    <w:p w14:paraId="26E81088" w14:textId="77777777" w:rsidR="004579EA" w:rsidRDefault="004579EA" w:rsidP="004579EA">
      <w:pPr>
        <w:pStyle w:val="02TEXTOPRINCIPAL"/>
      </w:pPr>
      <w:r w:rsidRPr="004579EA">
        <w:br w:type="page"/>
      </w:r>
    </w:p>
    <w:p w14:paraId="4EC8EE3E" w14:textId="12CC19C2" w:rsidR="005C76E7" w:rsidRPr="00BD4767" w:rsidRDefault="005C76E7" w:rsidP="005C76E7">
      <w:pPr>
        <w:pStyle w:val="01TITULO1"/>
      </w:pPr>
      <w:r w:rsidRPr="005C76E7">
        <w:lastRenderedPageBreak/>
        <w:t xml:space="preserve">AULA </w:t>
      </w:r>
      <w:r>
        <w:t>2</w:t>
      </w:r>
    </w:p>
    <w:p w14:paraId="0D68B304" w14:textId="77777777" w:rsidR="005C76E7" w:rsidRDefault="005C76E7" w:rsidP="005C76E7">
      <w:pPr>
        <w:pStyle w:val="02TEXTOPRINCIPAL"/>
      </w:pPr>
    </w:p>
    <w:p w14:paraId="04A868EA" w14:textId="30D990B7" w:rsidR="005C76E7" w:rsidRDefault="005C76E7" w:rsidP="005C76E7">
      <w:pPr>
        <w:pStyle w:val="01TITULO2"/>
      </w:pPr>
      <w:r w:rsidRPr="005C76E7">
        <w:t>Objetivo</w:t>
      </w:r>
      <w:r w:rsidR="003A7441">
        <w:t>s</w:t>
      </w:r>
      <w:r w:rsidRPr="005C76E7">
        <w:t xml:space="preserve"> específico</w:t>
      </w:r>
      <w:r w:rsidR="003A7441">
        <w:t>s</w:t>
      </w:r>
    </w:p>
    <w:p w14:paraId="4BCD7EEC" w14:textId="77777777" w:rsidR="005C76E7" w:rsidRPr="00BD4767" w:rsidRDefault="005C76E7" w:rsidP="005C76E7"/>
    <w:p w14:paraId="3F9F23EC" w14:textId="77777777" w:rsidR="00D81C58" w:rsidRDefault="00D81C58" w:rsidP="00D81C58">
      <w:pPr>
        <w:pStyle w:val="02TEXTOPRINCIPALBULLET"/>
      </w:pPr>
      <w:r>
        <w:t>Compreender e diferenciar as ligações iônicas, covalentes e metálicas.</w:t>
      </w:r>
    </w:p>
    <w:p w14:paraId="5731ED73" w14:textId="77777777" w:rsidR="00D81C58" w:rsidRDefault="00D81C58" w:rsidP="00D81C58">
      <w:pPr>
        <w:pStyle w:val="02TEXTOPRINCIPALBULLET"/>
      </w:pPr>
      <w:bookmarkStart w:id="1" w:name="_g9kr87kv2dw5" w:colFirst="0" w:colLast="0"/>
      <w:bookmarkEnd w:id="1"/>
      <w:r>
        <w:t xml:space="preserve">Compreender as propriedades das substâncias iônicas, moleculares e metálicas. </w:t>
      </w:r>
    </w:p>
    <w:p w14:paraId="316F3104" w14:textId="77777777" w:rsidR="00D81C58" w:rsidRDefault="00D81C58" w:rsidP="00D81C58">
      <w:pPr>
        <w:pStyle w:val="02TEXTOPRINCIPALBULLET"/>
      </w:pPr>
      <w:r>
        <w:t>Descrever a formação das ligações químicas com base na regra do octeto.</w:t>
      </w:r>
    </w:p>
    <w:p w14:paraId="258AFA21" w14:textId="11B830EF" w:rsidR="005C76E7" w:rsidRPr="00234142" w:rsidRDefault="00D81C58" w:rsidP="00D81C58">
      <w:pPr>
        <w:pStyle w:val="02TEXTOPRINCIPALBULLET"/>
      </w:pPr>
      <w:r>
        <w:t>Representar e interpretar a fórmula de Lewis das substâncias químicas.</w:t>
      </w:r>
    </w:p>
    <w:p w14:paraId="5FAA8806" w14:textId="77777777" w:rsidR="005C76E7" w:rsidRDefault="005C76E7" w:rsidP="005C76E7">
      <w:pPr>
        <w:pStyle w:val="02TEXTOPRINCIPAL"/>
      </w:pPr>
    </w:p>
    <w:p w14:paraId="2C312553" w14:textId="77777777" w:rsidR="005C76E7" w:rsidRDefault="005C76E7" w:rsidP="005C76E7">
      <w:pPr>
        <w:pStyle w:val="01TITULO2"/>
      </w:pPr>
      <w:r w:rsidRPr="005C76E7">
        <w:t>Recursos didáticos</w:t>
      </w:r>
    </w:p>
    <w:p w14:paraId="74719E24" w14:textId="77777777" w:rsidR="005C76E7" w:rsidRDefault="005C76E7" w:rsidP="005C76E7">
      <w:pPr>
        <w:pStyle w:val="02TEXTOPRINCIPAL"/>
      </w:pPr>
    </w:p>
    <w:p w14:paraId="45CCC5BC" w14:textId="4EFF6AAF" w:rsidR="005C76E7" w:rsidRPr="005C76E7" w:rsidRDefault="00D81C58" w:rsidP="005C76E7">
      <w:pPr>
        <w:pStyle w:val="02TEXTOPRINCIPAL"/>
      </w:pPr>
      <w:r w:rsidRPr="00D81C58">
        <w:t>Livro do Estudante (capítulo 4); projetor (opcional); papel sulfite; cartolinas</w:t>
      </w:r>
      <w:r w:rsidR="00036F55">
        <w:t>;</w:t>
      </w:r>
      <w:r w:rsidRPr="00D81C58">
        <w:t xml:space="preserve"> folhas de EVA (de diversas cores)</w:t>
      </w:r>
      <w:r w:rsidR="00036F55">
        <w:t>;</w:t>
      </w:r>
      <w:r w:rsidRPr="00D81C58">
        <w:t xml:space="preserve"> massa de modelar</w:t>
      </w:r>
      <w:r w:rsidR="00036F55">
        <w:t>;</w:t>
      </w:r>
      <w:r w:rsidRPr="00D81C58">
        <w:t xml:space="preserve"> cola</w:t>
      </w:r>
      <w:r w:rsidR="00036F55">
        <w:t>;</w:t>
      </w:r>
      <w:r w:rsidRPr="00D81C58">
        <w:t xml:space="preserve"> tesoura </w:t>
      </w:r>
      <w:r w:rsidR="00166F1B">
        <w:t>com pontas arredondadas</w:t>
      </w:r>
      <w:r w:rsidRPr="00D81C58">
        <w:t>.</w:t>
      </w:r>
    </w:p>
    <w:p w14:paraId="5BCAA479" w14:textId="77777777" w:rsidR="005C76E7" w:rsidRDefault="005C76E7" w:rsidP="005C76E7">
      <w:pPr>
        <w:pStyle w:val="02TEXTOPRINCIPAL"/>
      </w:pPr>
    </w:p>
    <w:p w14:paraId="0814945F" w14:textId="77777777" w:rsidR="005C76E7" w:rsidRDefault="005C76E7" w:rsidP="005C76E7">
      <w:pPr>
        <w:pStyle w:val="01TITULO2"/>
      </w:pPr>
      <w:r w:rsidRPr="005C76E7">
        <w:t>Encaminhamento</w:t>
      </w:r>
    </w:p>
    <w:p w14:paraId="188CAEE5" w14:textId="77777777" w:rsidR="005C76E7" w:rsidRDefault="005C76E7" w:rsidP="005C76E7">
      <w:pPr>
        <w:pStyle w:val="02TEXTOPRINCIPAL"/>
      </w:pPr>
    </w:p>
    <w:p w14:paraId="5BA4E55B" w14:textId="37AC8A53" w:rsidR="00D81C58" w:rsidRPr="00D81C58" w:rsidRDefault="00D81C58" w:rsidP="00D81C58">
      <w:pPr>
        <w:pStyle w:val="02TEXTOPRINCIPAL"/>
      </w:pPr>
      <w:r w:rsidRPr="00D81C58">
        <w:t>Inicie a aula discutindo as questões respondidas pelos alunos no final da aula anterior, desenvolvendo o conteúdo sobre ligações químicas a partir das dúvidas que eles levantaram e traçando relações com o experimento realizado na aula anterior. É imprescindível que</w:t>
      </w:r>
      <w:r w:rsidR="00C10CAB">
        <w:t>,</w:t>
      </w:r>
      <w:r w:rsidRPr="00D81C58">
        <w:t xml:space="preserve"> durante a explicação, você explore com a turma os seguintes temas: gases nobres; regra do octeto; número de elétrons que os elementos químicos apresentam em sua camada de valência; formação de íons; tendência de cada elemento químico em doar ou receber elétrons; representação de Lewis para as substâncias químicas; propriedades das substâncias iônicas, moleculares e metálicas. Você pode utilizar o projetor para apresentar e desenvolver esses conteúdos. </w:t>
      </w:r>
    </w:p>
    <w:p w14:paraId="5FFFCB6B" w14:textId="17E73A89" w:rsidR="00D81C58" w:rsidRPr="00D81C58" w:rsidRDefault="00D81C58" w:rsidP="00D81C58">
      <w:pPr>
        <w:pStyle w:val="02TEXTOPRINCIPAL"/>
      </w:pPr>
      <w:r w:rsidRPr="00D81C58">
        <w:t xml:space="preserve">Em seguida, peça </w:t>
      </w:r>
      <w:r w:rsidR="00C10CAB">
        <w:t>a</w:t>
      </w:r>
      <w:r w:rsidRPr="00D81C58">
        <w:t xml:space="preserve">os alunos </w:t>
      </w:r>
      <w:r w:rsidR="00C10CAB">
        <w:t xml:space="preserve">que </w:t>
      </w:r>
      <w:r w:rsidRPr="00D81C58">
        <w:t xml:space="preserve">se organizem em grupos de até cinco integrantes. Metade dos grupos deverá realizar as atividades do </w:t>
      </w:r>
      <w:proofErr w:type="gramStart"/>
      <w:r w:rsidRPr="00D81C58">
        <w:t xml:space="preserve">boxe </w:t>
      </w:r>
      <w:r w:rsidRPr="00C06DBA">
        <w:rPr>
          <w:i/>
        </w:rPr>
        <w:t>Para</w:t>
      </w:r>
      <w:proofErr w:type="gramEnd"/>
      <w:r w:rsidRPr="00C06DBA">
        <w:rPr>
          <w:i/>
        </w:rPr>
        <w:t xml:space="preserve"> discussão em grupo</w:t>
      </w:r>
      <w:r w:rsidRPr="00D81C58">
        <w:t xml:space="preserve"> do tópico </w:t>
      </w:r>
      <w:r w:rsidRPr="00C06DBA">
        <w:rPr>
          <w:i/>
        </w:rPr>
        <w:t xml:space="preserve">Ligação </w:t>
      </w:r>
      <w:r w:rsidR="00DC1B12" w:rsidRPr="00C06DBA">
        <w:rPr>
          <w:i/>
        </w:rPr>
        <w:t>iônica</w:t>
      </w:r>
      <w:r w:rsidRPr="00D81C58">
        <w:t xml:space="preserve"> do capítulo 4 do Livro do Estudante. A outra metade ficará com as atividades do </w:t>
      </w:r>
      <w:proofErr w:type="gramStart"/>
      <w:r w:rsidRPr="00D81C58">
        <w:t xml:space="preserve">boxe </w:t>
      </w:r>
      <w:r w:rsidRPr="00C06DBA">
        <w:rPr>
          <w:i/>
        </w:rPr>
        <w:t>Para</w:t>
      </w:r>
      <w:proofErr w:type="gramEnd"/>
      <w:r w:rsidRPr="00C06DBA">
        <w:rPr>
          <w:i/>
        </w:rPr>
        <w:t xml:space="preserve"> discussão em grupo</w:t>
      </w:r>
      <w:r w:rsidRPr="00D81C58">
        <w:t xml:space="preserve"> do tópico </w:t>
      </w:r>
      <w:r w:rsidRPr="00C06DBA">
        <w:rPr>
          <w:i/>
        </w:rPr>
        <w:t xml:space="preserve">Ligação </w:t>
      </w:r>
      <w:r w:rsidR="00DC1B12" w:rsidRPr="00C06DBA">
        <w:rPr>
          <w:i/>
        </w:rPr>
        <w:t>covalente</w:t>
      </w:r>
      <w:r w:rsidRPr="00D81C58">
        <w:t xml:space="preserve"> do mesmo capítulo. Em seguida, reorganize a turma formando duplas mistas – com um integrante que estudou as ligações </w:t>
      </w:r>
      <w:r w:rsidR="00DC1B12">
        <w:t>iônica</w:t>
      </w:r>
      <w:r w:rsidRPr="00D81C58">
        <w:t xml:space="preserve">s e outro que estudou as ligações </w:t>
      </w:r>
      <w:r w:rsidR="00DC1B12">
        <w:t>covalente</w:t>
      </w:r>
      <w:r w:rsidRPr="00D81C58">
        <w:t xml:space="preserve">s. As duplas devem trocar informações sobre o que aprenderam e responder às questões 10 a 14 e 22 a 25 da seção </w:t>
      </w:r>
      <w:r w:rsidRPr="00D81C58">
        <w:rPr>
          <w:i/>
        </w:rPr>
        <w:t>Use o que aprendeu</w:t>
      </w:r>
      <w:r w:rsidRPr="00D81C58">
        <w:t>, também do capítulo 4. Peça que entreguem as respostas em folhas de papel sulfite.</w:t>
      </w:r>
    </w:p>
    <w:p w14:paraId="732BAF45" w14:textId="77777777" w:rsidR="00D81C58" w:rsidRPr="00D81C58" w:rsidRDefault="00D81C58" w:rsidP="00D81C58">
      <w:pPr>
        <w:pStyle w:val="02TEXTOPRINCIPAL"/>
      </w:pPr>
      <w:r w:rsidRPr="00D81C58">
        <w:t xml:space="preserve">Finalmente, reúna todos os alunos em uma roda de conversa para esclarecer as dúvidas sobre os temas desenvolvidos na aula. </w:t>
      </w:r>
    </w:p>
    <w:p w14:paraId="002E1B4B" w14:textId="77777777" w:rsidR="00EB3428" w:rsidRDefault="00EB3428">
      <w:pPr>
        <w:rPr>
          <w:rFonts w:eastAsia="Tahoma"/>
        </w:rPr>
      </w:pPr>
      <w:r>
        <w:br w:type="page"/>
      </w:r>
    </w:p>
    <w:p w14:paraId="6DEFDD61" w14:textId="1EF03501" w:rsidR="00D81C58" w:rsidRPr="00D81C58" w:rsidRDefault="00D81C58" w:rsidP="00D81C58">
      <w:pPr>
        <w:pStyle w:val="02TEXTOPRINCIPAL"/>
      </w:pPr>
      <w:r w:rsidRPr="00D81C58">
        <w:lastRenderedPageBreak/>
        <w:t xml:space="preserve">Como </w:t>
      </w:r>
      <w:r w:rsidRPr="00DC1B12">
        <w:rPr>
          <w:i/>
        </w:rPr>
        <w:t>atividade complementar</w:t>
      </w:r>
      <w:r w:rsidRPr="00D81C58">
        <w:t>, solicite aos alunos que se dividam em grupos de até cinco integrantes para realizar a atividade “Construção de modelos para representar as ligações químicas”. Distribua o material necessário para confeccionar os modelos e oriente-os a seguir as instruções abaixo.</w:t>
      </w:r>
    </w:p>
    <w:p w14:paraId="260CC10F" w14:textId="77777777" w:rsidR="00D81C58" w:rsidRPr="00D81C58" w:rsidRDefault="00D81C58" w:rsidP="00D81C58">
      <w:pPr>
        <w:pStyle w:val="02TEXTOPRINCIPAL"/>
      </w:pPr>
      <w:r w:rsidRPr="00D81C58">
        <w:t xml:space="preserve">1. Inicialmente, escolha uma substância iônica e uma substância covalente. </w:t>
      </w:r>
    </w:p>
    <w:p w14:paraId="525728CD" w14:textId="26AE96D4" w:rsidR="00D81C58" w:rsidRPr="00D81C58" w:rsidRDefault="00D81C58" w:rsidP="00D81C58">
      <w:pPr>
        <w:pStyle w:val="02TEXTOPRINCIPAL"/>
      </w:pPr>
      <w:r w:rsidRPr="00D81C58">
        <w:t>2. Utilizando a tabela periódica, procure os elementos constituintes e a classificação das substâncias escolhidas e, a partir daí, determine sua distribuição eletrônica.</w:t>
      </w:r>
    </w:p>
    <w:p w14:paraId="74C51DD5" w14:textId="77777777" w:rsidR="00D81C58" w:rsidRPr="00D81C58" w:rsidRDefault="00D81C58" w:rsidP="00D81C58">
      <w:pPr>
        <w:pStyle w:val="02TEXTOPRINCIPAL"/>
      </w:pPr>
      <w:r w:rsidRPr="00D81C58">
        <w:t>3. O modelo que você vai construir deverá representar apenas a camada de valência dos átomos envolvidos. Recorte no EVA formas circulares e coloridas para representar os átomos; setas para representar as ligações iônicas (transferência de elétrons de um átomo para outro, formando cátion e ânion) e elipses para representar as ligações covalentes (compartilhamento de elétrons entre os átomos). Cole as partes de EVA na cartolina.</w:t>
      </w:r>
    </w:p>
    <w:p w14:paraId="49165AA8" w14:textId="6BB8FFD0" w:rsidR="00D81C58" w:rsidRPr="00D81C58" w:rsidRDefault="00D81C58" w:rsidP="00D81C58">
      <w:pPr>
        <w:pStyle w:val="02TEXTOPRINCIPAL"/>
      </w:pPr>
      <w:r w:rsidRPr="00D81C58">
        <w:t>4. Com a massa de modelar, faça pequenas esferas para representar os elétrons. O tipo de ligação química entre os elementos deverá ser representado com o número de elétrons na camada de valência e com a quantidade de elétrons que ser</w:t>
      </w:r>
      <w:r w:rsidR="000A390D">
        <w:t>á</w:t>
      </w:r>
      <w:r w:rsidRPr="00D81C58">
        <w:t xml:space="preserve"> compartilhad</w:t>
      </w:r>
      <w:r w:rsidR="000A390D">
        <w:t>a</w:t>
      </w:r>
      <w:r w:rsidRPr="00D81C58">
        <w:t xml:space="preserve"> ou transferid</w:t>
      </w:r>
      <w:r w:rsidR="000A390D">
        <w:t>a</w:t>
      </w:r>
      <w:r w:rsidRPr="00D81C58">
        <w:t>.</w:t>
      </w:r>
    </w:p>
    <w:p w14:paraId="79A0B69F" w14:textId="06D797B5" w:rsidR="00D81C58" w:rsidRPr="00D81C58" w:rsidRDefault="00D81C58" w:rsidP="00D81C58">
      <w:pPr>
        <w:pStyle w:val="02TEXTOPRINCIPAL"/>
      </w:pPr>
      <w:r w:rsidRPr="00D81C58">
        <w:t>Peça aos grupos que apresentem o</w:t>
      </w:r>
      <w:r w:rsidR="000B16F5">
        <w:t>s</w:t>
      </w:r>
      <w:r w:rsidRPr="00D81C58">
        <w:t xml:space="preserve"> trabalho</w:t>
      </w:r>
      <w:r w:rsidR="000B16F5">
        <w:t>s</w:t>
      </w:r>
      <w:r w:rsidRPr="00D81C58">
        <w:t xml:space="preserve"> ao restante da turma e expliquem como os átomos se ligam nas substâncias escolhidas.</w:t>
      </w:r>
    </w:p>
    <w:p w14:paraId="258AD891" w14:textId="77777777" w:rsidR="00D81C58" w:rsidRPr="00D81C58" w:rsidRDefault="00D81C58" w:rsidP="00D81C58">
      <w:pPr>
        <w:pStyle w:val="02TEXTOPRINCIPAL"/>
      </w:pPr>
    </w:p>
    <w:p w14:paraId="5AA2EE3E" w14:textId="5BEB316D" w:rsidR="00D81C58" w:rsidRPr="00D81C58" w:rsidRDefault="00F45634" w:rsidP="00D81C58">
      <w:pPr>
        <w:pStyle w:val="02TEXTOPRINCIPAL"/>
      </w:pPr>
      <w:r w:rsidRPr="001C77DB">
        <w:rPr>
          <w:b/>
        </w:rPr>
        <w:t>F</w:t>
      </w:r>
      <w:r>
        <w:rPr>
          <w:b/>
        </w:rPr>
        <w:t>onte</w:t>
      </w:r>
      <w:r w:rsidR="00D81C58" w:rsidRPr="001C77DB">
        <w:rPr>
          <w:b/>
        </w:rPr>
        <w:t>:</w:t>
      </w:r>
      <w:r w:rsidR="00D81C58" w:rsidRPr="00D81C58">
        <w:t xml:space="preserve"> Atividade adaptada de</w:t>
      </w:r>
      <w:r>
        <w:t>:</w:t>
      </w:r>
      <w:r w:rsidR="00D81C58" w:rsidRPr="00D81C58">
        <w:t xml:space="preserve"> &lt;</w:t>
      </w:r>
      <w:hyperlink r:id="rId9" w:history="1">
        <w:r w:rsidR="00D81C58" w:rsidRPr="00E07A9B">
          <w:rPr>
            <w:rStyle w:val="Hyperlink"/>
          </w:rPr>
          <w:t>https://www.portaleducacao.com.br/conteudo/artigos/biologia/ensino-de-ciencias-no-ensino-fundamental-modelo-para-ligacoes-quimicas/15460</w:t>
        </w:r>
      </w:hyperlink>
      <w:r w:rsidR="00D81C58" w:rsidRPr="00D81C58">
        <w:t xml:space="preserve">&gt;. (Acesso em: </w:t>
      </w:r>
      <w:r w:rsidR="000B16F5">
        <w:t>ou</w:t>
      </w:r>
      <w:r w:rsidR="00D81C58" w:rsidRPr="00D81C58">
        <w:t>t. 2018</w:t>
      </w:r>
      <w:r w:rsidR="00500844">
        <w:t>.</w:t>
      </w:r>
      <w:r w:rsidR="00D81C58" w:rsidRPr="00D81C58">
        <w:t>)</w:t>
      </w:r>
    </w:p>
    <w:p w14:paraId="379AA9E0" w14:textId="77777777" w:rsidR="00D81C58" w:rsidRPr="00D81C58" w:rsidRDefault="00D81C58" w:rsidP="00D81C58">
      <w:pPr>
        <w:pStyle w:val="02TEXTOPRINCIPAL"/>
      </w:pPr>
    </w:p>
    <w:p w14:paraId="6D91207F" w14:textId="5647C4AB" w:rsidR="001A32D2" w:rsidRPr="00146D75" w:rsidRDefault="00D81C58" w:rsidP="000B16F5">
      <w:pPr>
        <w:pStyle w:val="02TEXTOPRINCIPAL"/>
      </w:pPr>
      <w:r w:rsidRPr="00D81C58">
        <w:t xml:space="preserve">Para </w:t>
      </w:r>
      <w:r w:rsidRPr="000B16F5">
        <w:rPr>
          <w:i/>
        </w:rPr>
        <w:t>acompanhar a aprendizagem</w:t>
      </w:r>
      <w:r w:rsidRPr="000A390D">
        <w:t>,</w:t>
      </w:r>
      <w:r w:rsidRPr="00D81C58">
        <w:t xml:space="preserve"> verifique a participação e a colaboração dos alunos nas discussões, observando se souberam respeitar e ouvir os colegas. Verifique também se, nas respostas às perguntas do Livro do Estudante, os alunos conseguiram diferenciar as ligações químicas e representá-las de acordo com a estrutura de Lewis.</w:t>
      </w:r>
    </w:p>
    <w:p w14:paraId="23552AF0" w14:textId="77777777" w:rsidR="00FE3D8D" w:rsidRDefault="00FE3D8D">
      <w:pPr>
        <w:rPr>
          <w:rFonts w:ascii="Cambria" w:eastAsia="Cambria" w:hAnsi="Cambria" w:cs="Cambria"/>
          <w:b/>
          <w:bCs/>
          <w:sz w:val="36"/>
          <w:szCs w:val="28"/>
        </w:rPr>
      </w:pPr>
      <w:r>
        <w:br w:type="page"/>
      </w:r>
    </w:p>
    <w:p w14:paraId="3958146E" w14:textId="7FA2CB10" w:rsidR="005C76E7" w:rsidRDefault="005C76E7" w:rsidP="005C76E7">
      <w:pPr>
        <w:pStyle w:val="01TITULO2"/>
      </w:pPr>
      <w:r w:rsidRPr="005C76E7">
        <w:lastRenderedPageBreak/>
        <w:t>Atividades</w:t>
      </w:r>
    </w:p>
    <w:p w14:paraId="53FACD94" w14:textId="57AD810E" w:rsidR="005C76E7" w:rsidRDefault="005C76E7" w:rsidP="00B978F4">
      <w:pPr>
        <w:pStyle w:val="02TEXTOPRINCIPAL"/>
      </w:pPr>
    </w:p>
    <w:p w14:paraId="00AF3BC8" w14:textId="2894B924" w:rsidR="00A57A15" w:rsidRPr="00D81C58" w:rsidRDefault="00D81C58" w:rsidP="00D81C58">
      <w:pPr>
        <w:pStyle w:val="02TEXTOITEM"/>
      </w:pPr>
      <w:r w:rsidRPr="00D81C58">
        <w:t>1. Embora sejam conhecidos 118 elementos químicos, existe na natureza uma enorme quantidade de substâncias. Como você explica isso?</w:t>
      </w:r>
    </w:p>
    <w:p w14:paraId="4E8BE574" w14:textId="77777777" w:rsidR="00D81C58" w:rsidRPr="002A34C2" w:rsidRDefault="00D81C58" w:rsidP="00D81C58">
      <w:pPr>
        <w:pStyle w:val="05LINHASRESPOSTA"/>
      </w:pPr>
      <w:r>
        <w:t>______________________________________________________________________________________</w:t>
      </w:r>
    </w:p>
    <w:p w14:paraId="67EE8029" w14:textId="77777777" w:rsidR="00D81C58" w:rsidRPr="002A34C2" w:rsidRDefault="00D81C58" w:rsidP="00D81C58">
      <w:pPr>
        <w:pStyle w:val="05LINHASRESPOSTA"/>
      </w:pPr>
      <w:r>
        <w:t>______________________________________________________________________________________</w:t>
      </w:r>
    </w:p>
    <w:p w14:paraId="43B789C0" w14:textId="77777777" w:rsidR="00D81C58" w:rsidRPr="002A34C2" w:rsidRDefault="00D81C58" w:rsidP="00D81C58">
      <w:pPr>
        <w:pStyle w:val="05LINHASRESPOSTA"/>
      </w:pPr>
      <w:r>
        <w:t>______________________________________________________________________________________</w:t>
      </w:r>
    </w:p>
    <w:p w14:paraId="5D9529BE" w14:textId="77777777" w:rsidR="00A57A15" w:rsidRPr="002A34C2" w:rsidRDefault="00A57A15" w:rsidP="00A57A15">
      <w:pPr>
        <w:pStyle w:val="05LINHASRESPOSTA"/>
      </w:pPr>
      <w:r>
        <w:t>______________________________________________________________________________________</w:t>
      </w:r>
    </w:p>
    <w:p w14:paraId="49894AE1" w14:textId="77777777" w:rsidR="004579EA" w:rsidRPr="007F0392" w:rsidRDefault="004579EA" w:rsidP="00A57A15">
      <w:pPr>
        <w:pStyle w:val="02TEXTOITEM"/>
      </w:pPr>
    </w:p>
    <w:p w14:paraId="0232C8E2" w14:textId="77777777" w:rsidR="001C77DB" w:rsidRDefault="00D81C58" w:rsidP="001C77DB">
      <w:pPr>
        <w:pStyle w:val="02TEXTOITEM"/>
      </w:pPr>
      <w:r>
        <w:t>2.</w:t>
      </w:r>
      <w:r>
        <w:rPr>
          <w:rFonts w:ascii="Arial" w:eastAsia="Arial" w:hAnsi="Arial" w:cs="Arial"/>
          <w:color w:val="666666"/>
          <w:sz w:val="26"/>
          <w:szCs w:val="26"/>
          <w:highlight w:val="white"/>
        </w:rPr>
        <w:t xml:space="preserve"> </w:t>
      </w:r>
      <w:r>
        <w:t>As características do elemento hidrogênio são totalmente diferentes das características dos demais elementos químicos.</w:t>
      </w:r>
      <w:r w:rsidRPr="00D40013">
        <w:t xml:space="preserve"> </w:t>
      </w:r>
      <w:r w:rsidR="00E637D4">
        <w:t xml:space="preserve">Entre </w:t>
      </w:r>
      <w:r>
        <w:t xml:space="preserve">os átomos que participam de compostos, ele é o único com uma só camada de valência (a camada K). Outra peculiaridade é que essa camada contém um único elétron. Além disso, ele pode se ligar a átomos de um metal ou de um não metal. </w:t>
      </w:r>
    </w:p>
    <w:p w14:paraId="486674C3" w14:textId="27EE7608" w:rsidR="00A57A15" w:rsidRPr="007F0392" w:rsidRDefault="00D81C58" w:rsidP="001C77DB">
      <w:pPr>
        <w:pStyle w:val="02TEXTOITEM"/>
        <w:ind w:firstLine="0"/>
      </w:pPr>
      <w:r>
        <w:t>Que tipo de ligação o hidrogênio forma quando se liga a um metal? E quando se liga a um não metal?</w:t>
      </w:r>
    </w:p>
    <w:p w14:paraId="5F273F73" w14:textId="77777777" w:rsidR="00EB3CCB" w:rsidRPr="002A34C2" w:rsidRDefault="00EB3CCB" w:rsidP="00EB3CCB">
      <w:pPr>
        <w:pStyle w:val="05LINHASRESPOSTA"/>
      </w:pPr>
      <w:r>
        <w:t>______________________________________________________________________________________</w:t>
      </w:r>
    </w:p>
    <w:p w14:paraId="7FB9FB3C" w14:textId="77777777" w:rsidR="00EB3CCB" w:rsidRPr="002A34C2" w:rsidRDefault="00EB3CCB" w:rsidP="00EB3CCB">
      <w:pPr>
        <w:pStyle w:val="05LINHASRESPOSTA"/>
      </w:pPr>
      <w:r>
        <w:t>______________________________________________________________________________________</w:t>
      </w:r>
    </w:p>
    <w:p w14:paraId="60753B95" w14:textId="77777777" w:rsidR="00EB3CCB" w:rsidRPr="002A34C2" w:rsidRDefault="00EB3CCB" w:rsidP="00EB3CCB">
      <w:pPr>
        <w:pStyle w:val="05LINHASRESPOSTA"/>
      </w:pPr>
      <w:r>
        <w:t>______________________________________________________________________________________</w:t>
      </w:r>
    </w:p>
    <w:p w14:paraId="0C7B9AE0" w14:textId="77777777" w:rsidR="00EB3CCB" w:rsidRPr="002A34C2" w:rsidRDefault="00EB3CCB" w:rsidP="00EB3CCB">
      <w:pPr>
        <w:pStyle w:val="05LINHASRESPOSTA"/>
      </w:pPr>
      <w:r>
        <w:t>______________________________________________________________________________________</w:t>
      </w:r>
    </w:p>
    <w:p w14:paraId="3053BDA2" w14:textId="603284CC" w:rsidR="00EB3CCB" w:rsidRDefault="00EB3CCB" w:rsidP="00EB3CCB">
      <w:pPr>
        <w:rPr>
          <w:rFonts w:eastAsia="Tahoma"/>
        </w:rPr>
      </w:pPr>
    </w:p>
    <w:p w14:paraId="441A67F3" w14:textId="77777777" w:rsidR="00C95DB7" w:rsidRPr="007F0392" w:rsidRDefault="00C95DB7" w:rsidP="007F0392">
      <w:pPr>
        <w:pStyle w:val="02TEXTOITEM"/>
      </w:pPr>
    </w:p>
    <w:p w14:paraId="3F2E7E77" w14:textId="77777777" w:rsidR="00EB3428" w:rsidRDefault="00EB3428">
      <w:pPr>
        <w:rPr>
          <w:rFonts w:ascii="Cambria" w:eastAsia="Cambria" w:hAnsi="Cambria" w:cs="Cambria"/>
          <w:b/>
          <w:bCs/>
          <w:sz w:val="32"/>
          <w:szCs w:val="28"/>
        </w:rPr>
      </w:pPr>
      <w:r>
        <w:br w:type="page"/>
      </w:r>
    </w:p>
    <w:p w14:paraId="02218EC1" w14:textId="0B6BBC96" w:rsidR="005C76E7" w:rsidRPr="005C76E7" w:rsidRDefault="005C76E7" w:rsidP="005C76E7">
      <w:pPr>
        <w:pStyle w:val="01TITULO3"/>
      </w:pPr>
      <w:r w:rsidRPr="005C76E7">
        <w:lastRenderedPageBreak/>
        <w:t>Respostas das atividades</w:t>
      </w:r>
    </w:p>
    <w:p w14:paraId="093C86B9" w14:textId="319F160F" w:rsidR="00EB3CCB" w:rsidRPr="00EB3CCB" w:rsidRDefault="00EB3CCB" w:rsidP="00EB3CCB">
      <w:pPr>
        <w:pStyle w:val="02TEXTOITEM"/>
      </w:pPr>
    </w:p>
    <w:p w14:paraId="431F2171" w14:textId="77777777" w:rsidR="00D81C58" w:rsidRPr="00D81C58" w:rsidRDefault="00D81C58" w:rsidP="00D81C58">
      <w:pPr>
        <w:pStyle w:val="02TEXTOITEM"/>
      </w:pPr>
      <w:r w:rsidRPr="00D81C58">
        <w:t>1. Espera-se que os alunos tenham compreendido que os átomos se combinam para formar as mais diversas substâncias químicas, assim como as letras do alfabeto se combinam para compor as mais diversas palavras.</w:t>
      </w:r>
    </w:p>
    <w:p w14:paraId="1C52D6E7" w14:textId="3CB4FA99" w:rsidR="00D81C58" w:rsidRPr="00D81C58" w:rsidRDefault="00D81C58" w:rsidP="00D81C58">
      <w:pPr>
        <w:pStyle w:val="02TEXTOITEM"/>
      </w:pPr>
    </w:p>
    <w:p w14:paraId="138AF9C0" w14:textId="1F88ECE7" w:rsidR="00A57A15" w:rsidRDefault="00D81C58" w:rsidP="00D81C58">
      <w:pPr>
        <w:pStyle w:val="02TEXTOITEM"/>
      </w:pPr>
      <w:r w:rsidRPr="00D81C58">
        <w:t>2. O tipo de ligação formad</w:t>
      </w:r>
      <w:r w:rsidR="00F16493">
        <w:t>o</w:t>
      </w:r>
      <w:r w:rsidRPr="00D81C58">
        <w:t xml:space="preserve"> entre o hidrogênio e um metal é a ligação iônica. Entre o hidrogênio e um não metal ocorre uma ligação covalente, formando uma molécula.</w:t>
      </w:r>
    </w:p>
    <w:p w14:paraId="0D7CD887" w14:textId="0B3536FB" w:rsidR="00855F87" w:rsidRDefault="00855F87" w:rsidP="00A57A15">
      <w:pPr>
        <w:rPr>
          <w:rFonts w:eastAsia="Tahoma"/>
        </w:rPr>
      </w:pPr>
      <w:r>
        <w:br w:type="page"/>
      </w:r>
    </w:p>
    <w:p w14:paraId="7D99B0B6" w14:textId="77777777" w:rsidR="00A05691" w:rsidRPr="00A05691" w:rsidRDefault="00A05691" w:rsidP="00A05691">
      <w:pPr>
        <w:pStyle w:val="01TITULO3"/>
      </w:pPr>
      <w:r w:rsidRPr="00A05691">
        <w:lastRenderedPageBreak/>
        <w:t>Autoavaliação</w:t>
      </w:r>
    </w:p>
    <w:p w14:paraId="197A22E7" w14:textId="77777777" w:rsidR="00A05691" w:rsidRDefault="00A05691" w:rsidP="0078398A">
      <w:pPr>
        <w:pStyle w:val="02TEXTOPRINCIPAL"/>
      </w:pPr>
    </w:p>
    <w:tbl>
      <w:tblPr>
        <w:tblStyle w:val="Tabelacomgrade"/>
        <w:tblW w:w="8613" w:type="dxa"/>
        <w:jc w:val="center"/>
        <w:tblCellMar>
          <w:top w:w="57" w:type="dxa"/>
          <w:bottom w:w="57" w:type="dxa"/>
        </w:tblCellMar>
        <w:tblLook w:val="04A0" w:firstRow="1" w:lastRow="0" w:firstColumn="1" w:lastColumn="0" w:noHBand="0" w:noVBand="1"/>
      </w:tblPr>
      <w:tblGrid>
        <w:gridCol w:w="2547"/>
        <w:gridCol w:w="2014"/>
        <w:gridCol w:w="2124"/>
        <w:gridCol w:w="1928"/>
      </w:tblGrid>
      <w:tr w:rsidR="00A05691" w:rsidRPr="00DD5B37" w14:paraId="06A21AAE" w14:textId="77777777" w:rsidTr="00D81C58">
        <w:trPr>
          <w:jc w:val="center"/>
        </w:trPr>
        <w:tc>
          <w:tcPr>
            <w:tcW w:w="2547" w:type="dxa"/>
            <w:vAlign w:val="center"/>
          </w:tcPr>
          <w:p w14:paraId="781D9E6D" w14:textId="77777777" w:rsidR="00A05691" w:rsidRPr="00DD5B37" w:rsidRDefault="00A05691" w:rsidP="00170B28">
            <w:pPr>
              <w:pStyle w:val="03TITULOTABELAS1"/>
            </w:pPr>
            <w:r w:rsidRPr="00DD5B37">
              <w:t>Critérios</w:t>
            </w:r>
          </w:p>
        </w:tc>
        <w:tc>
          <w:tcPr>
            <w:tcW w:w="2014" w:type="dxa"/>
            <w:vAlign w:val="center"/>
          </w:tcPr>
          <w:p w14:paraId="2353A2B3" w14:textId="77777777" w:rsidR="00A05691" w:rsidRPr="00DD5B37" w:rsidRDefault="00A05691" w:rsidP="00170B28">
            <w:pPr>
              <w:pStyle w:val="03TITULOTABELAS1"/>
            </w:pPr>
            <w:r w:rsidRPr="00DD5B37">
              <w:t>Ótimo desempenho</w:t>
            </w:r>
          </w:p>
        </w:tc>
        <w:tc>
          <w:tcPr>
            <w:tcW w:w="2124" w:type="dxa"/>
            <w:vAlign w:val="center"/>
          </w:tcPr>
          <w:p w14:paraId="5A958478" w14:textId="77777777" w:rsidR="00A05691" w:rsidRPr="00DD5B37" w:rsidRDefault="00A05691" w:rsidP="00170B28">
            <w:pPr>
              <w:pStyle w:val="03TITULOTABELAS1"/>
            </w:pPr>
            <w:r w:rsidRPr="00DD5B37">
              <w:t>Bom desempenho</w:t>
            </w:r>
          </w:p>
        </w:tc>
        <w:tc>
          <w:tcPr>
            <w:tcW w:w="1928" w:type="dxa"/>
            <w:vAlign w:val="center"/>
          </w:tcPr>
          <w:p w14:paraId="3507C876" w14:textId="77777777" w:rsidR="00A05691" w:rsidRPr="00DD5B37" w:rsidRDefault="00A05691" w:rsidP="00170B28">
            <w:pPr>
              <w:pStyle w:val="03TITULOTABELAS1"/>
            </w:pPr>
            <w:r w:rsidRPr="00DD5B37">
              <w:t>Preciso melhorar</w:t>
            </w:r>
          </w:p>
        </w:tc>
      </w:tr>
      <w:tr w:rsidR="00D81C58" w:rsidRPr="00DD5B37" w14:paraId="07DD2215" w14:textId="77777777" w:rsidTr="00D81C58">
        <w:trPr>
          <w:jc w:val="center"/>
        </w:trPr>
        <w:tc>
          <w:tcPr>
            <w:tcW w:w="2547" w:type="dxa"/>
          </w:tcPr>
          <w:p w14:paraId="13E64773" w14:textId="6C50CFFB" w:rsidR="00D81C58" w:rsidRPr="00D81C58" w:rsidRDefault="00D81C58" w:rsidP="00D81C58">
            <w:pPr>
              <w:pStyle w:val="04TEXTOTABELAS"/>
            </w:pPr>
            <w:r w:rsidRPr="00D81C58">
              <w:t xml:space="preserve">Consigo classificar as substâncias de acordo com sua propriedade de condutividade elétrica. </w:t>
            </w:r>
          </w:p>
        </w:tc>
        <w:tc>
          <w:tcPr>
            <w:tcW w:w="2014" w:type="dxa"/>
            <w:vAlign w:val="center"/>
          </w:tcPr>
          <w:p w14:paraId="044FD023" w14:textId="77777777" w:rsidR="00D81C58" w:rsidRPr="00DD5B37" w:rsidRDefault="00D81C58" w:rsidP="00D81C58">
            <w:pPr>
              <w:spacing w:line="276" w:lineRule="auto"/>
              <w:jc w:val="center"/>
              <w:rPr>
                <w:rFonts w:ascii="Arial" w:hAnsi="Arial" w:cs="Arial"/>
              </w:rPr>
            </w:pPr>
          </w:p>
        </w:tc>
        <w:tc>
          <w:tcPr>
            <w:tcW w:w="2124" w:type="dxa"/>
            <w:vAlign w:val="center"/>
          </w:tcPr>
          <w:p w14:paraId="04F07B87" w14:textId="77777777" w:rsidR="00D81C58" w:rsidRPr="00DD5B37" w:rsidRDefault="00D81C58" w:rsidP="00D81C58">
            <w:pPr>
              <w:spacing w:line="276" w:lineRule="auto"/>
              <w:jc w:val="center"/>
              <w:rPr>
                <w:rFonts w:ascii="Arial" w:hAnsi="Arial" w:cs="Arial"/>
              </w:rPr>
            </w:pPr>
          </w:p>
        </w:tc>
        <w:tc>
          <w:tcPr>
            <w:tcW w:w="1928" w:type="dxa"/>
            <w:vAlign w:val="center"/>
          </w:tcPr>
          <w:p w14:paraId="18BF8EFC" w14:textId="77777777" w:rsidR="00D81C58" w:rsidRPr="00DD5B37" w:rsidRDefault="00D81C58" w:rsidP="00D81C58">
            <w:pPr>
              <w:spacing w:line="276" w:lineRule="auto"/>
              <w:jc w:val="center"/>
              <w:rPr>
                <w:rFonts w:ascii="Arial" w:hAnsi="Arial" w:cs="Arial"/>
              </w:rPr>
            </w:pPr>
          </w:p>
        </w:tc>
      </w:tr>
      <w:tr w:rsidR="00D81C58" w:rsidRPr="00DD5B37" w14:paraId="52E4DC45" w14:textId="77777777" w:rsidTr="00D81C58">
        <w:trPr>
          <w:jc w:val="center"/>
        </w:trPr>
        <w:tc>
          <w:tcPr>
            <w:tcW w:w="2547" w:type="dxa"/>
          </w:tcPr>
          <w:p w14:paraId="49712C83" w14:textId="21BF5DFF" w:rsidR="00D81C58" w:rsidRPr="00D81C58" w:rsidRDefault="00D81C58" w:rsidP="00D81C58">
            <w:pPr>
              <w:pStyle w:val="04TEXTOTABELAS"/>
            </w:pPr>
            <w:r w:rsidRPr="00D81C58">
              <w:t>Consigo diferenciar as ligações iônicas, covalentes e metálicas.</w:t>
            </w:r>
          </w:p>
        </w:tc>
        <w:tc>
          <w:tcPr>
            <w:tcW w:w="2014" w:type="dxa"/>
          </w:tcPr>
          <w:p w14:paraId="15C56FDD" w14:textId="77777777" w:rsidR="00D81C58" w:rsidRPr="00DD5B37" w:rsidRDefault="00D81C58" w:rsidP="00D81C58">
            <w:pPr>
              <w:spacing w:line="276" w:lineRule="auto"/>
              <w:rPr>
                <w:rFonts w:ascii="Arial" w:hAnsi="Arial" w:cs="Arial"/>
              </w:rPr>
            </w:pPr>
          </w:p>
        </w:tc>
        <w:tc>
          <w:tcPr>
            <w:tcW w:w="2124" w:type="dxa"/>
          </w:tcPr>
          <w:p w14:paraId="526135B2" w14:textId="77777777" w:rsidR="00D81C58" w:rsidRPr="00DD5B37" w:rsidRDefault="00D81C58" w:rsidP="00D81C58">
            <w:pPr>
              <w:spacing w:line="276" w:lineRule="auto"/>
              <w:rPr>
                <w:rFonts w:ascii="Arial" w:hAnsi="Arial" w:cs="Arial"/>
              </w:rPr>
            </w:pPr>
          </w:p>
        </w:tc>
        <w:tc>
          <w:tcPr>
            <w:tcW w:w="1928" w:type="dxa"/>
          </w:tcPr>
          <w:p w14:paraId="7655C148" w14:textId="77777777" w:rsidR="00D81C58" w:rsidRPr="00DD5B37" w:rsidRDefault="00D81C58" w:rsidP="00D81C58">
            <w:pPr>
              <w:spacing w:line="276" w:lineRule="auto"/>
              <w:rPr>
                <w:rFonts w:ascii="Arial" w:hAnsi="Arial" w:cs="Arial"/>
              </w:rPr>
            </w:pPr>
          </w:p>
        </w:tc>
      </w:tr>
      <w:tr w:rsidR="00D81C58" w:rsidRPr="00DD5B37" w14:paraId="7D37DE64" w14:textId="77777777" w:rsidTr="00D81C58">
        <w:trPr>
          <w:jc w:val="center"/>
        </w:trPr>
        <w:tc>
          <w:tcPr>
            <w:tcW w:w="2547" w:type="dxa"/>
          </w:tcPr>
          <w:p w14:paraId="30E3194F" w14:textId="35073347" w:rsidR="00D81C58" w:rsidRPr="00D81C58" w:rsidRDefault="00D81C58" w:rsidP="00D81C58">
            <w:pPr>
              <w:pStyle w:val="04TEXTOTABELAS"/>
            </w:pPr>
            <w:r w:rsidRPr="00D81C58">
              <w:t>Compreendo como as ligações iônicas, covalentes e metálicas são formadas.</w:t>
            </w:r>
          </w:p>
        </w:tc>
        <w:tc>
          <w:tcPr>
            <w:tcW w:w="2014" w:type="dxa"/>
          </w:tcPr>
          <w:p w14:paraId="134EC82A" w14:textId="77777777" w:rsidR="00D81C58" w:rsidRPr="00DD5B37" w:rsidRDefault="00D81C58" w:rsidP="00D81C58">
            <w:pPr>
              <w:spacing w:line="276" w:lineRule="auto"/>
              <w:rPr>
                <w:rFonts w:ascii="Arial" w:hAnsi="Arial" w:cs="Arial"/>
              </w:rPr>
            </w:pPr>
          </w:p>
        </w:tc>
        <w:tc>
          <w:tcPr>
            <w:tcW w:w="2124" w:type="dxa"/>
          </w:tcPr>
          <w:p w14:paraId="5061AC47" w14:textId="77777777" w:rsidR="00D81C58" w:rsidRPr="00DD5B37" w:rsidRDefault="00D81C58" w:rsidP="00D81C58">
            <w:pPr>
              <w:spacing w:line="276" w:lineRule="auto"/>
              <w:rPr>
                <w:rFonts w:ascii="Arial" w:hAnsi="Arial" w:cs="Arial"/>
              </w:rPr>
            </w:pPr>
          </w:p>
        </w:tc>
        <w:tc>
          <w:tcPr>
            <w:tcW w:w="1928" w:type="dxa"/>
          </w:tcPr>
          <w:p w14:paraId="4E1B0266" w14:textId="77777777" w:rsidR="00D81C58" w:rsidRPr="00DD5B37" w:rsidRDefault="00D81C58" w:rsidP="00D81C58">
            <w:pPr>
              <w:spacing w:line="276" w:lineRule="auto"/>
              <w:rPr>
                <w:rFonts w:ascii="Arial" w:hAnsi="Arial" w:cs="Arial"/>
              </w:rPr>
            </w:pPr>
          </w:p>
        </w:tc>
      </w:tr>
      <w:tr w:rsidR="00D81C58" w:rsidRPr="00DD5B37" w14:paraId="47877B9E" w14:textId="77777777" w:rsidTr="00D81C58">
        <w:trPr>
          <w:jc w:val="center"/>
        </w:trPr>
        <w:tc>
          <w:tcPr>
            <w:tcW w:w="2547" w:type="dxa"/>
          </w:tcPr>
          <w:p w14:paraId="635B8C46" w14:textId="6DDA5FEB" w:rsidR="00D81C58" w:rsidRPr="00D81C58" w:rsidRDefault="00D81C58" w:rsidP="00D81C58">
            <w:pPr>
              <w:pStyle w:val="04TEXTOTABELAS"/>
            </w:pPr>
            <w:r w:rsidRPr="00D81C58">
              <w:t>Consigo descrever a formação das ligações químicas com base na regra do octeto.</w:t>
            </w:r>
          </w:p>
        </w:tc>
        <w:tc>
          <w:tcPr>
            <w:tcW w:w="2014" w:type="dxa"/>
          </w:tcPr>
          <w:p w14:paraId="4A2153A3" w14:textId="77777777" w:rsidR="00D81C58" w:rsidRPr="00DD5B37" w:rsidRDefault="00D81C58" w:rsidP="00D81C58">
            <w:pPr>
              <w:spacing w:line="276" w:lineRule="auto"/>
              <w:rPr>
                <w:rFonts w:ascii="Arial" w:hAnsi="Arial" w:cs="Arial"/>
              </w:rPr>
            </w:pPr>
          </w:p>
        </w:tc>
        <w:tc>
          <w:tcPr>
            <w:tcW w:w="2124" w:type="dxa"/>
          </w:tcPr>
          <w:p w14:paraId="7B9277DE" w14:textId="77777777" w:rsidR="00D81C58" w:rsidRPr="00DD5B37" w:rsidRDefault="00D81C58" w:rsidP="00D81C58">
            <w:pPr>
              <w:spacing w:line="276" w:lineRule="auto"/>
              <w:rPr>
                <w:rFonts w:ascii="Arial" w:hAnsi="Arial" w:cs="Arial"/>
              </w:rPr>
            </w:pPr>
          </w:p>
        </w:tc>
        <w:tc>
          <w:tcPr>
            <w:tcW w:w="1928" w:type="dxa"/>
          </w:tcPr>
          <w:p w14:paraId="3D0D6FD1" w14:textId="77777777" w:rsidR="00D81C58" w:rsidRPr="00DD5B37" w:rsidRDefault="00D81C58" w:rsidP="00D81C58">
            <w:pPr>
              <w:spacing w:line="276" w:lineRule="auto"/>
              <w:rPr>
                <w:rFonts w:ascii="Arial" w:hAnsi="Arial" w:cs="Arial"/>
              </w:rPr>
            </w:pPr>
          </w:p>
        </w:tc>
      </w:tr>
      <w:tr w:rsidR="00D81C58" w:rsidRPr="00DD5B37" w14:paraId="16AD5082" w14:textId="77777777" w:rsidTr="00D81C58">
        <w:trPr>
          <w:jc w:val="center"/>
        </w:trPr>
        <w:tc>
          <w:tcPr>
            <w:tcW w:w="2547" w:type="dxa"/>
          </w:tcPr>
          <w:p w14:paraId="77422EA8" w14:textId="770EE8FB" w:rsidR="00D81C58" w:rsidRPr="00D81C58" w:rsidRDefault="00D81C58" w:rsidP="00D81C58">
            <w:pPr>
              <w:pStyle w:val="04TEXTOTABELAS"/>
            </w:pPr>
            <w:r w:rsidRPr="00D81C58">
              <w:t xml:space="preserve">Consigo reconhecer e diferenciar as propriedades das substâncias iônicas, moleculares e metálicas. </w:t>
            </w:r>
          </w:p>
        </w:tc>
        <w:tc>
          <w:tcPr>
            <w:tcW w:w="2014" w:type="dxa"/>
          </w:tcPr>
          <w:p w14:paraId="4104D572" w14:textId="77777777" w:rsidR="00D81C58" w:rsidRPr="00DD5B37" w:rsidRDefault="00D81C58" w:rsidP="00D81C58">
            <w:pPr>
              <w:spacing w:line="276" w:lineRule="auto"/>
              <w:rPr>
                <w:rFonts w:ascii="Arial" w:hAnsi="Arial" w:cs="Arial"/>
              </w:rPr>
            </w:pPr>
          </w:p>
        </w:tc>
        <w:tc>
          <w:tcPr>
            <w:tcW w:w="2124" w:type="dxa"/>
          </w:tcPr>
          <w:p w14:paraId="717D5E56" w14:textId="77777777" w:rsidR="00D81C58" w:rsidRPr="00DD5B37" w:rsidRDefault="00D81C58" w:rsidP="00D81C58">
            <w:pPr>
              <w:spacing w:line="276" w:lineRule="auto"/>
              <w:rPr>
                <w:rFonts w:ascii="Arial" w:hAnsi="Arial" w:cs="Arial"/>
              </w:rPr>
            </w:pPr>
          </w:p>
        </w:tc>
        <w:tc>
          <w:tcPr>
            <w:tcW w:w="1928" w:type="dxa"/>
          </w:tcPr>
          <w:p w14:paraId="719906F8" w14:textId="77777777" w:rsidR="00D81C58" w:rsidRPr="00DD5B37" w:rsidRDefault="00D81C58" w:rsidP="00D81C58">
            <w:pPr>
              <w:spacing w:line="276" w:lineRule="auto"/>
              <w:rPr>
                <w:rFonts w:ascii="Arial" w:hAnsi="Arial" w:cs="Arial"/>
              </w:rPr>
            </w:pPr>
          </w:p>
        </w:tc>
      </w:tr>
      <w:tr w:rsidR="00D81C58" w:rsidRPr="00DD5B37" w14:paraId="476343A3" w14:textId="77777777" w:rsidTr="00D81C58">
        <w:trPr>
          <w:jc w:val="center"/>
        </w:trPr>
        <w:tc>
          <w:tcPr>
            <w:tcW w:w="2547" w:type="dxa"/>
          </w:tcPr>
          <w:p w14:paraId="0D9EEC2F" w14:textId="1030F38E" w:rsidR="00D81C58" w:rsidRPr="00D81C58" w:rsidRDefault="00D81C58" w:rsidP="00D81C58">
            <w:pPr>
              <w:pStyle w:val="04TEXTOTABELAS"/>
            </w:pPr>
            <w:r w:rsidRPr="00D81C58">
              <w:t xml:space="preserve">Consigo representar e interpretar a fórmula de Lewis das substâncias químicas. </w:t>
            </w:r>
          </w:p>
        </w:tc>
        <w:tc>
          <w:tcPr>
            <w:tcW w:w="2014" w:type="dxa"/>
          </w:tcPr>
          <w:p w14:paraId="24D7906E" w14:textId="77777777" w:rsidR="00D81C58" w:rsidRPr="00DD5B37" w:rsidRDefault="00D81C58" w:rsidP="00D81C58">
            <w:pPr>
              <w:spacing w:line="276" w:lineRule="auto"/>
              <w:rPr>
                <w:rFonts w:ascii="Arial" w:hAnsi="Arial" w:cs="Arial"/>
              </w:rPr>
            </w:pPr>
          </w:p>
        </w:tc>
        <w:tc>
          <w:tcPr>
            <w:tcW w:w="2124" w:type="dxa"/>
          </w:tcPr>
          <w:p w14:paraId="7CCC9F21" w14:textId="77777777" w:rsidR="00D81C58" w:rsidRPr="00DD5B37" w:rsidRDefault="00D81C58" w:rsidP="00D81C58">
            <w:pPr>
              <w:spacing w:line="276" w:lineRule="auto"/>
              <w:rPr>
                <w:rFonts w:ascii="Arial" w:hAnsi="Arial" w:cs="Arial"/>
              </w:rPr>
            </w:pPr>
          </w:p>
        </w:tc>
        <w:tc>
          <w:tcPr>
            <w:tcW w:w="1928" w:type="dxa"/>
          </w:tcPr>
          <w:p w14:paraId="5101A6A7" w14:textId="77777777" w:rsidR="00D81C58" w:rsidRPr="00DD5B37" w:rsidRDefault="00D81C58" w:rsidP="00D81C58">
            <w:pPr>
              <w:spacing w:line="276" w:lineRule="auto"/>
              <w:rPr>
                <w:rFonts w:ascii="Arial" w:hAnsi="Arial" w:cs="Arial"/>
              </w:rPr>
            </w:pPr>
          </w:p>
        </w:tc>
      </w:tr>
      <w:tr w:rsidR="00D81C58" w:rsidRPr="00DD5B37" w14:paraId="405E7838" w14:textId="77777777" w:rsidTr="00D81C58">
        <w:trPr>
          <w:jc w:val="center"/>
        </w:trPr>
        <w:tc>
          <w:tcPr>
            <w:tcW w:w="2547" w:type="dxa"/>
          </w:tcPr>
          <w:p w14:paraId="29572EF9" w14:textId="40FC4CDA" w:rsidR="00D81C58" w:rsidRPr="00D81C58" w:rsidRDefault="00D81C58" w:rsidP="00D81C58">
            <w:pPr>
              <w:pStyle w:val="04TEXTOTABELAS"/>
            </w:pPr>
            <w:r w:rsidRPr="00D81C58">
              <w:t>Consigo interpretar os resultados de uma experimentação confrontando-os com a teoria.</w:t>
            </w:r>
          </w:p>
        </w:tc>
        <w:tc>
          <w:tcPr>
            <w:tcW w:w="2014" w:type="dxa"/>
          </w:tcPr>
          <w:p w14:paraId="10B1DE80" w14:textId="77777777" w:rsidR="00D81C58" w:rsidRPr="00DD5B37" w:rsidRDefault="00D81C58" w:rsidP="00D81C58">
            <w:pPr>
              <w:spacing w:line="276" w:lineRule="auto"/>
              <w:rPr>
                <w:rFonts w:ascii="Arial" w:hAnsi="Arial" w:cs="Arial"/>
              </w:rPr>
            </w:pPr>
          </w:p>
        </w:tc>
        <w:tc>
          <w:tcPr>
            <w:tcW w:w="2124" w:type="dxa"/>
          </w:tcPr>
          <w:p w14:paraId="12B19863" w14:textId="77777777" w:rsidR="00D81C58" w:rsidRPr="00DD5B37" w:rsidRDefault="00D81C58" w:rsidP="00D81C58">
            <w:pPr>
              <w:spacing w:line="276" w:lineRule="auto"/>
              <w:rPr>
                <w:rFonts w:ascii="Arial" w:hAnsi="Arial" w:cs="Arial"/>
              </w:rPr>
            </w:pPr>
          </w:p>
        </w:tc>
        <w:tc>
          <w:tcPr>
            <w:tcW w:w="1928" w:type="dxa"/>
          </w:tcPr>
          <w:p w14:paraId="422FD72C" w14:textId="77777777" w:rsidR="00D81C58" w:rsidRPr="00DD5B37" w:rsidRDefault="00D81C58" w:rsidP="00D81C58">
            <w:pPr>
              <w:spacing w:line="276" w:lineRule="auto"/>
              <w:rPr>
                <w:rFonts w:ascii="Arial" w:hAnsi="Arial" w:cs="Arial"/>
              </w:rPr>
            </w:pPr>
          </w:p>
        </w:tc>
      </w:tr>
      <w:tr w:rsidR="00D81C58" w:rsidRPr="00DD5B37" w14:paraId="22035F23" w14:textId="77777777" w:rsidTr="00D81C58">
        <w:trPr>
          <w:jc w:val="center"/>
        </w:trPr>
        <w:tc>
          <w:tcPr>
            <w:tcW w:w="2547" w:type="dxa"/>
          </w:tcPr>
          <w:p w14:paraId="6C51E15E" w14:textId="2A1D1EDD" w:rsidR="00D81C58" w:rsidRPr="00D81C58" w:rsidRDefault="00D81C58" w:rsidP="00D81C58">
            <w:pPr>
              <w:pStyle w:val="04TEXTOTABELAS"/>
            </w:pPr>
            <w:r w:rsidRPr="00D81C58">
              <w:t>Consigo registrar minhas dúvidas durante a realização das atividades.</w:t>
            </w:r>
          </w:p>
        </w:tc>
        <w:tc>
          <w:tcPr>
            <w:tcW w:w="2014" w:type="dxa"/>
          </w:tcPr>
          <w:p w14:paraId="1C3FCAD0" w14:textId="77777777" w:rsidR="00D81C58" w:rsidRPr="00DD5B37" w:rsidRDefault="00D81C58" w:rsidP="00D81C58">
            <w:pPr>
              <w:spacing w:line="276" w:lineRule="auto"/>
              <w:rPr>
                <w:rFonts w:ascii="Arial" w:hAnsi="Arial" w:cs="Arial"/>
              </w:rPr>
            </w:pPr>
          </w:p>
        </w:tc>
        <w:tc>
          <w:tcPr>
            <w:tcW w:w="2124" w:type="dxa"/>
          </w:tcPr>
          <w:p w14:paraId="5654442F" w14:textId="77777777" w:rsidR="00D81C58" w:rsidRPr="00DD5B37" w:rsidRDefault="00D81C58" w:rsidP="00D81C58">
            <w:pPr>
              <w:spacing w:line="276" w:lineRule="auto"/>
              <w:rPr>
                <w:rFonts w:ascii="Arial" w:hAnsi="Arial" w:cs="Arial"/>
              </w:rPr>
            </w:pPr>
          </w:p>
        </w:tc>
        <w:tc>
          <w:tcPr>
            <w:tcW w:w="1928" w:type="dxa"/>
          </w:tcPr>
          <w:p w14:paraId="79C8A8DF" w14:textId="77777777" w:rsidR="00D81C58" w:rsidRPr="00DD5B37" w:rsidRDefault="00D81C58" w:rsidP="00D81C58">
            <w:pPr>
              <w:spacing w:line="276" w:lineRule="auto"/>
              <w:rPr>
                <w:rFonts w:ascii="Arial" w:hAnsi="Arial" w:cs="Arial"/>
              </w:rPr>
            </w:pPr>
          </w:p>
        </w:tc>
      </w:tr>
      <w:tr w:rsidR="00D81C58" w:rsidRPr="00DD5B37" w14:paraId="76427518" w14:textId="77777777" w:rsidTr="00D81C58">
        <w:trPr>
          <w:jc w:val="center"/>
        </w:trPr>
        <w:tc>
          <w:tcPr>
            <w:tcW w:w="2547" w:type="dxa"/>
          </w:tcPr>
          <w:p w14:paraId="41ABA326" w14:textId="3A35CBB1" w:rsidR="00D81C58" w:rsidRPr="00D81C58" w:rsidRDefault="00D81C58" w:rsidP="00D81C58">
            <w:pPr>
              <w:pStyle w:val="04TEXTOTABELAS"/>
            </w:pPr>
            <w:r w:rsidRPr="00D81C58">
              <w:t>Consigo expor e defender minhas ideias ao responder às questões e participar das discussões realizadas em sala de aula.</w:t>
            </w:r>
          </w:p>
        </w:tc>
        <w:tc>
          <w:tcPr>
            <w:tcW w:w="2014" w:type="dxa"/>
          </w:tcPr>
          <w:p w14:paraId="709EB288" w14:textId="77777777" w:rsidR="00D81C58" w:rsidRPr="00DD5B37" w:rsidRDefault="00D81C58" w:rsidP="00D81C58">
            <w:pPr>
              <w:spacing w:line="276" w:lineRule="auto"/>
              <w:rPr>
                <w:rFonts w:ascii="Arial" w:hAnsi="Arial" w:cs="Arial"/>
              </w:rPr>
            </w:pPr>
          </w:p>
        </w:tc>
        <w:tc>
          <w:tcPr>
            <w:tcW w:w="2124" w:type="dxa"/>
          </w:tcPr>
          <w:p w14:paraId="1334016C" w14:textId="77777777" w:rsidR="00D81C58" w:rsidRPr="00DD5B37" w:rsidRDefault="00D81C58" w:rsidP="00D81C58">
            <w:pPr>
              <w:spacing w:line="276" w:lineRule="auto"/>
              <w:rPr>
                <w:rFonts w:ascii="Arial" w:hAnsi="Arial" w:cs="Arial"/>
              </w:rPr>
            </w:pPr>
          </w:p>
        </w:tc>
        <w:tc>
          <w:tcPr>
            <w:tcW w:w="1928" w:type="dxa"/>
          </w:tcPr>
          <w:p w14:paraId="4D274302" w14:textId="77777777" w:rsidR="00D81C58" w:rsidRPr="00DD5B37" w:rsidRDefault="00D81C58" w:rsidP="00D81C58">
            <w:pPr>
              <w:spacing w:line="276" w:lineRule="auto"/>
              <w:rPr>
                <w:rFonts w:ascii="Arial" w:hAnsi="Arial" w:cs="Arial"/>
              </w:rPr>
            </w:pPr>
          </w:p>
        </w:tc>
      </w:tr>
      <w:tr w:rsidR="00D81C58" w:rsidRPr="00DD5B37" w14:paraId="1C53311B" w14:textId="77777777" w:rsidTr="00D81C58">
        <w:trPr>
          <w:jc w:val="center"/>
        </w:trPr>
        <w:tc>
          <w:tcPr>
            <w:tcW w:w="2547" w:type="dxa"/>
          </w:tcPr>
          <w:p w14:paraId="531DE1E8" w14:textId="3CD4231D" w:rsidR="00D81C58" w:rsidRPr="00D81C58" w:rsidRDefault="00D81C58" w:rsidP="00D81C58">
            <w:pPr>
              <w:pStyle w:val="04TEXTOTABELAS"/>
            </w:pPr>
            <w:r w:rsidRPr="00D81C58">
              <w:t>Escuto meus colegas, respeitando-os durante as atividades.</w:t>
            </w:r>
          </w:p>
        </w:tc>
        <w:tc>
          <w:tcPr>
            <w:tcW w:w="2014" w:type="dxa"/>
          </w:tcPr>
          <w:p w14:paraId="3C707187" w14:textId="77777777" w:rsidR="00D81C58" w:rsidRPr="00DD5B37" w:rsidRDefault="00D81C58" w:rsidP="00D81C58">
            <w:pPr>
              <w:spacing w:line="276" w:lineRule="auto"/>
              <w:rPr>
                <w:rFonts w:ascii="Arial" w:hAnsi="Arial" w:cs="Arial"/>
              </w:rPr>
            </w:pPr>
          </w:p>
        </w:tc>
        <w:tc>
          <w:tcPr>
            <w:tcW w:w="2124" w:type="dxa"/>
          </w:tcPr>
          <w:p w14:paraId="40C00ABB" w14:textId="77777777" w:rsidR="00D81C58" w:rsidRPr="00DD5B37" w:rsidRDefault="00D81C58" w:rsidP="00D81C58">
            <w:pPr>
              <w:spacing w:line="276" w:lineRule="auto"/>
              <w:rPr>
                <w:rFonts w:ascii="Arial" w:hAnsi="Arial" w:cs="Arial"/>
              </w:rPr>
            </w:pPr>
          </w:p>
        </w:tc>
        <w:tc>
          <w:tcPr>
            <w:tcW w:w="1928" w:type="dxa"/>
          </w:tcPr>
          <w:p w14:paraId="226874BD" w14:textId="77777777" w:rsidR="00D81C58" w:rsidRPr="00DD5B37" w:rsidRDefault="00D81C58" w:rsidP="00D81C58">
            <w:pPr>
              <w:spacing w:line="276" w:lineRule="auto"/>
              <w:rPr>
                <w:rFonts w:ascii="Arial" w:hAnsi="Arial" w:cs="Arial"/>
              </w:rPr>
            </w:pPr>
          </w:p>
        </w:tc>
      </w:tr>
    </w:tbl>
    <w:p w14:paraId="194CE25E" w14:textId="1357AC10" w:rsidR="00E07A9B" w:rsidRDefault="00E07A9B" w:rsidP="0042588F"/>
    <w:p w14:paraId="2570A3D4" w14:textId="77777777" w:rsidR="00827C1E" w:rsidRPr="0042588F" w:rsidRDefault="00827C1E" w:rsidP="0042588F">
      <w:bookmarkStart w:id="2" w:name="_GoBack"/>
      <w:bookmarkEnd w:id="2"/>
    </w:p>
    <w:sectPr w:rsidR="00827C1E" w:rsidRPr="0042588F" w:rsidSect="00C67490">
      <w:headerReference w:type="default" r:id="rId10"/>
      <w:footerReference w:type="default" r:id="rId11"/>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394A64" w14:textId="77777777" w:rsidR="00491D95" w:rsidRDefault="00491D95">
      <w:r>
        <w:separator/>
      </w:r>
    </w:p>
  </w:endnote>
  <w:endnote w:type="continuationSeparator" w:id="0">
    <w:p w14:paraId="255C8439" w14:textId="77777777" w:rsidR="00491D95" w:rsidRDefault="00491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8A4CCEF-C0D1-4179-9706-390BD097F8AE}"/>
    <w:embedBold r:id="rId2" w:fontKey="{00B4EA5C-3D95-4716-AB93-8532ECCDA832}"/>
    <w:embedItalic r:id="rId3" w:fontKey="{40059647-7858-4F9F-B69D-FCB9B094C29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AD453F46-4AE6-49D8-A69A-395B5D8199FF}"/>
    <w:embedBold r:id="rId5" w:fontKey="{152AF426-2A82-4878-99B5-22ACBFDB68EF}"/>
  </w:font>
  <w:font w:name="Liberation Sans">
    <w:altName w:val="Arial"/>
    <w:panose1 w:val="020B0604020202020204"/>
    <w:charset w:val="00"/>
    <w:family w:val="swiss"/>
    <w:pitch w:val="variable"/>
    <w:sig w:usb0="E0000AFF" w:usb1="500078FF" w:usb2="00000021" w:usb3="00000000" w:csb0="000001BF" w:csb1="00000000"/>
    <w:embedRegular r:id="rId6" w:fontKey="{546878D4-0E55-4809-9E09-B88FE2C98365}"/>
    <w:embedBold r:id="rId7" w:fontKey="{A6AC31B0-BCBF-4A18-A313-7FC74E5F7DA5}"/>
    <w:embedBoldItalic r:id="rId8" w:fontKey="{047CE758-F870-4762-B33F-B124284EB607}"/>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9160EA6F-4D6A-47D8-BC94-81A38037A815}"/>
    <w:embedBold r:id="rId10" w:fontKey="{DC2125B7-338A-4461-A3F4-97378B314BAC}"/>
  </w:font>
  <w:font w:name="Calibri">
    <w:panose1 w:val="020F0502020204030204"/>
    <w:charset w:val="00"/>
    <w:family w:val="swiss"/>
    <w:pitch w:val="variable"/>
    <w:sig w:usb0="E0002AFF" w:usb1="C000247B" w:usb2="00000009" w:usb3="00000000" w:csb0="000001FF" w:csb1="00000000"/>
    <w:embedRegular r:id="rId11" w:fontKey="{BC3C48DF-5A81-4174-BC8F-A6DA03D7347F}"/>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3236B8B3-9FD7-4111-8252-E1E816FC6953}"/>
    <w:embedBold r:id="rId13" w:fontKey="{AC623856-D713-42BE-9B9F-674B529F6FFB}"/>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586FB648-9985-4302-B34E-42541E497EF3}"/>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3FD2B507" w:rsidR="00C67490" w:rsidRPr="005A1C11" w:rsidRDefault="00B103FB" w:rsidP="00474E59">
          <w:pPr>
            <w:pStyle w:val="Rodap"/>
            <w:rPr>
              <w:sz w:val="14"/>
              <w:szCs w:val="14"/>
            </w:rPr>
          </w:pPr>
          <w:r w:rsidRPr="00B103FB">
            <w:rPr>
              <w:sz w:val="14"/>
              <w:szCs w:val="14"/>
            </w:rPr>
            <w:t xml:space="preserve">Este material está em Licença Aberta — CC BY NC 3.0BR ou 4.0 </w:t>
          </w:r>
          <w:r w:rsidRPr="00B103FB">
            <w:rPr>
              <w:i/>
              <w:sz w:val="14"/>
              <w:szCs w:val="14"/>
            </w:rPr>
            <w:t>International</w:t>
          </w:r>
          <w:r w:rsidRPr="00B103FB">
            <w:rPr>
              <w:sz w:val="14"/>
              <w:szCs w:val="14"/>
            </w:rPr>
            <w:t xml:space="preserve"> (permite a edição ou a criação de obras derivadas sobre a obra</w:t>
          </w:r>
          <w:r w:rsidRPr="00B103FB">
            <w:rPr>
              <w:sz w:val="14"/>
              <w:szCs w:val="14"/>
            </w:rPr>
            <w:br/>
            <w:t>com fins não comerciais, contanto que atribuam crédito e que licenciem as criações sob os mesmos parâmetros da Licença Aberta).</w:t>
          </w:r>
        </w:p>
      </w:tc>
      <w:tc>
        <w:tcPr>
          <w:tcW w:w="738" w:type="dxa"/>
          <w:vAlign w:val="center"/>
        </w:tcPr>
        <w:p w14:paraId="5BF4FE42" w14:textId="135DAE9A"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ED1B07">
            <w:rPr>
              <w:rStyle w:val="RodapChar"/>
              <w:noProof/>
            </w:rPr>
            <w:t>4</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C024EE" w14:textId="77777777" w:rsidR="00491D95" w:rsidRDefault="00491D95">
      <w:r>
        <w:rPr>
          <w:color w:val="000000"/>
        </w:rPr>
        <w:separator/>
      </w:r>
    </w:p>
  </w:footnote>
  <w:footnote w:type="continuationSeparator" w:id="0">
    <w:p w14:paraId="520EDE31" w14:textId="77777777" w:rsidR="00491D95" w:rsidRDefault="00491D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5FB9C615" w:rsidR="00283861" w:rsidRDefault="00246A0A">
    <w:r>
      <w:rPr>
        <w:noProof/>
        <w:lang w:val="en-US" w:eastAsia="en-US" w:bidi="ar-SA"/>
      </w:rPr>
      <w:drawing>
        <wp:inline distT="0" distB="0" distL="0" distR="0" wp14:anchorId="6C86CCA4" wp14:editId="0A659509">
          <wp:extent cx="6248400" cy="47548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NLD 2020 MD Barra superior CIE N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6B3CBE"/>
    <w:multiLevelType w:val="hybridMultilevel"/>
    <w:tmpl w:val="0B18DEEA"/>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4" w15:restartNumberingAfterBreak="0">
    <w:nsid w:val="11407E11"/>
    <w:multiLevelType w:val="multilevel"/>
    <w:tmpl w:val="55620C64"/>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215E536A"/>
    <w:multiLevelType w:val="hybridMultilevel"/>
    <w:tmpl w:val="AB403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4039B8"/>
    <w:multiLevelType w:val="hybridMultilevel"/>
    <w:tmpl w:val="3A4CF41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E2C0033"/>
    <w:multiLevelType w:val="hybridMultilevel"/>
    <w:tmpl w:val="8506B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2FA5940"/>
    <w:multiLevelType w:val="hybridMultilevel"/>
    <w:tmpl w:val="779861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3922A1C"/>
    <w:multiLevelType w:val="multilevel"/>
    <w:tmpl w:val="7B18A8E4"/>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3BE16B08"/>
    <w:multiLevelType w:val="multilevel"/>
    <w:tmpl w:val="E45A1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E435C58"/>
    <w:multiLevelType w:val="hybridMultilevel"/>
    <w:tmpl w:val="E37C88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EFA404E"/>
    <w:multiLevelType w:val="hybridMultilevel"/>
    <w:tmpl w:val="75747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4F273D"/>
    <w:multiLevelType w:val="hybridMultilevel"/>
    <w:tmpl w:val="308496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C5F1A05"/>
    <w:multiLevelType w:val="multilevel"/>
    <w:tmpl w:val="CEF4FBF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515F6C2C"/>
    <w:multiLevelType w:val="hybridMultilevel"/>
    <w:tmpl w:val="42B80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9E331A5"/>
    <w:multiLevelType w:val="hybridMultilevel"/>
    <w:tmpl w:val="8946D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2" w15:restartNumberingAfterBreak="0">
    <w:nsid w:val="653620EE"/>
    <w:multiLevelType w:val="multilevel"/>
    <w:tmpl w:val="2526832A"/>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6"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21"/>
  </w:num>
  <w:num w:numId="4">
    <w:abstractNumId w:val="20"/>
  </w:num>
  <w:num w:numId="5">
    <w:abstractNumId w:val="21"/>
  </w:num>
  <w:num w:numId="6">
    <w:abstractNumId w:val="21"/>
  </w:num>
  <w:num w:numId="7">
    <w:abstractNumId w:val="20"/>
  </w:num>
  <w:num w:numId="8">
    <w:abstractNumId w:val="21"/>
  </w:num>
  <w:num w:numId="9">
    <w:abstractNumId w:val="21"/>
  </w:num>
  <w:num w:numId="10">
    <w:abstractNumId w:val="20"/>
  </w:num>
  <w:num w:numId="11">
    <w:abstractNumId w:val="21"/>
  </w:num>
  <w:num w:numId="12">
    <w:abstractNumId w:val="24"/>
  </w:num>
  <w:num w:numId="13">
    <w:abstractNumId w:val="2"/>
  </w:num>
  <w:num w:numId="14">
    <w:abstractNumId w:val="21"/>
  </w:num>
  <w:num w:numId="15">
    <w:abstractNumId w:val="20"/>
  </w:num>
  <w:num w:numId="16">
    <w:abstractNumId w:val="21"/>
  </w:num>
  <w:num w:numId="17">
    <w:abstractNumId w:val="21"/>
  </w:num>
  <w:num w:numId="18">
    <w:abstractNumId w:val="20"/>
  </w:num>
  <w:num w:numId="19">
    <w:abstractNumId w:val="21"/>
  </w:num>
  <w:num w:numId="20">
    <w:abstractNumId w:val="1"/>
  </w:num>
  <w:num w:numId="21">
    <w:abstractNumId w:val="16"/>
  </w:num>
  <w:num w:numId="22">
    <w:abstractNumId w:val="25"/>
  </w:num>
  <w:num w:numId="23">
    <w:abstractNumId w:val="0"/>
  </w:num>
  <w:num w:numId="24">
    <w:abstractNumId w:val="23"/>
  </w:num>
  <w:num w:numId="25">
    <w:abstractNumId w:val="11"/>
  </w:num>
  <w:num w:numId="26">
    <w:abstractNumId w:val="8"/>
  </w:num>
  <w:num w:numId="27">
    <w:abstractNumId w:val="26"/>
  </w:num>
  <w:num w:numId="28">
    <w:abstractNumId w:val="21"/>
  </w:num>
  <w:num w:numId="29">
    <w:abstractNumId w:val="20"/>
  </w:num>
  <w:num w:numId="30">
    <w:abstractNumId w:val="21"/>
  </w:num>
  <w:num w:numId="31">
    <w:abstractNumId w:val="21"/>
  </w:num>
  <w:num w:numId="32">
    <w:abstractNumId w:val="19"/>
  </w:num>
  <w:num w:numId="33">
    <w:abstractNumId w:val="4"/>
  </w:num>
  <w:num w:numId="34">
    <w:abstractNumId w:val="17"/>
  </w:num>
  <w:num w:numId="35">
    <w:abstractNumId w:val="3"/>
  </w:num>
  <w:num w:numId="36">
    <w:abstractNumId w:val="6"/>
  </w:num>
  <w:num w:numId="37">
    <w:abstractNumId w:val="10"/>
  </w:num>
  <w:num w:numId="38">
    <w:abstractNumId w:val="15"/>
  </w:num>
  <w:num w:numId="39">
    <w:abstractNumId w:val="5"/>
  </w:num>
  <w:num w:numId="40">
    <w:abstractNumId w:val="13"/>
  </w:num>
  <w:num w:numId="41">
    <w:abstractNumId w:val="7"/>
  </w:num>
  <w:num w:numId="42">
    <w:abstractNumId w:val="14"/>
  </w:num>
  <w:num w:numId="43">
    <w:abstractNumId w:val="9"/>
  </w:num>
  <w:num w:numId="44">
    <w:abstractNumId w:val="22"/>
  </w:num>
  <w:num w:numId="45">
    <w:abstractNumId w:val="12"/>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D15"/>
    <w:rsid w:val="00032FED"/>
    <w:rsid w:val="0003527F"/>
    <w:rsid w:val="00036F55"/>
    <w:rsid w:val="0004547B"/>
    <w:rsid w:val="000628EC"/>
    <w:rsid w:val="00076EF4"/>
    <w:rsid w:val="000822D3"/>
    <w:rsid w:val="000A390D"/>
    <w:rsid w:val="000A40A9"/>
    <w:rsid w:val="000A434A"/>
    <w:rsid w:val="000A7F47"/>
    <w:rsid w:val="000B16F5"/>
    <w:rsid w:val="000C6EC8"/>
    <w:rsid w:val="000D1E72"/>
    <w:rsid w:val="00100500"/>
    <w:rsid w:val="00103F24"/>
    <w:rsid w:val="00106A52"/>
    <w:rsid w:val="00110C85"/>
    <w:rsid w:val="00120068"/>
    <w:rsid w:val="001237AE"/>
    <w:rsid w:val="00126F41"/>
    <w:rsid w:val="00146D75"/>
    <w:rsid w:val="001554C9"/>
    <w:rsid w:val="00166F1B"/>
    <w:rsid w:val="001777DE"/>
    <w:rsid w:val="00182B00"/>
    <w:rsid w:val="001A32D2"/>
    <w:rsid w:val="001B4098"/>
    <w:rsid w:val="001C77DB"/>
    <w:rsid w:val="001D706E"/>
    <w:rsid w:val="0020549D"/>
    <w:rsid w:val="00207909"/>
    <w:rsid w:val="00210B7C"/>
    <w:rsid w:val="00220C34"/>
    <w:rsid w:val="00246A0A"/>
    <w:rsid w:val="00250FF2"/>
    <w:rsid w:val="00270A46"/>
    <w:rsid w:val="002B4837"/>
    <w:rsid w:val="002C2992"/>
    <w:rsid w:val="002C49D0"/>
    <w:rsid w:val="002F294E"/>
    <w:rsid w:val="00302574"/>
    <w:rsid w:val="00313F8D"/>
    <w:rsid w:val="00347938"/>
    <w:rsid w:val="00352C2B"/>
    <w:rsid w:val="00352D0A"/>
    <w:rsid w:val="00360C81"/>
    <w:rsid w:val="00394BE9"/>
    <w:rsid w:val="003A7441"/>
    <w:rsid w:val="003D75AC"/>
    <w:rsid w:val="003E3A06"/>
    <w:rsid w:val="00415172"/>
    <w:rsid w:val="0042588F"/>
    <w:rsid w:val="00426FFF"/>
    <w:rsid w:val="00430FDD"/>
    <w:rsid w:val="004579EA"/>
    <w:rsid w:val="00491D95"/>
    <w:rsid w:val="004F5945"/>
    <w:rsid w:val="00500844"/>
    <w:rsid w:val="00500E87"/>
    <w:rsid w:val="005026A3"/>
    <w:rsid w:val="00512EF1"/>
    <w:rsid w:val="005209C1"/>
    <w:rsid w:val="00525A49"/>
    <w:rsid w:val="00544E7C"/>
    <w:rsid w:val="0055204F"/>
    <w:rsid w:val="005638D1"/>
    <w:rsid w:val="005673E7"/>
    <w:rsid w:val="00575253"/>
    <w:rsid w:val="005762C8"/>
    <w:rsid w:val="005865B1"/>
    <w:rsid w:val="005B4837"/>
    <w:rsid w:val="005C76E7"/>
    <w:rsid w:val="005D03F2"/>
    <w:rsid w:val="00601257"/>
    <w:rsid w:val="00602A6A"/>
    <w:rsid w:val="00604F7F"/>
    <w:rsid w:val="006255F4"/>
    <w:rsid w:val="006466F0"/>
    <w:rsid w:val="00676297"/>
    <w:rsid w:val="006944AE"/>
    <w:rsid w:val="006A50CA"/>
    <w:rsid w:val="006B5B6B"/>
    <w:rsid w:val="006B7526"/>
    <w:rsid w:val="006D0170"/>
    <w:rsid w:val="006D5809"/>
    <w:rsid w:val="006E489A"/>
    <w:rsid w:val="00712E93"/>
    <w:rsid w:val="007237F8"/>
    <w:rsid w:val="00742E79"/>
    <w:rsid w:val="00753DA7"/>
    <w:rsid w:val="00766FD7"/>
    <w:rsid w:val="0078056E"/>
    <w:rsid w:val="007813FB"/>
    <w:rsid w:val="007879D2"/>
    <w:rsid w:val="007D394B"/>
    <w:rsid w:val="007D7DCC"/>
    <w:rsid w:val="007F0392"/>
    <w:rsid w:val="00802F95"/>
    <w:rsid w:val="008133B5"/>
    <w:rsid w:val="00814383"/>
    <w:rsid w:val="00827C1E"/>
    <w:rsid w:val="00834C48"/>
    <w:rsid w:val="00852916"/>
    <w:rsid w:val="00855F87"/>
    <w:rsid w:val="00880327"/>
    <w:rsid w:val="00883921"/>
    <w:rsid w:val="0089338B"/>
    <w:rsid w:val="008B7409"/>
    <w:rsid w:val="008C144C"/>
    <w:rsid w:val="008E09F8"/>
    <w:rsid w:val="008E4010"/>
    <w:rsid w:val="008E633B"/>
    <w:rsid w:val="008F7795"/>
    <w:rsid w:val="00905978"/>
    <w:rsid w:val="00916998"/>
    <w:rsid w:val="00935D6C"/>
    <w:rsid w:val="00945EE1"/>
    <w:rsid w:val="00987B4F"/>
    <w:rsid w:val="00991C57"/>
    <w:rsid w:val="009A46D2"/>
    <w:rsid w:val="009B2E0C"/>
    <w:rsid w:val="009B3703"/>
    <w:rsid w:val="009B6DDF"/>
    <w:rsid w:val="009C3360"/>
    <w:rsid w:val="00A05691"/>
    <w:rsid w:val="00A30C60"/>
    <w:rsid w:val="00A445EB"/>
    <w:rsid w:val="00A57A15"/>
    <w:rsid w:val="00A632AA"/>
    <w:rsid w:val="00A73A4D"/>
    <w:rsid w:val="00A74FAE"/>
    <w:rsid w:val="00A827E7"/>
    <w:rsid w:val="00AB6EBD"/>
    <w:rsid w:val="00AE54AB"/>
    <w:rsid w:val="00AF1588"/>
    <w:rsid w:val="00AF560E"/>
    <w:rsid w:val="00B103FB"/>
    <w:rsid w:val="00B2459B"/>
    <w:rsid w:val="00B36FBF"/>
    <w:rsid w:val="00B63041"/>
    <w:rsid w:val="00B678CD"/>
    <w:rsid w:val="00BE346A"/>
    <w:rsid w:val="00C06DBA"/>
    <w:rsid w:val="00C10CAB"/>
    <w:rsid w:val="00C37AF5"/>
    <w:rsid w:val="00C4098B"/>
    <w:rsid w:val="00C65D98"/>
    <w:rsid w:val="00C67490"/>
    <w:rsid w:val="00C74ED1"/>
    <w:rsid w:val="00C867EE"/>
    <w:rsid w:val="00C95DB7"/>
    <w:rsid w:val="00CA2655"/>
    <w:rsid w:val="00CA3115"/>
    <w:rsid w:val="00CF42D1"/>
    <w:rsid w:val="00D13B97"/>
    <w:rsid w:val="00D2537A"/>
    <w:rsid w:val="00D81C58"/>
    <w:rsid w:val="00D84D06"/>
    <w:rsid w:val="00D87A64"/>
    <w:rsid w:val="00DB455A"/>
    <w:rsid w:val="00DC1B12"/>
    <w:rsid w:val="00DC2F93"/>
    <w:rsid w:val="00DD113E"/>
    <w:rsid w:val="00DE3C52"/>
    <w:rsid w:val="00DE3CF3"/>
    <w:rsid w:val="00DF0CCA"/>
    <w:rsid w:val="00E05E1E"/>
    <w:rsid w:val="00E07A9B"/>
    <w:rsid w:val="00E245B3"/>
    <w:rsid w:val="00E24C6F"/>
    <w:rsid w:val="00E425B0"/>
    <w:rsid w:val="00E449E3"/>
    <w:rsid w:val="00E637D4"/>
    <w:rsid w:val="00E9046D"/>
    <w:rsid w:val="00E90F29"/>
    <w:rsid w:val="00E92788"/>
    <w:rsid w:val="00EA3F31"/>
    <w:rsid w:val="00EB3428"/>
    <w:rsid w:val="00EB3CCB"/>
    <w:rsid w:val="00EB54C0"/>
    <w:rsid w:val="00EC5741"/>
    <w:rsid w:val="00ED1B07"/>
    <w:rsid w:val="00ED3AFA"/>
    <w:rsid w:val="00ED433B"/>
    <w:rsid w:val="00F12F0D"/>
    <w:rsid w:val="00F16493"/>
    <w:rsid w:val="00F45634"/>
    <w:rsid w:val="00F528B5"/>
    <w:rsid w:val="00F5578A"/>
    <w:rsid w:val="00F63BF8"/>
    <w:rsid w:val="00F71597"/>
    <w:rsid w:val="00FA070A"/>
    <w:rsid w:val="00FA209D"/>
    <w:rsid w:val="00FA3072"/>
    <w:rsid w:val="00FC79F1"/>
    <w:rsid w:val="00FE28DA"/>
    <w:rsid w:val="00FE3D8D"/>
    <w:rsid w:val="00FE4C18"/>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uiPriority w:val="99"/>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F71597"/>
    <w:pPr>
      <w:autoSpaceDN/>
      <w:textAlignment w:val="auto"/>
    </w:pPr>
    <w:rPr>
      <w:rFonts w:cs="Mangal"/>
      <w:szCs w:val="19"/>
    </w:rPr>
  </w:style>
  <w:style w:type="character" w:styleId="MenoPendente">
    <w:name w:val="Unresolved Mention"/>
    <w:basedOn w:val="Fontepargpadro"/>
    <w:uiPriority w:val="99"/>
    <w:rsid w:val="00E07A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51200">
      <w:bodyDiv w:val="1"/>
      <w:marLeft w:val="0"/>
      <w:marRight w:val="0"/>
      <w:marTop w:val="0"/>
      <w:marBottom w:val="0"/>
      <w:divBdr>
        <w:top w:val="none" w:sz="0" w:space="0" w:color="auto"/>
        <w:left w:val="none" w:sz="0" w:space="0" w:color="auto"/>
        <w:bottom w:val="none" w:sz="0" w:space="0" w:color="auto"/>
        <w:right w:val="none" w:sz="0" w:space="0" w:color="auto"/>
      </w:divBdr>
    </w:div>
    <w:div w:id="185408478">
      <w:bodyDiv w:val="1"/>
      <w:marLeft w:val="0"/>
      <w:marRight w:val="0"/>
      <w:marTop w:val="0"/>
      <w:marBottom w:val="0"/>
      <w:divBdr>
        <w:top w:val="none" w:sz="0" w:space="0" w:color="auto"/>
        <w:left w:val="none" w:sz="0" w:space="0" w:color="auto"/>
        <w:bottom w:val="none" w:sz="0" w:space="0" w:color="auto"/>
        <w:right w:val="none" w:sz="0" w:space="0" w:color="auto"/>
      </w:divBdr>
    </w:div>
    <w:div w:id="230580335">
      <w:bodyDiv w:val="1"/>
      <w:marLeft w:val="0"/>
      <w:marRight w:val="0"/>
      <w:marTop w:val="0"/>
      <w:marBottom w:val="0"/>
      <w:divBdr>
        <w:top w:val="none" w:sz="0" w:space="0" w:color="auto"/>
        <w:left w:val="none" w:sz="0" w:space="0" w:color="auto"/>
        <w:bottom w:val="none" w:sz="0" w:space="0" w:color="auto"/>
        <w:right w:val="none" w:sz="0" w:space="0" w:color="auto"/>
      </w:divBdr>
    </w:div>
    <w:div w:id="534774096">
      <w:bodyDiv w:val="1"/>
      <w:marLeft w:val="0"/>
      <w:marRight w:val="0"/>
      <w:marTop w:val="0"/>
      <w:marBottom w:val="0"/>
      <w:divBdr>
        <w:top w:val="none" w:sz="0" w:space="0" w:color="auto"/>
        <w:left w:val="none" w:sz="0" w:space="0" w:color="auto"/>
        <w:bottom w:val="none" w:sz="0" w:space="0" w:color="auto"/>
        <w:right w:val="none" w:sz="0" w:space="0" w:color="auto"/>
      </w:divBdr>
    </w:div>
    <w:div w:id="720636268">
      <w:bodyDiv w:val="1"/>
      <w:marLeft w:val="0"/>
      <w:marRight w:val="0"/>
      <w:marTop w:val="0"/>
      <w:marBottom w:val="0"/>
      <w:divBdr>
        <w:top w:val="none" w:sz="0" w:space="0" w:color="auto"/>
        <w:left w:val="none" w:sz="0" w:space="0" w:color="auto"/>
        <w:bottom w:val="none" w:sz="0" w:space="0" w:color="auto"/>
        <w:right w:val="none" w:sz="0" w:space="0" w:color="auto"/>
      </w:divBdr>
    </w:div>
    <w:div w:id="973098629">
      <w:bodyDiv w:val="1"/>
      <w:marLeft w:val="0"/>
      <w:marRight w:val="0"/>
      <w:marTop w:val="0"/>
      <w:marBottom w:val="0"/>
      <w:divBdr>
        <w:top w:val="none" w:sz="0" w:space="0" w:color="auto"/>
        <w:left w:val="none" w:sz="0" w:space="0" w:color="auto"/>
        <w:bottom w:val="none" w:sz="0" w:space="0" w:color="auto"/>
        <w:right w:val="none" w:sz="0" w:space="0" w:color="auto"/>
      </w:divBdr>
    </w:div>
    <w:div w:id="1086924857">
      <w:bodyDiv w:val="1"/>
      <w:marLeft w:val="0"/>
      <w:marRight w:val="0"/>
      <w:marTop w:val="0"/>
      <w:marBottom w:val="0"/>
      <w:divBdr>
        <w:top w:val="none" w:sz="0" w:space="0" w:color="auto"/>
        <w:left w:val="none" w:sz="0" w:space="0" w:color="auto"/>
        <w:bottom w:val="none" w:sz="0" w:space="0" w:color="auto"/>
        <w:right w:val="none" w:sz="0" w:space="0" w:color="auto"/>
      </w:divBdr>
    </w:div>
    <w:div w:id="1214464530">
      <w:bodyDiv w:val="1"/>
      <w:marLeft w:val="0"/>
      <w:marRight w:val="0"/>
      <w:marTop w:val="0"/>
      <w:marBottom w:val="0"/>
      <w:divBdr>
        <w:top w:val="none" w:sz="0" w:space="0" w:color="auto"/>
        <w:left w:val="none" w:sz="0" w:space="0" w:color="auto"/>
        <w:bottom w:val="none" w:sz="0" w:space="0" w:color="auto"/>
        <w:right w:val="none" w:sz="0" w:space="0" w:color="auto"/>
      </w:divBdr>
    </w:div>
    <w:div w:id="1402094600">
      <w:bodyDiv w:val="1"/>
      <w:marLeft w:val="0"/>
      <w:marRight w:val="0"/>
      <w:marTop w:val="0"/>
      <w:marBottom w:val="0"/>
      <w:divBdr>
        <w:top w:val="none" w:sz="0" w:space="0" w:color="auto"/>
        <w:left w:val="none" w:sz="0" w:space="0" w:color="auto"/>
        <w:bottom w:val="none" w:sz="0" w:space="0" w:color="auto"/>
        <w:right w:val="none" w:sz="0" w:space="0" w:color="auto"/>
      </w:divBdr>
    </w:div>
    <w:div w:id="1678800980">
      <w:bodyDiv w:val="1"/>
      <w:marLeft w:val="0"/>
      <w:marRight w:val="0"/>
      <w:marTop w:val="0"/>
      <w:marBottom w:val="0"/>
      <w:divBdr>
        <w:top w:val="none" w:sz="0" w:space="0" w:color="auto"/>
        <w:left w:val="none" w:sz="0" w:space="0" w:color="auto"/>
        <w:bottom w:val="none" w:sz="0" w:space="0" w:color="auto"/>
        <w:right w:val="none" w:sz="0" w:space="0" w:color="auto"/>
      </w:divBdr>
    </w:div>
    <w:div w:id="1870146179">
      <w:bodyDiv w:val="1"/>
      <w:marLeft w:val="0"/>
      <w:marRight w:val="0"/>
      <w:marTop w:val="0"/>
      <w:marBottom w:val="0"/>
      <w:divBdr>
        <w:top w:val="none" w:sz="0" w:space="0" w:color="auto"/>
        <w:left w:val="none" w:sz="0" w:space="0" w:color="auto"/>
        <w:bottom w:val="none" w:sz="0" w:space="0" w:color="auto"/>
        <w:right w:val="none" w:sz="0" w:space="0" w:color="auto"/>
      </w:divBdr>
    </w:div>
    <w:div w:id="19002457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pquae.iqm.unicamp.br/experimentos/E1.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portaleducacao.com.br/conteudo/artigos/biologia/ensino-de-ciencias-no-ensino-fundamental-modelo-para-ligacoes-quimicas/1546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D81E0-AF66-46C8-9C48-DD31B5A7F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2067</Words>
  <Characters>11167</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Barbara Donato Rabaçal</cp:lastModifiedBy>
  <cp:revision>3</cp:revision>
  <dcterms:created xsi:type="dcterms:W3CDTF">2018-10-25T19:43:00Z</dcterms:created>
  <dcterms:modified xsi:type="dcterms:W3CDTF">2018-10-26T19:20:00Z</dcterms:modified>
</cp:coreProperties>
</file>