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65A67" w14:textId="77777777" w:rsidR="00F937E1" w:rsidRDefault="00F937E1" w:rsidP="00F937E1">
      <w:pPr>
        <w:pStyle w:val="01TITULO3"/>
      </w:pPr>
      <w:r>
        <w:t>Gabarito comentado</w:t>
      </w:r>
    </w:p>
    <w:p w14:paraId="1B16F903" w14:textId="77777777" w:rsidR="00F937E1" w:rsidRPr="005A6A3D" w:rsidRDefault="00F937E1" w:rsidP="00F937E1">
      <w:pPr>
        <w:pStyle w:val="04gabaritoalternativa"/>
        <w:rPr>
          <w:rStyle w:val="34aProfessorrespostacomentriocaractere"/>
          <w:b w:val="0"/>
        </w:rPr>
      </w:pPr>
      <w:r>
        <w:t>1. Alternativa B</w:t>
      </w:r>
    </w:p>
    <w:p w14:paraId="5B5BA887" w14:textId="77777777" w:rsidR="00F937E1" w:rsidRPr="0087037A" w:rsidRDefault="00F937E1" w:rsidP="00F937E1">
      <w:pPr>
        <w:pStyle w:val="04gabaritoresposta"/>
        <w:spacing w:after="320"/>
      </w:pPr>
      <w:r w:rsidRPr="0087037A">
        <w:t xml:space="preserve">Caso o aluno tenha assinalado as alternativas A ou C, ele não soube identificar a localização da Mesopotâmia e suas características geográficas. Se necessário, peça a ele para consultar o mapa sobre essa região no livro didático. Caso o aluno tenha optado pela alternativa D, ele não compreendeu que foi a regularidade do transbordamento dos rios que possibilitou o desenvolvimento dos tanques e canais. Se o aluno escolheu a alternativa E, ele soube reconhecer que, para os povos mesopotâmios, a fecundidade da terra era fruto da vontade dos deuses. Se necessário, peça aos alunos para rever os conteúdos sobre esse tema no livro didático, ou as atividades realizadas em sala. </w:t>
      </w:r>
    </w:p>
    <w:p w14:paraId="665D24F9" w14:textId="77777777" w:rsidR="00F937E1" w:rsidRPr="003A2E3B" w:rsidRDefault="00F937E1" w:rsidP="00F937E1">
      <w:pPr>
        <w:pStyle w:val="04gabaritoalternativa"/>
      </w:pPr>
      <w:r>
        <w:t>2. Alternativa D</w:t>
      </w:r>
    </w:p>
    <w:p w14:paraId="1E604DCF" w14:textId="77777777" w:rsidR="00F937E1" w:rsidRPr="00AC1B56" w:rsidRDefault="00F937E1" w:rsidP="00F937E1">
      <w:pPr>
        <w:pStyle w:val="04gabaritoresposta"/>
        <w:spacing w:after="320"/>
      </w:pPr>
      <w:r>
        <w:t>Caso o aluno tenha assinalado a alternativa A, ele confundiu os aspectos religiosos e políticos do Egito Antigo. Apesar dessas duas esferas se relacionarem, é preciso identificar o lugar que cada uma delas ocupava na vida egípcia. Caso o aluno tenha escolhido a opção B, ele não prestou atenção ao enunciado, que estabelece a temática da questão sobre o Egito Antigo. Se necessário, peça a ele para criar uma tabela estabelecendo as diferenças e semelhanças entre o Egito Antigo e a Mesopotâmia. Caso o aluno tenha optado pela alternativa C, ele deve ser lembrado que no Egito Antigo não haviam reis, mas faraós. Caso o aluno tenha assinalado a opção E, ele não compreendeu que o poder estava nas mãos do faraó, e não do povo. Se necessário, peça a ele para fazer uma pesquisa sobre o poder do faraó na sociedade egípcia.</w:t>
      </w:r>
    </w:p>
    <w:p w14:paraId="6F95C082" w14:textId="77777777" w:rsidR="00F937E1" w:rsidRPr="003A2E3B" w:rsidRDefault="00F937E1" w:rsidP="00F937E1">
      <w:pPr>
        <w:pStyle w:val="04gabaritoalternativa"/>
      </w:pPr>
      <w:r>
        <w:t>3. Alternativa C</w:t>
      </w:r>
    </w:p>
    <w:p w14:paraId="5F0731E9" w14:textId="77777777" w:rsidR="00F937E1" w:rsidRDefault="00F937E1" w:rsidP="00F937E1">
      <w:pPr>
        <w:pStyle w:val="04gabaritoresposta"/>
        <w:spacing w:after="320"/>
      </w:pPr>
      <w:r>
        <w:t xml:space="preserve">Caso o aluno tenha assinalado as alternativas A ou D, ele não compreendeu que a religião estava presente em toda a organização espacial, nas cidades e no significado das pirâmides. Se necessário, peça a ele para rever o tema no livro didático. Caso o aluno tenha escolhido a opção B, ele não compreendeu que os sacerdotes desempenhavam funções políticas. Caso o aluno tenha optado pela alternativa C, ele pode não ter prestado atenção na negativa expressa no texto: “os sacerdotes </w:t>
      </w:r>
      <w:r w:rsidRPr="003033B0">
        <w:rPr>
          <w:b/>
        </w:rPr>
        <w:t>não</w:t>
      </w:r>
      <w:r>
        <w:t xml:space="preserve"> desempenhavam um papel político”. Oriente-o a prestar mais atenção na formulação das frases. Caso o aluno tenha escolhido a alternativa E, ele não compreendeu a relação da religião com os ciclos da natureza. Se julgar necessário, peça a ele para fazer uma pesquisa sobre o assunto.  </w:t>
      </w:r>
    </w:p>
    <w:p w14:paraId="3212AD0F" w14:textId="77777777" w:rsidR="00F937E1" w:rsidRPr="00872EC1" w:rsidRDefault="00F937E1" w:rsidP="00F937E1">
      <w:pPr>
        <w:pStyle w:val="04gabaritoalternativa"/>
      </w:pPr>
      <w:r w:rsidRPr="00872EC1">
        <w:t>4. Alternativa B</w:t>
      </w:r>
    </w:p>
    <w:p w14:paraId="1185E421" w14:textId="77777777" w:rsidR="00F937E1" w:rsidRPr="0087037A" w:rsidRDefault="00F937E1" w:rsidP="00F937E1">
      <w:pPr>
        <w:pStyle w:val="04gabaritoresposta"/>
        <w:spacing w:after="320"/>
        <w:rPr>
          <w:rStyle w:val="34aProfessorrespostacomentriocaractere"/>
        </w:rPr>
      </w:pPr>
      <w:r w:rsidRPr="0087037A">
        <w:rPr>
          <w:rStyle w:val="34aProfessorrespostacomentriocaractere"/>
        </w:rPr>
        <w:t xml:space="preserve">Caso o aluno tenha assinalado as alternativas A, C ou D, ele não soube identificar que a Lei de Talião é mais ampla pelo seu caráter punitivo. Caso o aluno tenha optado pela alternativa </w:t>
      </w:r>
      <w:r>
        <w:rPr>
          <w:rStyle w:val="34aProfessorrespostacomentriocaractere"/>
        </w:rPr>
        <w:t>E</w:t>
      </w:r>
      <w:r w:rsidRPr="0087037A">
        <w:rPr>
          <w:rStyle w:val="34aProfessorrespostacomentriocaractere"/>
        </w:rPr>
        <w:t>, ele não compreendeu que a lei não leva em consideração qualquer especificidade em relação ao criminoso, mas que um criminoso deve ser punido de acordo com seu crime. Se necessário, peça aos alunos para realizar uma pesquisa sobre o princípio de Talião ou que revejam as atividades realizadas em sala de aula sobre essa temática.</w:t>
      </w:r>
    </w:p>
    <w:p w14:paraId="588D8AFF" w14:textId="77777777" w:rsidR="00F937E1" w:rsidRPr="00872EC1" w:rsidRDefault="00F937E1" w:rsidP="00F937E1">
      <w:pPr>
        <w:pStyle w:val="04gabaritoalternativa"/>
      </w:pPr>
      <w:r w:rsidRPr="00872EC1">
        <w:t>5. Alternativa C</w:t>
      </w:r>
    </w:p>
    <w:p w14:paraId="491A3DA4" w14:textId="77777777" w:rsidR="00F937E1" w:rsidRPr="00872EC1" w:rsidRDefault="00F937E1" w:rsidP="00F937E1">
      <w:pPr>
        <w:pStyle w:val="04gabaritoresposta"/>
        <w:spacing w:after="320"/>
        <w:rPr>
          <w:rFonts w:cs="Times New Roman"/>
        </w:rPr>
      </w:pPr>
      <w:r w:rsidRPr="00872EC1">
        <w:rPr>
          <w:rStyle w:val="34aProfessorrespostacomentriocaractere"/>
        </w:rPr>
        <w:t xml:space="preserve">Caso o aluno tenha assinalado uma alternativa diferente, ele não compreendeu o funcionamento da hierarquia social no Egito Antigo. Peça a ele </w:t>
      </w:r>
      <w:r>
        <w:rPr>
          <w:rStyle w:val="34aProfessorrespostacomentriocaractere"/>
        </w:rPr>
        <w:t xml:space="preserve">para </w:t>
      </w:r>
      <w:r w:rsidRPr="00872EC1">
        <w:rPr>
          <w:rStyle w:val="34aProfessorrespostacomentriocaractere"/>
        </w:rPr>
        <w:t>re</w:t>
      </w:r>
      <w:r>
        <w:rPr>
          <w:rStyle w:val="34aProfessorrespostacomentriocaractere"/>
        </w:rPr>
        <w:t>ver</w:t>
      </w:r>
      <w:r w:rsidRPr="00872EC1">
        <w:rPr>
          <w:rStyle w:val="34aProfessorrespostacomentriocaractere"/>
        </w:rPr>
        <w:t xml:space="preserve"> o conteúdo sobre a organização social egípcia e criar um esquema </w:t>
      </w:r>
      <w:r>
        <w:rPr>
          <w:rStyle w:val="34aProfessorrespostacomentriocaractere"/>
        </w:rPr>
        <w:t>a respeito da</w:t>
      </w:r>
      <w:r w:rsidRPr="00872EC1">
        <w:rPr>
          <w:rStyle w:val="34aProfessorrespostacomentriocaractere"/>
        </w:rPr>
        <w:t xml:space="preserve"> hierarquia</w:t>
      </w:r>
      <w:r>
        <w:rPr>
          <w:rStyle w:val="34aProfessorrespostacomentriocaractere"/>
        </w:rPr>
        <w:t xml:space="preserve"> estabelecida por ela</w:t>
      </w:r>
      <w:r w:rsidRPr="00872EC1">
        <w:rPr>
          <w:rStyle w:val="34aProfessorrespostacomentriocaractere"/>
        </w:rPr>
        <w:t xml:space="preserve">. </w:t>
      </w:r>
    </w:p>
    <w:p w14:paraId="0EBB90BA" w14:textId="77777777" w:rsidR="00F937E1" w:rsidRDefault="00F937E1" w:rsidP="00F937E1">
      <w:pPr>
        <w:pStyle w:val="04gabaritoalternativa"/>
      </w:pPr>
      <w:r>
        <w:t>6. Alternativa E</w:t>
      </w:r>
    </w:p>
    <w:p w14:paraId="4CABE25F" w14:textId="77777777" w:rsidR="00F937E1" w:rsidRDefault="00F937E1" w:rsidP="00F937E1">
      <w:pPr>
        <w:pStyle w:val="04gabaritoresposta"/>
        <w:spacing w:after="320"/>
      </w:pPr>
      <w:r>
        <w:lastRenderedPageBreak/>
        <w:t>Apenas a segunda afirmação é falsa. Caso o aluno tenha assinalado uma opção que indique essa afirmação como verdadeira, ele, provavelmente, não prestou atenção no enunciado da frase. Nesse caso, peça que releia a frase, identificando a palavra negativa e seu sentido: “</w:t>
      </w:r>
      <w:r w:rsidRPr="009A18AC">
        <w:t>importantes invenções da humanidade, como a escrita e o primeiro conjunto de leis, não foram</w:t>
      </w:r>
      <w:r>
        <w:t xml:space="preserve"> desenvolvida</w:t>
      </w:r>
      <w:r w:rsidRPr="009A18AC">
        <w:t>s pelos mesopotâm</w:t>
      </w:r>
      <w:r>
        <w:t>ios.”</w:t>
      </w:r>
    </w:p>
    <w:p w14:paraId="79183631" w14:textId="77777777" w:rsidR="00F937E1" w:rsidRPr="003A2E3B" w:rsidRDefault="00F937E1" w:rsidP="00F937E1">
      <w:pPr>
        <w:pStyle w:val="04gabaritoalternativa"/>
      </w:pPr>
      <w:r>
        <w:t>7. Alternativa A</w:t>
      </w:r>
    </w:p>
    <w:p w14:paraId="30E3F448" w14:textId="77777777" w:rsidR="00F937E1" w:rsidRDefault="00F937E1" w:rsidP="00F937E1">
      <w:pPr>
        <w:pStyle w:val="04gabaritoresposta"/>
        <w:spacing w:after="0"/>
      </w:pPr>
      <w:r>
        <w:t xml:space="preserve">Caso o aluno não tenha identificado o povo ao qual o texto se refere, peça a ele para realizar uma pesquisa identificando a localização e listando as principais características de cada um dos povos citados nas alternativas. </w:t>
      </w:r>
      <w:r>
        <w:br w:type="page"/>
      </w:r>
    </w:p>
    <w:p w14:paraId="341F3903" w14:textId="77777777" w:rsidR="00F937E1" w:rsidRPr="00816A7B" w:rsidRDefault="00F937E1" w:rsidP="00F937E1">
      <w:pPr>
        <w:pStyle w:val="04gabaritoalternativa"/>
      </w:pPr>
      <w:r w:rsidRPr="00816A7B">
        <w:t xml:space="preserve">8. </w:t>
      </w:r>
    </w:p>
    <w:p w14:paraId="2CDAED2D" w14:textId="77777777" w:rsidR="00F937E1" w:rsidRPr="00584E57" w:rsidRDefault="00F937E1" w:rsidP="00F937E1">
      <w:pPr>
        <w:pStyle w:val="04gabaritoresposta"/>
        <w:rPr>
          <w:rFonts w:cs="Times New Roman"/>
        </w:rPr>
      </w:pPr>
      <w:r>
        <w:t xml:space="preserve">A mandioca era um dos </w:t>
      </w:r>
      <w:r w:rsidRPr="0087037A">
        <w:t>principais</w:t>
      </w:r>
      <w:r>
        <w:t xml:space="preserve"> alimentos dos indígenas. Dela faziam farinha, bebidas, caldos e mingau. Suas raízes eram plantadas e colhidas pelas mulheres. As técnicas de cultivo e colheita passavam de mãe para filha. </w:t>
      </w:r>
    </w:p>
    <w:p w14:paraId="65C99CF4" w14:textId="77777777" w:rsidR="00F937E1" w:rsidRPr="00816A7B" w:rsidRDefault="00F937E1" w:rsidP="00F937E1">
      <w:pPr>
        <w:pStyle w:val="04gabaritoalternativa"/>
      </w:pPr>
      <w:r w:rsidRPr="00816A7B">
        <w:t xml:space="preserve">9. </w:t>
      </w:r>
    </w:p>
    <w:p w14:paraId="02973308" w14:textId="77777777" w:rsidR="00F937E1" w:rsidRDefault="00F937E1" w:rsidP="00F937E1">
      <w:pPr>
        <w:pStyle w:val="04gabaritoresposta"/>
      </w:pPr>
      <w:r>
        <w:t>O desenvolvimento da escrita foi importante para melhor administrar a coleta, o armazenamento e a distribuição dos excedentes da produção agrícola.</w:t>
      </w:r>
    </w:p>
    <w:p w14:paraId="7D8D6D14" w14:textId="77777777" w:rsidR="00F937E1" w:rsidRPr="00816A7B" w:rsidRDefault="00F937E1" w:rsidP="00F937E1">
      <w:pPr>
        <w:pStyle w:val="04gabaritoalternativa"/>
      </w:pPr>
      <w:r w:rsidRPr="00816A7B">
        <w:t xml:space="preserve">10. </w:t>
      </w:r>
    </w:p>
    <w:p w14:paraId="359E9ACB" w14:textId="77777777" w:rsidR="00F937E1" w:rsidRPr="00E03410" w:rsidRDefault="00F937E1" w:rsidP="00F937E1">
      <w:pPr>
        <w:pStyle w:val="04gabaritoresposta"/>
      </w:pPr>
      <w:r w:rsidRPr="00B705BC">
        <w:t xml:space="preserve">Para as comunidades indígenas, as ações cotidianas são repetições de situações muito antigas, praticadas pelos antepassados, heróis ou deuses. Esses acontecimentos são </w:t>
      </w:r>
      <w:r>
        <w:t>expressos n</w:t>
      </w:r>
      <w:r w:rsidRPr="00B705BC">
        <w:t>os mitos, que são as narrativas que explicam a origem do mundo, dos seres humanos e das comunidades indígenas</w:t>
      </w:r>
      <w:r>
        <w:t>, além de</w:t>
      </w:r>
      <w:r w:rsidRPr="00B705BC">
        <w:t xml:space="preserve"> aspectos da vida cotidiana e das tradições. </w:t>
      </w:r>
    </w:p>
    <w:p w14:paraId="20A53856" w14:textId="77777777" w:rsidR="00F937E1" w:rsidRDefault="00F937E1" w:rsidP="00F937E1">
      <w:pPr>
        <w:pStyle w:val="02Disciplina"/>
        <w:spacing w:after="360"/>
      </w:pPr>
      <w:r>
        <w:br w:type="page"/>
      </w:r>
    </w:p>
    <w:p w14:paraId="7D6F05DE" w14:textId="77777777" w:rsidR="00F937E1" w:rsidRDefault="00F937E1" w:rsidP="00F937E1">
      <w:pPr>
        <w:pStyle w:val="02Disciplina"/>
        <w:spacing w:after="360"/>
      </w:pPr>
      <w:r>
        <w:t>Detalhamento das habilidades avaliadas</w:t>
      </w:r>
    </w:p>
    <w:tbl>
      <w:tblPr>
        <w:tblStyle w:val="TableGrid"/>
        <w:tblW w:w="0" w:type="auto"/>
        <w:tblLayout w:type="fixed"/>
        <w:tblLook w:val="04A0" w:firstRow="1" w:lastRow="0" w:firstColumn="1" w:lastColumn="0" w:noHBand="0" w:noVBand="1"/>
      </w:tblPr>
      <w:tblGrid>
        <w:gridCol w:w="1101"/>
        <w:gridCol w:w="7825"/>
      </w:tblGrid>
      <w:tr w:rsidR="00F937E1" w:rsidRPr="00BA3B1E" w14:paraId="509F53B8" w14:textId="77777777" w:rsidTr="00520BC2">
        <w:tc>
          <w:tcPr>
            <w:tcW w:w="1101" w:type="dxa"/>
          </w:tcPr>
          <w:p w14:paraId="2741128E" w14:textId="77777777" w:rsidR="00F937E1" w:rsidRPr="00BA3B1E" w:rsidRDefault="00F937E1" w:rsidP="00520BC2">
            <w:pPr>
              <w:rPr>
                <w:b/>
              </w:rPr>
            </w:pPr>
            <w:r w:rsidRPr="00BA3B1E">
              <w:rPr>
                <w:b/>
              </w:rPr>
              <w:t>Questão</w:t>
            </w:r>
          </w:p>
        </w:tc>
        <w:tc>
          <w:tcPr>
            <w:tcW w:w="7825" w:type="dxa"/>
          </w:tcPr>
          <w:p w14:paraId="0671A3A3" w14:textId="77777777" w:rsidR="00F937E1" w:rsidRPr="00BA3B1E" w:rsidRDefault="00F937E1" w:rsidP="00520BC2">
            <w:pPr>
              <w:rPr>
                <w:b/>
              </w:rPr>
            </w:pPr>
            <w:r w:rsidRPr="00BA3B1E">
              <w:rPr>
                <w:b/>
              </w:rPr>
              <w:t>Habilidade Avaliada</w:t>
            </w:r>
          </w:p>
        </w:tc>
      </w:tr>
      <w:tr w:rsidR="00F937E1" w:rsidRPr="00BA3B1E" w14:paraId="49E29F4F" w14:textId="77777777" w:rsidTr="00520BC2">
        <w:tc>
          <w:tcPr>
            <w:tcW w:w="1101" w:type="dxa"/>
            <w:vAlign w:val="center"/>
          </w:tcPr>
          <w:p w14:paraId="0B5B99D5" w14:textId="77777777" w:rsidR="00F937E1" w:rsidRPr="00BA3B1E" w:rsidRDefault="00F937E1" w:rsidP="00520BC2">
            <w:pPr>
              <w:jc w:val="center"/>
              <w:rPr>
                <w:b/>
              </w:rPr>
            </w:pPr>
            <w:r w:rsidRPr="00BA3B1E">
              <w:rPr>
                <w:b/>
              </w:rPr>
              <w:t>1</w:t>
            </w:r>
          </w:p>
        </w:tc>
        <w:tc>
          <w:tcPr>
            <w:tcW w:w="7825" w:type="dxa"/>
          </w:tcPr>
          <w:p w14:paraId="542927A4" w14:textId="77777777" w:rsidR="00F937E1" w:rsidRPr="004831A5" w:rsidRDefault="00F937E1" w:rsidP="00520BC2">
            <w:pPr>
              <w:pStyle w:val="02TEXTOPRINCIPALBULLET2"/>
              <w:ind w:left="0"/>
            </w:pPr>
            <w:r>
              <w:rPr>
                <w:b/>
              </w:rPr>
              <w:t>(</w:t>
            </w:r>
            <w:r w:rsidRPr="005F6202">
              <w:rPr>
                <w:b/>
              </w:rPr>
              <w:t>EF06HI07)</w:t>
            </w:r>
            <w:r w:rsidRPr="004030C5">
              <w:t xml:space="preserve"> Identificar aspectos e formas de registro das sociedades antigas na África, no Oriente Médio e nas Américas, distinguindo alguns significados presentes na cultura material e na tradição oral dessas sociedades.</w:t>
            </w:r>
          </w:p>
        </w:tc>
      </w:tr>
      <w:tr w:rsidR="00F937E1" w:rsidRPr="00BA3B1E" w14:paraId="224BA059" w14:textId="77777777" w:rsidTr="00520BC2">
        <w:tc>
          <w:tcPr>
            <w:tcW w:w="1101" w:type="dxa"/>
            <w:vAlign w:val="center"/>
          </w:tcPr>
          <w:p w14:paraId="160686A6" w14:textId="77777777" w:rsidR="00F937E1" w:rsidRPr="00BA3B1E" w:rsidRDefault="00F937E1" w:rsidP="00520BC2">
            <w:pPr>
              <w:jc w:val="center"/>
              <w:rPr>
                <w:b/>
              </w:rPr>
            </w:pPr>
            <w:r w:rsidRPr="00BA3B1E">
              <w:rPr>
                <w:b/>
              </w:rPr>
              <w:t>2</w:t>
            </w:r>
          </w:p>
        </w:tc>
        <w:tc>
          <w:tcPr>
            <w:tcW w:w="7825" w:type="dxa"/>
          </w:tcPr>
          <w:p w14:paraId="136845D4" w14:textId="77777777" w:rsidR="00F937E1" w:rsidRPr="00BA3B1E" w:rsidRDefault="00F937E1" w:rsidP="00520BC2">
            <w:pPr>
              <w:pStyle w:val="02TEXTOPRINCIPALBULLET2"/>
              <w:ind w:left="0"/>
            </w:pPr>
            <w:r>
              <w:rPr>
                <w:b/>
              </w:rPr>
              <w:t>(</w:t>
            </w:r>
            <w:r w:rsidRPr="005F6202">
              <w:rPr>
                <w:b/>
              </w:rPr>
              <w:t>EF06HI07)</w:t>
            </w:r>
            <w:r w:rsidRPr="004030C5">
              <w:t xml:space="preserve"> Identificar aspectos e formas de registro das sociedades antigas na África, no Oriente Médio e nas Américas, distinguindo alguns significados presentes na cultura material e na tradição oral dessas sociedades.</w:t>
            </w:r>
          </w:p>
        </w:tc>
      </w:tr>
      <w:tr w:rsidR="00F937E1" w:rsidRPr="00BA3B1E" w14:paraId="2DD6E8E8" w14:textId="77777777" w:rsidTr="00520BC2">
        <w:tc>
          <w:tcPr>
            <w:tcW w:w="1101" w:type="dxa"/>
            <w:vAlign w:val="center"/>
          </w:tcPr>
          <w:p w14:paraId="4A533100" w14:textId="77777777" w:rsidR="00F937E1" w:rsidRPr="00BA3B1E" w:rsidRDefault="00F937E1" w:rsidP="00520BC2">
            <w:pPr>
              <w:jc w:val="center"/>
              <w:rPr>
                <w:b/>
              </w:rPr>
            </w:pPr>
            <w:r w:rsidRPr="00BA3B1E">
              <w:rPr>
                <w:b/>
              </w:rPr>
              <w:t>3</w:t>
            </w:r>
          </w:p>
        </w:tc>
        <w:tc>
          <w:tcPr>
            <w:tcW w:w="7825" w:type="dxa"/>
          </w:tcPr>
          <w:p w14:paraId="748BAF74" w14:textId="77777777" w:rsidR="00F937E1" w:rsidRPr="008714C5" w:rsidRDefault="00F937E1" w:rsidP="00520BC2">
            <w:r>
              <w:rPr>
                <w:b/>
              </w:rPr>
              <w:t>(</w:t>
            </w:r>
            <w:r w:rsidRPr="008714C5">
              <w:rPr>
                <w:b/>
              </w:rPr>
              <w:t>EF06HI08</w:t>
            </w:r>
            <w:r>
              <w:rPr>
                <w:b/>
              </w:rPr>
              <w:t>)</w:t>
            </w:r>
            <w:r w:rsidRPr="008714C5">
              <w:t xml:space="preserve"> </w:t>
            </w:r>
            <w:r w:rsidRPr="008714C5">
              <w:rPr>
                <w:rFonts w:cs="Times New Roman"/>
              </w:rPr>
              <w:t>Identificar os espaços territoriais ocupados e os aportes culturais, científicos, sociais e econômicos dos astecas, maias e incas e dos povos indígenas de diversas regiões brasileiras.</w:t>
            </w:r>
          </w:p>
        </w:tc>
      </w:tr>
      <w:tr w:rsidR="00F937E1" w:rsidRPr="00BA3B1E" w14:paraId="4D5F2E8D" w14:textId="77777777" w:rsidTr="00520BC2">
        <w:tc>
          <w:tcPr>
            <w:tcW w:w="1101" w:type="dxa"/>
            <w:vAlign w:val="center"/>
          </w:tcPr>
          <w:p w14:paraId="28B1D82F" w14:textId="77777777" w:rsidR="00F937E1" w:rsidRPr="00BA3B1E" w:rsidRDefault="00F937E1" w:rsidP="00520BC2">
            <w:pPr>
              <w:jc w:val="center"/>
              <w:rPr>
                <w:b/>
              </w:rPr>
            </w:pPr>
            <w:r w:rsidRPr="00BA3B1E">
              <w:rPr>
                <w:b/>
              </w:rPr>
              <w:t>4</w:t>
            </w:r>
          </w:p>
        </w:tc>
        <w:tc>
          <w:tcPr>
            <w:tcW w:w="7825" w:type="dxa"/>
          </w:tcPr>
          <w:p w14:paraId="49BF5CFD" w14:textId="77777777" w:rsidR="00F937E1" w:rsidRPr="004831A5" w:rsidRDefault="00F937E1" w:rsidP="00520BC2">
            <w:pPr>
              <w:pStyle w:val="02TEXTOPRINCIPALBULLET2"/>
              <w:ind w:left="0"/>
            </w:pPr>
            <w:r>
              <w:rPr>
                <w:b/>
              </w:rPr>
              <w:t>(</w:t>
            </w:r>
            <w:r w:rsidRPr="005F6202">
              <w:rPr>
                <w:b/>
              </w:rPr>
              <w:t>EF06HI07)</w:t>
            </w:r>
            <w:r w:rsidRPr="004030C5">
              <w:t xml:space="preserve"> Identificar aspectos e formas de registro das sociedades antigas na África, no Oriente Médio e nas Américas, distinguindo alguns significados presentes na cultura material e na tradição oral dessas sociedades.</w:t>
            </w:r>
          </w:p>
        </w:tc>
      </w:tr>
      <w:tr w:rsidR="00F937E1" w:rsidRPr="00BA3B1E" w14:paraId="5CD2271B" w14:textId="77777777" w:rsidTr="00520BC2">
        <w:tc>
          <w:tcPr>
            <w:tcW w:w="1101" w:type="dxa"/>
            <w:vAlign w:val="center"/>
          </w:tcPr>
          <w:p w14:paraId="5789AC7D" w14:textId="77777777" w:rsidR="00F937E1" w:rsidRPr="00BA3B1E" w:rsidRDefault="00F937E1" w:rsidP="00520BC2">
            <w:pPr>
              <w:jc w:val="center"/>
              <w:rPr>
                <w:b/>
              </w:rPr>
            </w:pPr>
            <w:r w:rsidRPr="00BA3B1E">
              <w:rPr>
                <w:b/>
              </w:rPr>
              <w:t>5</w:t>
            </w:r>
          </w:p>
        </w:tc>
        <w:tc>
          <w:tcPr>
            <w:tcW w:w="7825" w:type="dxa"/>
          </w:tcPr>
          <w:p w14:paraId="57AB2C5F" w14:textId="77777777" w:rsidR="00F937E1" w:rsidRPr="004831A5" w:rsidRDefault="00F937E1" w:rsidP="00520BC2">
            <w:pPr>
              <w:pStyle w:val="02TEXTOPRINCIPALBULLET2"/>
              <w:ind w:left="0"/>
            </w:pPr>
            <w:r>
              <w:rPr>
                <w:b/>
              </w:rPr>
              <w:t>(</w:t>
            </w:r>
            <w:r w:rsidRPr="005F6202">
              <w:rPr>
                <w:b/>
              </w:rPr>
              <w:t>EF06HI07)</w:t>
            </w:r>
            <w:r w:rsidRPr="004030C5">
              <w:t xml:space="preserve"> Identificar aspectos e formas de registro das sociedades antigas na África, no Oriente Médio e nas Américas, distinguindo alguns significados presentes na cultura material e na tradição oral dessas sociedades.</w:t>
            </w:r>
          </w:p>
        </w:tc>
      </w:tr>
      <w:tr w:rsidR="00F937E1" w:rsidRPr="00BA3B1E" w14:paraId="2E5EAF87" w14:textId="77777777" w:rsidTr="00520BC2">
        <w:tc>
          <w:tcPr>
            <w:tcW w:w="1101" w:type="dxa"/>
            <w:vAlign w:val="center"/>
          </w:tcPr>
          <w:p w14:paraId="0533148C" w14:textId="77777777" w:rsidR="00F937E1" w:rsidRPr="00BA3B1E" w:rsidRDefault="00F937E1" w:rsidP="00520BC2">
            <w:pPr>
              <w:jc w:val="center"/>
              <w:rPr>
                <w:b/>
              </w:rPr>
            </w:pPr>
            <w:r w:rsidRPr="00BA3B1E">
              <w:rPr>
                <w:b/>
              </w:rPr>
              <w:t>6</w:t>
            </w:r>
          </w:p>
        </w:tc>
        <w:tc>
          <w:tcPr>
            <w:tcW w:w="7825" w:type="dxa"/>
          </w:tcPr>
          <w:p w14:paraId="13A7FB41" w14:textId="77777777" w:rsidR="00F937E1" w:rsidRPr="008714C5" w:rsidRDefault="00F937E1" w:rsidP="00520BC2">
            <w:pPr>
              <w:pStyle w:val="02TEXTOPRINCIPALBULLET2"/>
              <w:ind w:left="0"/>
            </w:pPr>
            <w:r>
              <w:rPr>
                <w:b/>
              </w:rPr>
              <w:t>(</w:t>
            </w:r>
            <w:r w:rsidRPr="005F6202">
              <w:rPr>
                <w:b/>
              </w:rPr>
              <w:t>EF06HI07)</w:t>
            </w:r>
            <w:r w:rsidRPr="004030C5">
              <w:t xml:space="preserve"> Identificar aspectos e formas de registro das sociedades antigas na África, no Oriente Médio e nas Américas, distinguindo alguns significados presentes na cultura material e na tradição oral dessas sociedades.</w:t>
            </w:r>
          </w:p>
        </w:tc>
      </w:tr>
      <w:tr w:rsidR="00F937E1" w:rsidRPr="00BA3B1E" w14:paraId="5975DDD2" w14:textId="77777777" w:rsidTr="00520BC2">
        <w:tc>
          <w:tcPr>
            <w:tcW w:w="1101" w:type="dxa"/>
            <w:vAlign w:val="center"/>
          </w:tcPr>
          <w:p w14:paraId="01808964" w14:textId="77777777" w:rsidR="00F937E1" w:rsidRPr="00BA3B1E" w:rsidRDefault="00F937E1" w:rsidP="00520BC2">
            <w:pPr>
              <w:jc w:val="center"/>
              <w:rPr>
                <w:b/>
              </w:rPr>
            </w:pPr>
            <w:r w:rsidRPr="00BA3B1E">
              <w:rPr>
                <w:b/>
              </w:rPr>
              <w:t>7</w:t>
            </w:r>
          </w:p>
        </w:tc>
        <w:tc>
          <w:tcPr>
            <w:tcW w:w="7825" w:type="dxa"/>
          </w:tcPr>
          <w:p w14:paraId="3B236F69" w14:textId="77777777" w:rsidR="00F937E1" w:rsidRPr="008714C5" w:rsidRDefault="00F937E1" w:rsidP="00520BC2">
            <w:r>
              <w:rPr>
                <w:b/>
              </w:rPr>
              <w:t>(</w:t>
            </w:r>
            <w:r w:rsidRPr="008714C5">
              <w:rPr>
                <w:b/>
              </w:rPr>
              <w:t>EF06HI08</w:t>
            </w:r>
            <w:r>
              <w:rPr>
                <w:b/>
              </w:rPr>
              <w:t>)</w:t>
            </w:r>
            <w:r w:rsidRPr="008714C5">
              <w:t xml:space="preserve"> </w:t>
            </w:r>
            <w:r w:rsidRPr="008714C5">
              <w:rPr>
                <w:rFonts w:cs="Times New Roman"/>
              </w:rPr>
              <w:t>Identificar os espaços territoriais ocupados e os aportes culturais, científicos, sociais e econômicos dos astecas, maias e incas e dos povos indígenas de diversas regiões brasileiras.</w:t>
            </w:r>
          </w:p>
        </w:tc>
      </w:tr>
      <w:tr w:rsidR="00F937E1" w:rsidRPr="00BA3B1E" w14:paraId="07DE4396" w14:textId="77777777" w:rsidTr="00520BC2">
        <w:tc>
          <w:tcPr>
            <w:tcW w:w="1101" w:type="dxa"/>
            <w:vAlign w:val="center"/>
          </w:tcPr>
          <w:p w14:paraId="19CB9BF4" w14:textId="77777777" w:rsidR="00F937E1" w:rsidRPr="00BA3B1E" w:rsidRDefault="00F937E1" w:rsidP="00520BC2">
            <w:pPr>
              <w:jc w:val="center"/>
              <w:rPr>
                <w:b/>
              </w:rPr>
            </w:pPr>
            <w:r w:rsidRPr="00BA3B1E">
              <w:rPr>
                <w:b/>
              </w:rPr>
              <w:t>8</w:t>
            </w:r>
          </w:p>
        </w:tc>
        <w:tc>
          <w:tcPr>
            <w:tcW w:w="7825" w:type="dxa"/>
          </w:tcPr>
          <w:p w14:paraId="332AB13D" w14:textId="77777777" w:rsidR="00F937E1" w:rsidRPr="008714C5" w:rsidRDefault="00F937E1" w:rsidP="00520BC2">
            <w:r>
              <w:rPr>
                <w:b/>
              </w:rPr>
              <w:t>(</w:t>
            </w:r>
            <w:r w:rsidRPr="008714C5">
              <w:rPr>
                <w:b/>
              </w:rPr>
              <w:t>EF06HI08</w:t>
            </w:r>
            <w:r>
              <w:rPr>
                <w:b/>
              </w:rPr>
              <w:t>)</w:t>
            </w:r>
            <w:r w:rsidRPr="008714C5">
              <w:t xml:space="preserve"> </w:t>
            </w:r>
            <w:r w:rsidRPr="008714C5">
              <w:rPr>
                <w:rFonts w:cs="Times New Roman"/>
              </w:rPr>
              <w:t>Identificar os espaços territoriais ocupados e os aportes culturais, científicos, sociais e econômicos dos astecas, maias e incas e dos povos indígenas de diversas regiões brasileiras.</w:t>
            </w:r>
          </w:p>
        </w:tc>
      </w:tr>
      <w:tr w:rsidR="00F937E1" w:rsidRPr="00BA3B1E" w14:paraId="3299AEAD" w14:textId="77777777" w:rsidTr="00520BC2">
        <w:tc>
          <w:tcPr>
            <w:tcW w:w="1101" w:type="dxa"/>
            <w:vAlign w:val="center"/>
          </w:tcPr>
          <w:p w14:paraId="74D37D79" w14:textId="77777777" w:rsidR="00F937E1" w:rsidRPr="00BA3B1E" w:rsidRDefault="00F937E1" w:rsidP="00520BC2">
            <w:pPr>
              <w:jc w:val="center"/>
              <w:rPr>
                <w:b/>
              </w:rPr>
            </w:pPr>
            <w:r w:rsidRPr="00BA3B1E">
              <w:rPr>
                <w:b/>
              </w:rPr>
              <w:t>9</w:t>
            </w:r>
          </w:p>
        </w:tc>
        <w:tc>
          <w:tcPr>
            <w:tcW w:w="7825" w:type="dxa"/>
          </w:tcPr>
          <w:p w14:paraId="70817CB2" w14:textId="77777777" w:rsidR="00F937E1" w:rsidRPr="008714C5" w:rsidRDefault="00F937E1" w:rsidP="00520BC2">
            <w:pPr>
              <w:pStyle w:val="02TEXTOPRINCIPALBULLET2"/>
              <w:ind w:left="0"/>
            </w:pPr>
            <w:r>
              <w:rPr>
                <w:b/>
              </w:rPr>
              <w:t>(</w:t>
            </w:r>
            <w:r w:rsidRPr="005F6202">
              <w:rPr>
                <w:b/>
              </w:rPr>
              <w:t>EF06HI07)</w:t>
            </w:r>
            <w:r w:rsidRPr="004030C5">
              <w:t xml:space="preserve"> Identificar aspectos e formas de registro das sociedades antigas na África, no Oriente Médio e nas Américas, distinguindo alguns significados presentes na cultura material e na tradição oral dessas sociedades.</w:t>
            </w:r>
          </w:p>
        </w:tc>
      </w:tr>
      <w:tr w:rsidR="00F937E1" w:rsidRPr="00BA3B1E" w14:paraId="60511640" w14:textId="77777777" w:rsidTr="00520BC2">
        <w:tc>
          <w:tcPr>
            <w:tcW w:w="1101" w:type="dxa"/>
            <w:vAlign w:val="center"/>
          </w:tcPr>
          <w:p w14:paraId="4CCEFFFC" w14:textId="77777777" w:rsidR="00F937E1" w:rsidRPr="00BA3B1E" w:rsidRDefault="00F937E1" w:rsidP="00520BC2">
            <w:pPr>
              <w:jc w:val="center"/>
              <w:rPr>
                <w:b/>
              </w:rPr>
            </w:pPr>
            <w:r w:rsidRPr="00BA3B1E">
              <w:rPr>
                <w:b/>
              </w:rPr>
              <w:t>10</w:t>
            </w:r>
          </w:p>
        </w:tc>
        <w:tc>
          <w:tcPr>
            <w:tcW w:w="7825" w:type="dxa"/>
          </w:tcPr>
          <w:p w14:paraId="3C3F37EB" w14:textId="77777777" w:rsidR="00F937E1" w:rsidRPr="004831A5" w:rsidRDefault="00F937E1" w:rsidP="00520BC2">
            <w:r>
              <w:rPr>
                <w:b/>
              </w:rPr>
              <w:t>(</w:t>
            </w:r>
            <w:r w:rsidRPr="008714C5">
              <w:rPr>
                <w:b/>
              </w:rPr>
              <w:t>EF06HI08</w:t>
            </w:r>
            <w:r>
              <w:rPr>
                <w:b/>
              </w:rPr>
              <w:t>)</w:t>
            </w:r>
            <w:r w:rsidRPr="008714C5">
              <w:t xml:space="preserve"> </w:t>
            </w:r>
            <w:r w:rsidRPr="008714C5">
              <w:rPr>
                <w:rFonts w:cs="Times New Roman"/>
              </w:rPr>
              <w:t>Identificar os espaços territoriais ocupados e os aportes culturais, científicos, sociais e econômicos dos astecas, maias e incas e dos povos indígenas de diversas regiões brasileiras.</w:t>
            </w:r>
          </w:p>
        </w:tc>
      </w:tr>
    </w:tbl>
    <w:p w14:paraId="21CF73F6" w14:textId="77777777" w:rsidR="00F937E1" w:rsidRDefault="00F937E1" w:rsidP="00F937E1"/>
    <w:p w14:paraId="2EA06E9F" w14:textId="77777777" w:rsidR="00F937E1" w:rsidRDefault="00F937E1" w:rsidP="00F937E1">
      <w:pPr>
        <w:autoSpaceDN/>
        <w:textAlignment w:val="auto"/>
      </w:pPr>
      <w:r>
        <w:br w:type="page"/>
      </w:r>
    </w:p>
    <w:p w14:paraId="5BC0A3D3" w14:textId="77777777" w:rsidR="00F937E1" w:rsidRDefault="00F937E1" w:rsidP="00F937E1">
      <w:pPr>
        <w:pStyle w:val="02Disciplina"/>
        <w:spacing w:after="360"/>
      </w:pPr>
      <w:r>
        <w:t>Ficha de acompanhamento das aprendizagens</w:t>
      </w:r>
    </w:p>
    <w:tbl>
      <w:tblPr>
        <w:tblStyle w:val="TableGrid"/>
        <w:tblW w:w="8613" w:type="dxa"/>
        <w:tblLayout w:type="fixed"/>
        <w:tblLook w:val="04A0" w:firstRow="1" w:lastRow="0" w:firstColumn="1" w:lastColumn="0" w:noHBand="0" w:noVBand="1"/>
      </w:tblPr>
      <w:tblGrid>
        <w:gridCol w:w="1526"/>
        <w:gridCol w:w="486"/>
        <w:gridCol w:w="2760"/>
        <w:gridCol w:w="1047"/>
        <w:gridCol w:w="1093"/>
        <w:gridCol w:w="567"/>
        <w:gridCol w:w="567"/>
        <w:gridCol w:w="567"/>
      </w:tblGrid>
      <w:tr w:rsidR="00F937E1" w:rsidRPr="00B05164" w14:paraId="4E8F5B9B" w14:textId="77777777" w:rsidTr="00520BC2">
        <w:trPr>
          <w:trHeight w:val="340"/>
        </w:trPr>
        <w:tc>
          <w:tcPr>
            <w:tcW w:w="2012" w:type="dxa"/>
            <w:gridSpan w:val="2"/>
            <w:vAlign w:val="center"/>
          </w:tcPr>
          <w:p w14:paraId="0859BC3C" w14:textId="77777777" w:rsidR="00F937E1" w:rsidRPr="00B05164" w:rsidRDefault="00F937E1" w:rsidP="00520BC2">
            <w:r w:rsidRPr="00B05164">
              <w:t>S: Sempre</w:t>
            </w:r>
          </w:p>
        </w:tc>
        <w:tc>
          <w:tcPr>
            <w:tcW w:w="2760" w:type="dxa"/>
            <w:vAlign w:val="center"/>
          </w:tcPr>
          <w:p w14:paraId="7596F075" w14:textId="77777777" w:rsidR="00F937E1" w:rsidRPr="00B05164" w:rsidRDefault="00F937E1" w:rsidP="00520BC2">
            <w:r w:rsidRPr="00B05164">
              <w:t xml:space="preserve">QS: Quase sempre </w:t>
            </w:r>
          </w:p>
        </w:tc>
        <w:tc>
          <w:tcPr>
            <w:tcW w:w="3841" w:type="dxa"/>
            <w:gridSpan w:val="5"/>
            <w:vAlign w:val="center"/>
          </w:tcPr>
          <w:p w14:paraId="3A93AE38" w14:textId="77777777" w:rsidR="00F937E1" w:rsidRPr="00B05164" w:rsidRDefault="00F937E1" w:rsidP="00520BC2">
            <w:r w:rsidRPr="00B05164">
              <w:t>Ainda não: AN</w:t>
            </w:r>
          </w:p>
        </w:tc>
      </w:tr>
      <w:tr w:rsidR="00F937E1" w:rsidRPr="00B05164" w14:paraId="2EB57616" w14:textId="77777777" w:rsidTr="00520BC2">
        <w:trPr>
          <w:trHeight w:val="340"/>
        </w:trPr>
        <w:tc>
          <w:tcPr>
            <w:tcW w:w="2012" w:type="dxa"/>
            <w:gridSpan w:val="2"/>
            <w:vAlign w:val="center"/>
          </w:tcPr>
          <w:p w14:paraId="6CBA2B2A" w14:textId="77777777" w:rsidR="00F937E1" w:rsidRPr="00B05164" w:rsidRDefault="00F937E1" w:rsidP="00520BC2">
            <w:pPr>
              <w:rPr>
                <w:b/>
              </w:rPr>
            </w:pPr>
            <w:r w:rsidRPr="00B05164">
              <w:rPr>
                <w:b/>
              </w:rPr>
              <w:t>Nome da escola:</w:t>
            </w:r>
          </w:p>
        </w:tc>
        <w:tc>
          <w:tcPr>
            <w:tcW w:w="6601" w:type="dxa"/>
            <w:gridSpan w:val="6"/>
            <w:vAlign w:val="center"/>
          </w:tcPr>
          <w:p w14:paraId="3D16CCA4" w14:textId="77777777" w:rsidR="00F937E1" w:rsidRPr="00B05164" w:rsidRDefault="00F937E1" w:rsidP="00520BC2"/>
        </w:tc>
      </w:tr>
      <w:tr w:rsidR="00F937E1" w:rsidRPr="00B05164" w14:paraId="099A95DA" w14:textId="77777777" w:rsidTr="00520BC2">
        <w:trPr>
          <w:trHeight w:val="340"/>
        </w:trPr>
        <w:tc>
          <w:tcPr>
            <w:tcW w:w="2012" w:type="dxa"/>
            <w:gridSpan w:val="2"/>
            <w:vAlign w:val="center"/>
          </w:tcPr>
          <w:p w14:paraId="028000EA" w14:textId="77777777" w:rsidR="00F937E1" w:rsidRPr="00B05164" w:rsidRDefault="00F937E1" w:rsidP="00520BC2">
            <w:pPr>
              <w:rPr>
                <w:b/>
              </w:rPr>
            </w:pPr>
            <w:r w:rsidRPr="00B05164">
              <w:rPr>
                <w:b/>
              </w:rPr>
              <w:t>Professor(a):</w:t>
            </w:r>
          </w:p>
        </w:tc>
        <w:tc>
          <w:tcPr>
            <w:tcW w:w="3807" w:type="dxa"/>
            <w:gridSpan w:val="2"/>
            <w:vAlign w:val="center"/>
          </w:tcPr>
          <w:p w14:paraId="03AFB919" w14:textId="77777777" w:rsidR="00F937E1" w:rsidRPr="00B05164" w:rsidRDefault="00F937E1" w:rsidP="00520BC2"/>
        </w:tc>
        <w:tc>
          <w:tcPr>
            <w:tcW w:w="2794" w:type="dxa"/>
            <w:gridSpan w:val="4"/>
            <w:vAlign w:val="center"/>
          </w:tcPr>
          <w:p w14:paraId="075CAE62" w14:textId="77777777" w:rsidR="00F937E1" w:rsidRPr="00B05164" w:rsidRDefault="00F937E1" w:rsidP="00520BC2">
            <w:r w:rsidRPr="00B05164">
              <w:rPr>
                <w:b/>
              </w:rPr>
              <w:t>Ano:</w:t>
            </w:r>
          </w:p>
        </w:tc>
      </w:tr>
      <w:tr w:rsidR="00F937E1" w:rsidRPr="00B05164" w14:paraId="39CA0C3D" w14:textId="77777777" w:rsidTr="00520BC2">
        <w:trPr>
          <w:trHeight w:val="340"/>
        </w:trPr>
        <w:tc>
          <w:tcPr>
            <w:tcW w:w="2012" w:type="dxa"/>
            <w:gridSpan w:val="2"/>
            <w:vAlign w:val="center"/>
          </w:tcPr>
          <w:p w14:paraId="0A736F85" w14:textId="77777777" w:rsidR="00F937E1" w:rsidRPr="00B05164" w:rsidRDefault="00F937E1" w:rsidP="00520BC2">
            <w:pPr>
              <w:rPr>
                <w:b/>
              </w:rPr>
            </w:pPr>
            <w:r w:rsidRPr="00B05164">
              <w:rPr>
                <w:b/>
              </w:rPr>
              <w:t>Aluno(a):</w:t>
            </w:r>
          </w:p>
        </w:tc>
        <w:tc>
          <w:tcPr>
            <w:tcW w:w="3807" w:type="dxa"/>
            <w:gridSpan w:val="2"/>
            <w:vAlign w:val="center"/>
          </w:tcPr>
          <w:p w14:paraId="0989EB0C" w14:textId="77777777" w:rsidR="00F937E1" w:rsidRPr="00B05164" w:rsidRDefault="00F937E1" w:rsidP="00520BC2"/>
        </w:tc>
        <w:tc>
          <w:tcPr>
            <w:tcW w:w="2794" w:type="dxa"/>
            <w:gridSpan w:val="4"/>
            <w:vAlign w:val="center"/>
          </w:tcPr>
          <w:p w14:paraId="0B0AD640" w14:textId="77777777" w:rsidR="00F937E1" w:rsidRPr="00B05164" w:rsidRDefault="00F937E1" w:rsidP="00520BC2">
            <w:r w:rsidRPr="00B05164">
              <w:rPr>
                <w:b/>
              </w:rPr>
              <w:t>Turma:</w:t>
            </w:r>
          </w:p>
        </w:tc>
      </w:tr>
      <w:tr w:rsidR="00F937E1" w:rsidRPr="00B05164" w14:paraId="60848135" w14:textId="77777777" w:rsidTr="00520BC2">
        <w:trPr>
          <w:trHeight w:val="340"/>
        </w:trPr>
        <w:tc>
          <w:tcPr>
            <w:tcW w:w="2012" w:type="dxa"/>
            <w:gridSpan w:val="2"/>
            <w:vAlign w:val="center"/>
          </w:tcPr>
          <w:p w14:paraId="1744572F" w14:textId="77777777" w:rsidR="00F937E1" w:rsidRPr="00B05164" w:rsidRDefault="00F937E1" w:rsidP="00520BC2">
            <w:pPr>
              <w:rPr>
                <w:b/>
              </w:rPr>
            </w:pPr>
            <w:r w:rsidRPr="00B05164">
              <w:rPr>
                <w:b/>
              </w:rPr>
              <w:t>Disciplina:</w:t>
            </w:r>
          </w:p>
        </w:tc>
        <w:tc>
          <w:tcPr>
            <w:tcW w:w="3807" w:type="dxa"/>
            <w:gridSpan w:val="2"/>
            <w:vAlign w:val="center"/>
          </w:tcPr>
          <w:p w14:paraId="33D15C8C" w14:textId="77777777" w:rsidR="00F937E1" w:rsidRPr="00B05164" w:rsidRDefault="00F937E1" w:rsidP="00520BC2"/>
        </w:tc>
        <w:tc>
          <w:tcPr>
            <w:tcW w:w="2794" w:type="dxa"/>
            <w:gridSpan w:val="4"/>
            <w:vAlign w:val="center"/>
          </w:tcPr>
          <w:p w14:paraId="01D842BA" w14:textId="77777777" w:rsidR="00F937E1" w:rsidRPr="00B05164" w:rsidRDefault="00F937E1" w:rsidP="00520BC2">
            <w:r w:rsidRPr="00B05164">
              <w:rPr>
                <w:b/>
              </w:rPr>
              <w:t>Período:</w:t>
            </w:r>
          </w:p>
        </w:tc>
      </w:tr>
      <w:tr w:rsidR="00F937E1" w:rsidRPr="00B05164" w14:paraId="6287E392" w14:textId="77777777" w:rsidTr="00520BC2">
        <w:trPr>
          <w:trHeight w:val="340"/>
        </w:trPr>
        <w:tc>
          <w:tcPr>
            <w:tcW w:w="8613" w:type="dxa"/>
            <w:gridSpan w:val="8"/>
            <w:shd w:val="clear" w:color="auto" w:fill="D9D9D9" w:themeFill="background1" w:themeFillShade="D9"/>
            <w:vAlign w:val="center"/>
          </w:tcPr>
          <w:p w14:paraId="565DAB77" w14:textId="77777777" w:rsidR="00F937E1" w:rsidRPr="00B05164" w:rsidRDefault="00F937E1" w:rsidP="00520BC2">
            <w:pPr>
              <w:rPr>
                <w:b/>
              </w:rPr>
            </w:pPr>
            <w:r>
              <w:rPr>
                <w:b/>
              </w:rPr>
              <w:t>1</w:t>
            </w:r>
            <w:r w:rsidRPr="00B05164">
              <w:rPr>
                <w:b/>
                <w:vertAlign w:val="superscript"/>
              </w:rPr>
              <w:t>o</w:t>
            </w:r>
            <w:r>
              <w:rPr>
                <w:b/>
              </w:rPr>
              <w:t xml:space="preserve"> bimestre</w:t>
            </w:r>
          </w:p>
        </w:tc>
      </w:tr>
      <w:tr w:rsidR="00F937E1" w:rsidRPr="00B05164" w14:paraId="06223456" w14:textId="77777777" w:rsidTr="00520BC2">
        <w:trPr>
          <w:trHeight w:val="340"/>
        </w:trPr>
        <w:tc>
          <w:tcPr>
            <w:tcW w:w="1526" w:type="dxa"/>
            <w:vAlign w:val="center"/>
          </w:tcPr>
          <w:p w14:paraId="12325519" w14:textId="77777777" w:rsidR="00F937E1" w:rsidRPr="00B05164" w:rsidRDefault="00F937E1" w:rsidP="00520BC2">
            <w:pPr>
              <w:rPr>
                <w:b/>
              </w:rPr>
            </w:pPr>
            <w:r w:rsidRPr="00B05164">
              <w:rPr>
                <w:b/>
              </w:rPr>
              <w:t>Habilidades</w:t>
            </w:r>
          </w:p>
        </w:tc>
        <w:tc>
          <w:tcPr>
            <w:tcW w:w="5386" w:type="dxa"/>
            <w:gridSpan w:val="4"/>
            <w:vAlign w:val="center"/>
          </w:tcPr>
          <w:p w14:paraId="2FF759A1" w14:textId="77777777" w:rsidR="00F937E1" w:rsidRPr="00B05164" w:rsidRDefault="00F937E1" w:rsidP="00520BC2">
            <w:pPr>
              <w:rPr>
                <w:b/>
              </w:rPr>
            </w:pPr>
            <w:r w:rsidRPr="00B05164">
              <w:rPr>
                <w:b/>
              </w:rPr>
              <w:t>Descritor</w:t>
            </w:r>
          </w:p>
        </w:tc>
        <w:tc>
          <w:tcPr>
            <w:tcW w:w="567" w:type="dxa"/>
            <w:vAlign w:val="center"/>
          </w:tcPr>
          <w:p w14:paraId="3F363C25" w14:textId="77777777" w:rsidR="00F937E1" w:rsidRPr="00B05164" w:rsidRDefault="00F937E1" w:rsidP="00520BC2">
            <w:pPr>
              <w:jc w:val="center"/>
              <w:rPr>
                <w:b/>
              </w:rPr>
            </w:pPr>
            <w:r>
              <w:rPr>
                <w:b/>
              </w:rPr>
              <w:t>S</w:t>
            </w:r>
          </w:p>
        </w:tc>
        <w:tc>
          <w:tcPr>
            <w:tcW w:w="567" w:type="dxa"/>
            <w:vAlign w:val="center"/>
          </w:tcPr>
          <w:p w14:paraId="1EAE3C4C" w14:textId="77777777" w:rsidR="00F937E1" w:rsidRPr="00B05164" w:rsidRDefault="00F937E1" w:rsidP="00520BC2">
            <w:pPr>
              <w:jc w:val="center"/>
              <w:rPr>
                <w:b/>
              </w:rPr>
            </w:pPr>
            <w:r>
              <w:rPr>
                <w:b/>
              </w:rPr>
              <w:t>QS</w:t>
            </w:r>
          </w:p>
        </w:tc>
        <w:tc>
          <w:tcPr>
            <w:tcW w:w="567" w:type="dxa"/>
            <w:vAlign w:val="center"/>
          </w:tcPr>
          <w:p w14:paraId="1D4BF5D2" w14:textId="77777777" w:rsidR="00F937E1" w:rsidRPr="00B05164" w:rsidRDefault="00F937E1" w:rsidP="00520BC2">
            <w:pPr>
              <w:jc w:val="center"/>
              <w:rPr>
                <w:b/>
              </w:rPr>
            </w:pPr>
            <w:r>
              <w:rPr>
                <w:b/>
              </w:rPr>
              <w:t>AN</w:t>
            </w:r>
          </w:p>
        </w:tc>
      </w:tr>
      <w:tr w:rsidR="00F937E1" w:rsidRPr="00B05164" w14:paraId="0A8C76FD" w14:textId="77777777" w:rsidTr="00520BC2">
        <w:trPr>
          <w:trHeight w:val="340"/>
        </w:trPr>
        <w:tc>
          <w:tcPr>
            <w:tcW w:w="1526" w:type="dxa"/>
            <w:vMerge w:val="restart"/>
            <w:vAlign w:val="center"/>
          </w:tcPr>
          <w:p w14:paraId="693E7FD0" w14:textId="77777777" w:rsidR="00F937E1" w:rsidRPr="00B05164" w:rsidRDefault="00F937E1" w:rsidP="00520BC2">
            <w:pPr>
              <w:pStyle w:val="03tabelatexto"/>
              <w:rPr>
                <w:rFonts w:ascii="Tahoma" w:hAnsi="Tahoma"/>
                <w:color w:val="auto"/>
                <w:sz w:val="21"/>
                <w:szCs w:val="21"/>
              </w:rPr>
            </w:pPr>
            <w:r>
              <w:rPr>
                <w:rStyle w:val="00caracterehabilidades"/>
                <w:rFonts w:ascii="Tahoma" w:hAnsi="Tahoma"/>
                <w:color w:val="auto"/>
                <w:sz w:val="21"/>
                <w:szCs w:val="21"/>
              </w:rPr>
              <w:t>(EF06HI07)</w:t>
            </w:r>
            <w:r w:rsidRPr="00B05164">
              <w:rPr>
                <w:rStyle w:val="00caracterehabilidades"/>
                <w:rFonts w:ascii="Tahoma" w:hAnsi="Tahoma"/>
                <w:color w:val="auto"/>
                <w:sz w:val="21"/>
                <w:szCs w:val="21"/>
              </w:rPr>
              <w:t xml:space="preserve"> </w:t>
            </w:r>
            <w:r w:rsidRPr="00B05164">
              <w:rPr>
                <w:rFonts w:ascii="Tahoma" w:hAnsi="Tahoma"/>
                <w:color w:val="auto"/>
                <w:sz w:val="21"/>
                <w:szCs w:val="21"/>
              </w:rPr>
              <w:t xml:space="preserve"> </w:t>
            </w:r>
          </w:p>
        </w:tc>
        <w:tc>
          <w:tcPr>
            <w:tcW w:w="5386" w:type="dxa"/>
            <w:gridSpan w:val="4"/>
            <w:vAlign w:val="center"/>
          </w:tcPr>
          <w:p w14:paraId="1DBA2DB9" w14:textId="77777777" w:rsidR="00F937E1" w:rsidRPr="00B05164" w:rsidRDefault="00F937E1" w:rsidP="00520BC2">
            <w:r>
              <w:t>Compreendeu aspectos da sociedade egípcia.</w:t>
            </w:r>
          </w:p>
        </w:tc>
        <w:tc>
          <w:tcPr>
            <w:tcW w:w="567" w:type="dxa"/>
            <w:vAlign w:val="center"/>
          </w:tcPr>
          <w:p w14:paraId="0A78DFE9" w14:textId="77777777" w:rsidR="00F937E1" w:rsidRPr="00B05164" w:rsidRDefault="00F937E1" w:rsidP="00520BC2"/>
        </w:tc>
        <w:tc>
          <w:tcPr>
            <w:tcW w:w="567" w:type="dxa"/>
            <w:vAlign w:val="center"/>
          </w:tcPr>
          <w:p w14:paraId="5A32AEFB" w14:textId="77777777" w:rsidR="00F937E1" w:rsidRPr="00B05164" w:rsidRDefault="00F937E1" w:rsidP="00520BC2"/>
        </w:tc>
        <w:tc>
          <w:tcPr>
            <w:tcW w:w="567" w:type="dxa"/>
            <w:vAlign w:val="center"/>
          </w:tcPr>
          <w:p w14:paraId="656FBC02" w14:textId="77777777" w:rsidR="00F937E1" w:rsidRPr="00B05164" w:rsidRDefault="00F937E1" w:rsidP="00520BC2"/>
        </w:tc>
      </w:tr>
      <w:tr w:rsidR="00F937E1" w:rsidRPr="00B05164" w14:paraId="3FBD5198" w14:textId="77777777" w:rsidTr="00520BC2">
        <w:trPr>
          <w:trHeight w:val="340"/>
        </w:trPr>
        <w:tc>
          <w:tcPr>
            <w:tcW w:w="1526" w:type="dxa"/>
            <w:vMerge/>
            <w:vAlign w:val="center"/>
          </w:tcPr>
          <w:p w14:paraId="49BD8EB8" w14:textId="77777777" w:rsidR="00F937E1" w:rsidRDefault="00F937E1" w:rsidP="00520BC2">
            <w:pPr>
              <w:pStyle w:val="03tabelatexto"/>
              <w:rPr>
                <w:rStyle w:val="00caracterehabilidades"/>
                <w:rFonts w:ascii="Tahoma" w:hAnsi="Tahoma"/>
                <w:color w:val="auto"/>
                <w:sz w:val="21"/>
                <w:szCs w:val="21"/>
              </w:rPr>
            </w:pPr>
          </w:p>
        </w:tc>
        <w:tc>
          <w:tcPr>
            <w:tcW w:w="5386" w:type="dxa"/>
            <w:gridSpan w:val="4"/>
            <w:vAlign w:val="center"/>
          </w:tcPr>
          <w:p w14:paraId="0818F546" w14:textId="77777777" w:rsidR="00F937E1" w:rsidRDefault="00F937E1" w:rsidP="00520BC2">
            <w:r>
              <w:t>Identificou as características dos povos mesopotâmios.</w:t>
            </w:r>
          </w:p>
        </w:tc>
        <w:tc>
          <w:tcPr>
            <w:tcW w:w="567" w:type="dxa"/>
            <w:vAlign w:val="center"/>
          </w:tcPr>
          <w:p w14:paraId="40863C65" w14:textId="77777777" w:rsidR="00F937E1" w:rsidRPr="00B05164" w:rsidRDefault="00F937E1" w:rsidP="00520BC2"/>
        </w:tc>
        <w:tc>
          <w:tcPr>
            <w:tcW w:w="567" w:type="dxa"/>
            <w:vAlign w:val="center"/>
          </w:tcPr>
          <w:p w14:paraId="78C7D0D8" w14:textId="77777777" w:rsidR="00F937E1" w:rsidRPr="00B05164" w:rsidRDefault="00F937E1" w:rsidP="00520BC2"/>
        </w:tc>
        <w:tc>
          <w:tcPr>
            <w:tcW w:w="567" w:type="dxa"/>
            <w:vAlign w:val="center"/>
          </w:tcPr>
          <w:p w14:paraId="24A3ECBA" w14:textId="77777777" w:rsidR="00F937E1" w:rsidRPr="00B05164" w:rsidRDefault="00F937E1" w:rsidP="00520BC2"/>
        </w:tc>
      </w:tr>
      <w:tr w:rsidR="00F937E1" w:rsidRPr="00B05164" w14:paraId="31AEECD7" w14:textId="77777777" w:rsidTr="00520BC2">
        <w:trPr>
          <w:trHeight w:val="340"/>
        </w:trPr>
        <w:tc>
          <w:tcPr>
            <w:tcW w:w="1526" w:type="dxa"/>
            <w:vMerge/>
            <w:vAlign w:val="center"/>
          </w:tcPr>
          <w:p w14:paraId="5CF00CA2" w14:textId="77777777" w:rsidR="00F937E1" w:rsidRDefault="00F937E1" w:rsidP="00520BC2">
            <w:pPr>
              <w:pStyle w:val="03tabelatexto"/>
              <w:rPr>
                <w:rStyle w:val="00caracterehabilidades"/>
                <w:rFonts w:ascii="Tahoma" w:hAnsi="Tahoma"/>
                <w:color w:val="auto"/>
                <w:sz w:val="21"/>
                <w:szCs w:val="21"/>
              </w:rPr>
            </w:pPr>
          </w:p>
        </w:tc>
        <w:tc>
          <w:tcPr>
            <w:tcW w:w="5386" w:type="dxa"/>
            <w:gridSpan w:val="4"/>
            <w:vAlign w:val="center"/>
          </w:tcPr>
          <w:p w14:paraId="00218995" w14:textId="77777777" w:rsidR="00F937E1" w:rsidRDefault="00F937E1" w:rsidP="00520BC2">
            <w:r>
              <w:t xml:space="preserve">Reconheceu a importância dos rios para o desenvolvimento das sociedades antigas. </w:t>
            </w:r>
          </w:p>
        </w:tc>
        <w:tc>
          <w:tcPr>
            <w:tcW w:w="567" w:type="dxa"/>
            <w:vAlign w:val="center"/>
          </w:tcPr>
          <w:p w14:paraId="21A7CDBB" w14:textId="77777777" w:rsidR="00F937E1" w:rsidRPr="00B05164" w:rsidRDefault="00F937E1" w:rsidP="00520BC2"/>
        </w:tc>
        <w:tc>
          <w:tcPr>
            <w:tcW w:w="567" w:type="dxa"/>
            <w:vAlign w:val="center"/>
          </w:tcPr>
          <w:p w14:paraId="3D8C460B" w14:textId="77777777" w:rsidR="00F937E1" w:rsidRPr="00B05164" w:rsidRDefault="00F937E1" w:rsidP="00520BC2"/>
        </w:tc>
        <w:tc>
          <w:tcPr>
            <w:tcW w:w="567" w:type="dxa"/>
            <w:vAlign w:val="center"/>
          </w:tcPr>
          <w:p w14:paraId="4967E452" w14:textId="77777777" w:rsidR="00F937E1" w:rsidRPr="00B05164" w:rsidRDefault="00F937E1" w:rsidP="00520BC2"/>
        </w:tc>
      </w:tr>
      <w:tr w:rsidR="00F937E1" w:rsidRPr="00B05164" w14:paraId="6614F0B9" w14:textId="77777777" w:rsidTr="00520BC2">
        <w:trPr>
          <w:trHeight w:val="340"/>
        </w:trPr>
        <w:tc>
          <w:tcPr>
            <w:tcW w:w="1526" w:type="dxa"/>
            <w:vMerge w:val="restart"/>
            <w:vAlign w:val="center"/>
          </w:tcPr>
          <w:p w14:paraId="1EC0BFC9" w14:textId="77777777" w:rsidR="00F937E1" w:rsidRPr="00B05164" w:rsidRDefault="00F937E1" w:rsidP="00520BC2">
            <w:pPr>
              <w:pStyle w:val="03tabelatexto"/>
              <w:rPr>
                <w:rFonts w:ascii="Tahoma" w:hAnsi="Tahoma"/>
                <w:color w:val="auto"/>
                <w:sz w:val="21"/>
                <w:szCs w:val="21"/>
              </w:rPr>
            </w:pPr>
            <w:r>
              <w:rPr>
                <w:rStyle w:val="00caracterehabilidades"/>
                <w:rFonts w:ascii="Tahoma" w:hAnsi="Tahoma"/>
                <w:color w:val="auto"/>
                <w:sz w:val="21"/>
                <w:szCs w:val="21"/>
              </w:rPr>
              <w:t>(EF06HI08)</w:t>
            </w:r>
            <w:r w:rsidRPr="00B05164">
              <w:rPr>
                <w:rStyle w:val="00caracterehabilidades"/>
                <w:rFonts w:ascii="Tahoma" w:hAnsi="Tahoma"/>
                <w:color w:val="auto"/>
                <w:sz w:val="21"/>
                <w:szCs w:val="21"/>
              </w:rPr>
              <w:t xml:space="preserve"> </w:t>
            </w:r>
            <w:r w:rsidRPr="00B05164">
              <w:rPr>
                <w:rFonts w:ascii="Tahoma" w:hAnsi="Tahoma"/>
                <w:color w:val="auto"/>
                <w:sz w:val="21"/>
                <w:szCs w:val="21"/>
              </w:rPr>
              <w:t xml:space="preserve"> </w:t>
            </w:r>
          </w:p>
        </w:tc>
        <w:tc>
          <w:tcPr>
            <w:tcW w:w="5386" w:type="dxa"/>
            <w:gridSpan w:val="4"/>
            <w:vAlign w:val="center"/>
          </w:tcPr>
          <w:p w14:paraId="638A4707" w14:textId="77777777" w:rsidR="00F937E1" w:rsidRPr="00B05164" w:rsidRDefault="00F937E1" w:rsidP="00520BC2">
            <w:r>
              <w:t>Compreendeu aspectos dos povos pré-</w:t>
            </w:r>
            <w:r>
              <w:br/>
              <w:t>-colombianos</w:t>
            </w:r>
          </w:p>
        </w:tc>
        <w:tc>
          <w:tcPr>
            <w:tcW w:w="567" w:type="dxa"/>
            <w:vAlign w:val="center"/>
          </w:tcPr>
          <w:p w14:paraId="4AD3BC8C" w14:textId="77777777" w:rsidR="00F937E1" w:rsidRPr="00B05164" w:rsidRDefault="00F937E1" w:rsidP="00520BC2">
            <w:r>
              <w:t xml:space="preserve"> </w:t>
            </w:r>
          </w:p>
        </w:tc>
        <w:tc>
          <w:tcPr>
            <w:tcW w:w="567" w:type="dxa"/>
            <w:vAlign w:val="center"/>
          </w:tcPr>
          <w:p w14:paraId="37F51B01" w14:textId="77777777" w:rsidR="00F937E1" w:rsidRPr="00B05164" w:rsidRDefault="00F937E1" w:rsidP="00520BC2"/>
        </w:tc>
        <w:tc>
          <w:tcPr>
            <w:tcW w:w="567" w:type="dxa"/>
            <w:vAlign w:val="center"/>
          </w:tcPr>
          <w:p w14:paraId="5119CE87" w14:textId="77777777" w:rsidR="00F937E1" w:rsidRPr="00B05164" w:rsidRDefault="00F937E1" w:rsidP="00520BC2"/>
        </w:tc>
      </w:tr>
      <w:tr w:rsidR="00F937E1" w:rsidRPr="00B05164" w14:paraId="4272245D" w14:textId="77777777" w:rsidTr="00520BC2">
        <w:trPr>
          <w:trHeight w:val="340"/>
        </w:trPr>
        <w:tc>
          <w:tcPr>
            <w:tcW w:w="1526" w:type="dxa"/>
            <w:vMerge/>
            <w:vAlign w:val="center"/>
          </w:tcPr>
          <w:p w14:paraId="4C63E7B0" w14:textId="77777777" w:rsidR="00F937E1" w:rsidRDefault="00F937E1" w:rsidP="00520BC2">
            <w:pPr>
              <w:pStyle w:val="03tabelatexto"/>
              <w:rPr>
                <w:rStyle w:val="00caracterehabilidades"/>
                <w:rFonts w:ascii="Tahoma" w:hAnsi="Tahoma"/>
                <w:color w:val="auto"/>
                <w:sz w:val="21"/>
                <w:szCs w:val="21"/>
              </w:rPr>
            </w:pPr>
          </w:p>
        </w:tc>
        <w:tc>
          <w:tcPr>
            <w:tcW w:w="5386" w:type="dxa"/>
            <w:gridSpan w:val="4"/>
            <w:vAlign w:val="center"/>
          </w:tcPr>
          <w:p w14:paraId="2FBC15CB" w14:textId="77777777" w:rsidR="00F937E1" w:rsidRDefault="00F937E1" w:rsidP="00520BC2">
            <w:r>
              <w:t xml:space="preserve">Identificou as principais características </w:t>
            </w:r>
            <w:r w:rsidRPr="008714C5">
              <w:rPr>
                <w:rFonts w:cs="Times New Roman"/>
              </w:rPr>
              <w:t>dos povos indígenas de diversas regiões brasileiras.</w:t>
            </w:r>
          </w:p>
        </w:tc>
        <w:tc>
          <w:tcPr>
            <w:tcW w:w="567" w:type="dxa"/>
            <w:vAlign w:val="center"/>
          </w:tcPr>
          <w:p w14:paraId="5D9CD1D4" w14:textId="77777777" w:rsidR="00F937E1" w:rsidRDefault="00F937E1" w:rsidP="00520BC2"/>
        </w:tc>
        <w:tc>
          <w:tcPr>
            <w:tcW w:w="567" w:type="dxa"/>
            <w:vAlign w:val="center"/>
          </w:tcPr>
          <w:p w14:paraId="642A9DFC" w14:textId="77777777" w:rsidR="00F937E1" w:rsidRPr="00B05164" w:rsidRDefault="00F937E1" w:rsidP="00520BC2"/>
        </w:tc>
        <w:tc>
          <w:tcPr>
            <w:tcW w:w="567" w:type="dxa"/>
            <w:vAlign w:val="center"/>
          </w:tcPr>
          <w:p w14:paraId="51FBC2EF" w14:textId="77777777" w:rsidR="00F937E1" w:rsidRPr="00B05164" w:rsidRDefault="00F937E1" w:rsidP="00520BC2"/>
        </w:tc>
      </w:tr>
    </w:tbl>
    <w:p w14:paraId="2FE9DFF3" w14:textId="77777777" w:rsidR="00F937E1" w:rsidRDefault="00F937E1" w:rsidP="00F937E1"/>
    <w:p w14:paraId="3A4130CA" w14:textId="77777777" w:rsidR="00F937E1" w:rsidRDefault="00F937E1" w:rsidP="00F937E1">
      <w:pPr>
        <w:autoSpaceDN/>
        <w:textAlignment w:val="auto"/>
      </w:pPr>
      <w:r>
        <w:br w:type="page"/>
      </w:r>
    </w:p>
    <w:p w14:paraId="71F9821B" w14:textId="77777777" w:rsidR="00D8035F" w:rsidRDefault="00D8035F"/>
    <w:sectPr w:rsidR="00D8035F" w:rsidSect="004327D6">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5FC6C" w14:textId="77777777" w:rsidR="004962A3" w:rsidRDefault="004962A3" w:rsidP="004962A3">
      <w:r>
        <w:separator/>
      </w:r>
    </w:p>
  </w:endnote>
  <w:endnote w:type="continuationSeparator" w:id="0">
    <w:p w14:paraId="5B10FB56" w14:textId="77777777" w:rsidR="004962A3" w:rsidRDefault="004962A3" w:rsidP="00496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HelveticaNeueLT Std">
    <w:altName w:val="Arial"/>
    <w:panose1 w:val="00000000000000000000"/>
    <w:charset w:val="00"/>
    <w:family w:val="swiss"/>
    <w:notTrueType/>
    <w:pitch w:val="variable"/>
    <w:sig w:usb0="00000003" w:usb1="00000000" w:usb2="00000000" w:usb3="00000000" w:csb0="00000001" w:csb1="00000000"/>
  </w:font>
  <w:font w:name="Helvetica Neue">
    <w:altName w:val="Sylfaen"/>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HelveticaNeueLT Std Lt">
    <w:altName w:val="Arial"/>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93948" w14:textId="77777777" w:rsidR="004962A3" w:rsidRDefault="004962A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95448" w14:textId="77777777" w:rsidR="004962A3" w:rsidRDefault="004962A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CEB60" w14:textId="77777777" w:rsidR="004962A3" w:rsidRDefault="004962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14604" w14:textId="77777777" w:rsidR="004962A3" w:rsidRDefault="004962A3" w:rsidP="004962A3">
      <w:r>
        <w:separator/>
      </w:r>
    </w:p>
  </w:footnote>
  <w:footnote w:type="continuationSeparator" w:id="0">
    <w:p w14:paraId="7EC49C19" w14:textId="77777777" w:rsidR="004962A3" w:rsidRDefault="004962A3" w:rsidP="004962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5D89B" w14:textId="77777777" w:rsidR="004962A3" w:rsidRDefault="004962A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667B2" w14:textId="77777777" w:rsidR="004962A3" w:rsidRDefault="004962A3">
    <w:pPr>
      <w:pStyle w:val="Header"/>
    </w:pPr>
    <w:r>
      <w:rPr>
        <w:noProof/>
        <w:lang w:val="en-US" w:eastAsia="en-US" w:bidi="ar-SA"/>
      </w:rPr>
      <w:drawing>
        <wp:inline distT="0" distB="0" distL="0" distR="0" wp14:anchorId="7F8D1FBB" wp14:editId="64074D54">
          <wp:extent cx="5270500" cy="418787"/>
          <wp:effectExtent l="0" t="0" r="0" b="0"/>
          <wp:docPr id="11" name="Picture 1" descr="Macintosh HD:Users:ninafernandes:Downloads:HISTORIA MP DIGITAL TEMPLATES WORD 6 a 9 ANOS:• barras superiores:PNLD 2020 HISTORIA Barra superior 6 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nafernandes:Downloads:HISTORIA MP DIGITAL TEMPLATES WORD 6 a 9 ANOS:• barras superiores:PNLD 2020 HISTORIA Barra superior 6 an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 b="-3912"/>
                  <a:stretch/>
                </pic:blipFill>
                <pic:spPr bwMode="auto">
                  <a:xfrm>
                    <a:off x="0" y="0"/>
                    <a:ext cx="5270500" cy="418787"/>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F5371" w14:textId="77777777" w:rsidR="004962A3" w:rsidRDefault="004962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7E1"/>
    <w:rsid w:val="004327D6"/>
    <w:rsid w:val="004962A3"/>
    <w:rsid w:val="00D8035F"/>
    <w:rsid w:val="00F937E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12DA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37E1"/>
    <w:pPr>
      <w:autoSpaceDN w:val="0"/>
      <w:textAlignment w:val="baseline"/>
    </w:pPr>
    <w:rPr>
      <w:rFonts w:ascii="Tahoma" w:eastAsia="SimSun" w:hAnsi="Tahoma" w:cs="Tahoma"/>
      <w:kern w:val="3"/>
      <w:sz w:val="21"/>
      <w:szCs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7E1"/>
    <w:pPr>
      <w:autoSpaceDN w:val="0"/>
      <w:textAlignment w:val="baseline"/>
    </w:pPr>
    <w:rPr>
      <w:rFonts w:ascii="Tahoma" w:eastAsia="SimSun" w:hAnsi="Tahoma" w:cs="Tahoma"/>
      <w:kern w:val="3"/>
      <w:sz w:val="21"/>
      <w:szCs w:val="21"/>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TITULO3">
    <w:name w:val="01_TITULO_3"/>
    <w:basedOn w:val="Normal"/>
    <w:rsid w:val="00F937E1"/>
    <w:pPr>
      <w:keepNext/>
      <w:suppressAutoHyphens/>
      <w:spacing w:before="360" w:after="120" w:line="240" w:lineRule="atLeast"/>
      <w:outlineLvl w:val="2"/>
    </w:pPr>
    <w:rPr>
      <w:rFonts w:ascii="Cambria" w:eastAsia="Cambria" w:hAnsi="Cambria" w:cs="Cambria"/>
      <w:b/>
      <w:bCs/>
      <w:sz w:val="32"/>
      <w:szCs w:val="28"/>
    </w:rPr>
  </w:style>
  <w:style w:type="paragraph" w:customStyle="1" w:styleId="02TEXTOPRINCIPALBULLET2">
    <w:name w:val="02_TEXTO_PRINCIPAL_BULLET_2"/>
    <w:basedOn w:val="Normal"/>
    <w:rsid w:val="00F937E1"/>
    <w:pPr>
      <w:suppressLineNumbers/>
      <w:suppressAutoHyphens/>
      <w:spacing w:after="20" w:line="280" w:lineRule="exact"/>
      <w:ind w:left="227"/>
    </w:pPr>
    <w:rPr>
      <w:rFonts w:eastAsia="Tahoma"/>
    </w:rPr>
  </w:style>
  <w:style w:type="character" w:customStyle="1" w:styleId="00caracterehabilidades">
    <w:name w:val="00_caractere_habilidades"/>
    <w:basedOn w:val="DefaultParagraphFont"/>
    <w:uiPriority w:val="1"/>
    <w:qFormat/>
    <w:rsid w:val="00F937E1"/>
    <w:rPr>
      <w:rFonts w:ascii="HelveticaNeueLT Std" w:hAnsi="HelveticaNeueLT Std"/>
      <w:b/>
      <w:color w:val="73C2CF"/>
      <w:u w:color="FF66FF"/>
    </w:rPr>
  </w:style>
  <w:style w:type="paragraph" w:customStyle="1" w:styleId="03tabelatexto">
    <w:name w:val="03_tabela_texto"/>
    <w:basedOn w:val="Normal"/>
    <w:autoRedefine/>
    <w:qFormat/>
    <w:rsid w:val="00F937E1"/>
    <w:pPr>
      <w:pBdr>
        <w:top w:val="nil"/>
        <w:left w:val="nil"/>
        <w:bottom w:val="nil"/>
        <w:right w:val="nil"/>
        <w:between w:val="nil"/>
        <w:bar w:val="nil"/>
      </w:pBdr>
      <w:autoSpaceDN/>
      <w:textAlignment w:val="auto"/>
      <w:outlineLvl w:val="0"/>
    </w:pPr>
    <w:rPr>
      <w:rFonts w:ascii="Helvetica Neue" w:eastAsia="Arial Unicode MS" w:hAnsi="Helvetica Neue" w:cs="Calibri"/>
      <w:color w:val="0000FF"/>
      <w:kern w:val="0"/>
      <w:sz w:val="18"/>
      <w:szCs w:val="24"/>
      <w:bdr w:val="nil"/>
      <w:lang w:eastAsia="pt-BR" w:bidi="ar-SA"/>
    </w:rPr>
  </w:style>
  <w:style w:type="character" w:customStyle="1" w:styleId="34aProfessorrespostacomentriocaractere">
    <w:name w:val="34a.Professor resposta/comentário caractere"/>
    <w:qFormat/>
    <w:rsid w:val="00F937E1"/>
    <w:rPr>
      <w:rFonts w:ascii="HelveticaNeueLT Std Lt" w:hAnsi="HelveticaNeueLT Std Lt" w:cs="Arial"/>
      <w:noProof w:val="0"/>
      <w:color w:val="FF0000"/>
      <w:sz w:val="22"/>
      <w:szCs w:val="20"/>
      <w:lang w:val="pt-BR"/>
    </w:rPr>
  </w:style>
  <w:style w:type="paragraph" w:customStyle="1" w:styleId="02Disciplina">
    <w:name w:val="02_Disciplina"/>
    <w:rsid w:val="00F937E1"/>
    <w:pPr>
      <w:tabs>
        <w:tab w:val="left" w:pos="4253"/>
        <w:tab w:val="left" w:pos="6662"/>
      </w:tabs>
      <w:spacing w:before="240" w:after="240"/>
    </w:pPr>
    <w:rPr>
      <w:rFonts w:ascii="Cambria" w:eastAsia="Cambria" w:hAnsi="Cambria" w:cs="Cambria"/>
      <w:b/>
      <w:bCs/>
      <w:kern w:val="3"/>
      <w:sz w:val="32"/>
      <w:szCs w:val="32"/>
      <w:lang w:eastAsia="zh-CN" w:bidi="hi-IN"/>
    </w:rPr>
  </w:style>
  <w:style w:type="paragraph" w:customStyle="1" w:styleId="04gabaritoalternativa">
    <w:name w:val="04_gabarito_alternativa"/>
    <w:basedOn w:val="Normal"/>
    <w:rsid w:val="00F937E1"/>
    <w:rPr>
      <w:b/>
    </w:rPr>
  </w:style>
  <w:style w:type="paragraph" w:customStyle="1" w:styleId="04gabaritoresposta">
    <w:name w:val="04_gabarito_resposta"/>
    <w:basedOn w:val="Normal"/>
    <w:rsid w:val="00F937E1"/>
    <w:pPr>
      <w:spacing w:after="360"/>
    </w:pPr>
    <w:rPr>
      <w:spacing w:val="-2"/>
    </w:rPr>
  </w:style>
  <w:style w:type="paragraph" w:styleId="Header">
    <w:name w:val="header"/>
    <w:basedOn w:val="Normal"/>
    <w:link w:val="HeaderChar"/>
    <w:uiPriority w:val="99"/>
    <w:unhideWhenUsed/>
    <w:rsid w:val="004962A3"/>
    <w:pPr>
      <w:tabs>
        <w:tab w:val="center" w:pos="4320"/>
        <w:tab w:val="right" w:pos="8640"/>
      </w:tabs>
    </w:pPr>
  </w:style>
  <w:style w:type="character" w:customStyle="1" w:styleId="HeaderChar">
    <w:name w:val="Header Char"/>
    <w:basedOn w:val="DefaultParagraphFont"/>
    <w:link w:val="Header"/>
    <w:uiPriority w:val="99"/>
    <w:rsid w:val="004962A3"/>
    <w:rPr>
      <w:rFonts w:ascii="Tahoma" w:eastAsia="SimSun" w:hAnsi="Tahoma" w:cs="Tahoma"/>
      <w:kern w:val="3"/>
      <w:sz w:val="21"/>
      <w:szCs w:val="21"/>
      <w:lang w:eastAsia="zh-CN" w:bidi="hi-IN"/>
    </w:rPr>
  </w:style>
  <w:style w:type="paragraph" w:styleId="Footer">
    <w:name w:val="footer"/>
    <w:basedOn w:val="Normal"/>
    <w:link w:val="FooterChar"/>
    <w:uiPriority w:val="99"/>
    <w:unhideWhenUsed/>
    <w:rsid w:val="004962A3"/>
    <w:pPr>
      <w:tabs>
        <w:tab w:val="center" w:pos="4320"/>
        <w:tab w:val="right" w:pos="8640"/>
      </w:tabs>
    </w:pPr>
  </w:style>
  <w:style w:type="character" w:customStyle="1" w:styleId="FooterChar">
    <w:name w:val="Footer Char"/>
    <w:basedOn w:val="DefaultParagraphFont"/>
    <w:link w:val="Footer"/>
    <w:uiPriority w:val="99"/>
    <w:rsid w:val="004962A3"/>
    <w:rPr>
      <w:rFonts w:ascii="Tahoma" w:eastAsia="SimSun" w:hAnsi="Tahoma" w:cs="Tahoma"/>
      <w:kern w:val="3"/>
      <w:sz w:val="21"/>
      <w:szCs w:val="21"/>
      <w:lang w:eastAsia="zh-CN" w:bidi="hi-IN"/>
    </w:rPr>
  </w:style>
  <w:style w:type="paragraph" w:styleId="BalloonText">
    <w:name w:val="Balloon Text"/>
    <w:basedOn w:val="Normal"/>
    <w:link w:val="BalloonTextChar"/>
    <w:uiPriority w:val="99"/>
    <w:semiHidden/>
    <w:unhideWhenUsed/>
    <w:rsid w:val="004962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2A3"/>
    <w:rPr>
      <w:rFonts w:ascii="Lucida Grande" w:eastAsia="SimSun" w:hAnsi="Lucida Grande" w:cs="Lucida Grande"/>
      <w:kern w:val="3"/>
      <w:sz w:val="18"/>
      <w:szCs w:val="18"/>
      <w:lang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37E1"/>
    <w:pPr>
      <w:autoSpaceDN w:val="0"/>
      <w:textAlignment w:val="baseline"/>
    </w:pPr>
    <w:rPr>
      <w:rFonts w:ascii="Tahoma" w:eastAsia="SimSun" w:hAnsi="Tahoma" w:cs="Tahoma"/>
      <w:kern w:val="3"/>
      <w:sz w:val="21"/>
      <w:szCs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7E1"/>
    <w:pPr>
      <w:autoSpaceDN w:val="0"/>
      <w:textAlignment w:val="baseline"/>
    </w:pPr>
    <w:rPr>
      <w:rFonts w:ascii="Tahoma" w:eastAsia="SimSun" w:hAnsi="Tahoma" w:cs="Tahoma"/>
      <w:kern w:val="3"/>
      <w:sz w:val="21"/>
      <w:szCs w:val="21"/>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TITULO3">
    <w:name w:val="01_TITULO_3"/>
    <w:basedOn w:val="Normal"/>
    <w:rsid w:val="00F937E1"/>
    <w:pPr>
      <w:keepNext/>
      <w:suppressAutoHyphens/>
      <w:spacing w:before="360" w:after="120" w:line="240" w:lineRule="atLeast"/>
      <w:outlineLvl w:val="2"/>
    </w:pPr>
    <w:rPr>
      <w:rFonts w:ascii="Cambria" w:eastAsia="Cambria" w:hAnsi="Cambria" w:cs="Cambria"/>
      <w:b/>
      <w:bCs/>
      <w:sz w:val="32"/>
      <w:szCs w:val="28"/>
    </w:rPr>
  </w:style>
  <w:style w:type="paragraph" w:customStyle="1" w:styleId="02TEXTOPRINCIPALBULLET2">
    <w:name w:val="02_TEXTO_PRINCIPAL_BULLET_2"/>
    <w:basedOn w:val="Normal"/>
    <w:rsid w:val="00F937E1"/>
    <w:pPr>
      <w:suppressLineNumbers/>
      <w:suppressAutoHyphens/>
      <w:spacing w:after="20" w:line="280" w:lineRule="exact"/>
      <w:ind w:left="227"/>
    </w:pPr>
    <w:rPr>
      <w:rFonts w:eastAsia="Tahoma"/>
    </w:rPr>
  </w:style>
  <w:style w:type="character" w:customStyle="1" w:styleId="00caracterehabilidades">
    <w:name w:val="00_caractere_habilidades"/>
    <w:basedOn w:val="DefaultParagraphFont"/>
    <w:uiPriority w:val="1"/>
    <w:qFormat/>
    <w:rsid w:val="00F937E1"/>
    <w:rPr>
      <w:rFonts w:ascii="HelveticaNeueLT Std" w:hAnsi="HelveticaNeueLT Std"/>
      <w:b/>
      <w:color w:val="73C2CF"/>
      <w:u w:color="FF66FF"/>
    </w:rPr>
  </w:style>
  <w:style w:type="paragraph" w:customStyle="1" w:styleId="03tabelatexto">
    <w:name w:val="03_tabela_texto"/>
    <w:basedOn w:val="Normal"/>
    <w:autoRedefine/>
    <w:qFormat/>
    <w:rsid w:val="00F937E1"/>
    <w:pPr>
      <w:pBdr>
        <w:top w:val="nil"/>
        <w:left w:val="nil"/>
        <w:bottom w:val="nil"/>
        <w:right w:val="nil"/>
        <w:between w:val="nil"/>
        <w:bar w:val="nil"/>
      </w:pBdr>
      <w:autoSpaceDN/>
      <w:textAlignment w:val="auto"/>
      <w:outlineLvl w:val="0"/>
    </w:pPr>
    <w:rPr>
      <w:rFonts w:ascii="Helvetica Neue" w:eastAsia="Arial Unicode MS" w:hAnsi="Helvetica Neue" w:cs="Calibri"/>
      <w:color w:val="0000FF"/>
      <w:kern w:val="0"/>
      <w:sz w:val="18"/>
      <w:szCs w:val="24"/>
      <w:bdr w:val="nil"/>
      <w:lang w:eastAsia="pt-BR" w:bidi="ar-SA"/>
    </w:rPr>
  </w:style>
  <w:style w:type="character" w:customStyle="1" w:styleId="34aProfessorrespostacomentriocaractere">
    <w:name w:val="34a.Professor resposta/comentário caractere"/>
    <w:qFormat/>
    <w:rsid w:val="00F937E1"/>
    <w:rPr>
      <w:rFonts w:ascii="HelveticaNeueLT Std Lt" w:hAnsi="HelveticaNeueLT Std Lt" w:cs="Arial"/>
      <w:noProof w:val="0"/>
      <w:color w:val="FF0000"/>
      <w:sz w:val="22"/>
      <w:szCs w:val="20"/>
      <w:lang w:val="pt-BR"/>
    </w:rPr>
  </w:style>
  <w:style w:type="paragraph" w:customStyle="1" w:styleId="02Disciplina">
    <w:name w:val="02_Disciplina"/>
    <w:rsid w:val="00F937E1"/>
    <w:pPr>
      <w:tabs>
        <w:tab w:val="left" w:pos="4253"/>
        <w:tab w:val="left" w:pos="6662"/>
      </w:tabs>
      <w:spacing w:before="240" w:after="240"/>
    </w:pPr>
    <w:rPr>
      <w:rFonts w:ascii="Cambria" w:eastAsia="Cambria" w:hAnsi="Cambria" w:cs="Cambria"/>
      <w:b/>
      <w:bCs/>
      <w:kern w:val="3"/>
      <w:sz w:val="32"/>
      <w:szCs w:val="32"/>
      <w:lang w:eastAsia="zh-CN" w:bidi="hi-IN"/>
    </w:rPr>
  </w:style>
  <w:style w:type="paragraph" w:customStyle="1" w:styleId="04gabaritoalternativa">
    <w:name w:val="04_gabarito_alternativa"/>
    <w:basedOn w:val="Normal"/>
    <w:rsid w:val="00F937E1"/>
    <w:rPr>
      <w:b/>
    </w:rPr>
  </w:style>
  <w:style w:type="paragraph" w:customStyle="1" w:styleId="04gabaritoresposta">
    <w:name w:val="04_gabarito_resposta"/>
    <w:basedOn w:val="Normal"/>
    <w:rsid w:val="00F937E1"/>
    <w:pPr>
      <w:spacing w:after="360"/>
    </w:pPr>
    <w:rPr>
      <w:spacing w:val="-2"/>
    </w:rPr>
  </w:style>
  <w:style w:type="paragraph" w:styleId="Header">
    <w:name w:val="header"/>
    <w:basedOn w:val="Normal"/>
    <w:link w:val="HeaderChar"/>
    <w:uiPriority w:val="99"/>
    <w:unhideWhenUsed/>
    <w:rsid w:val="004962A3"/>
    <w:pPr>
      <w:tabs>
        <w:tab w:val="center" w:pos="4320"/>
        <w:tab w:val="right" w:pos="8640"/>
      </w:tabs>
    </w:pPr>
  </w:style>
  <w:style w:type="character" w:customStyle="1" w:styleId="HeaderChar">
    <w:name w:val="Header Char"/>
    <w:basedOn w:val="DefaultParagraphFont"/>
    <w:link w:val="Header"/>
    <w:uiPriority w:val="99"/>
    <w:rsid w:val="004962A3"/>
    <w:rPr>
      <w:rFonts w:ascii="Tahoma" w:eastAsia="SimSun" w:hAnsi="Tahoma" w:cs="Tahoma"/>
      <w:kern w:val="3"/>
      <w:sz w:val="21"/>
      <w:szCs w:val="21"/>
      <w:lang w:eastAsia="zh-CN" w:bidi="hi-IN"/>
    </w:rPr>
  </w:style>
  <w:style w:type="paragraph" w:styleId="Footer">
    <w:name w:val="footer"/>
    <w:basedOn w:val="Normal"/>
    <w:link w:val="FooterChar"/>
    <w:uiPriority w:val="99"/>
    <w:unhideWhenUsed/>
    <w:rsid w:val="004962A3"/>
    <w:pPr>
      <w:tabs>
        <w:tab w:val="center" w:pos="4320"/>
        <w:tab w:val="right" w:pos="8640"/>
      </w:tabs>
    </w:pPr>
  </w:style>
  <w:style w:type="character" w:customStyle="1" w:styleId="FooterChar">
    <w:name w:val="Footer Char"/>
    <w:basedOn w:val="DefaultParagraphFont"/>
    <w:link w:val="Footer"/>
    <w:uiPriority w:val="99"/>
    <w:rsid w:val="004962A3"/>
    <w:rPr>
      <w:rFonts w:ascii="Tahoma" w:eastAsia="SimSun" w:hAnsi="Tahoma" w:cs="Tahoma"/>
      <w:kern w:val="3"/>
      <w:sz w:val="21"/>
      <w:szCs w:val="21"/>
      <w:lang w:eastAsia="zh-CN" w:bidi="hi-IN"/>
    </w:rPr>
  </w:style>
  <w:style w:type="paragraph" w:styleId="BalloonText">
    <w:name w:val="Balloon Text"/>
    <w:basedOn w:val="Normal"/>
    <w:link w:val="BalloonTextChar"/>
    <w:uiPriority w:val="99"/>
    <w:semiHidden/>
    <w:unhideWhenUsed/>
    <w:rsid w:val="004962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2A3"/>
    <w:rPr>
      <w:rFonts w:ascii="Lucida Grande" w:eastAsia="SimSun" w:hAnsi="Lucida Grande" w:cs="Lucida Grande"/>
      <w:kern w:val="3"/>
      <w:sz w:val="18"/>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1095</Words>
  <Characters>6248</Characters>
  <Application>Microsoft Macintosh Word</Application>
  <DocSecurity>0</DocSecurity>
  <Lines>52</Lines>
  <Paragraphs>14</Paragraphs>
  <ScaleCrop>false</ScaleCrop>
  <Company/>
  <LinksUpToDate>false</LinksUpToDate>
  <CharactersWithSpaces>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Fernandes</dc:creator>
  <cp:keywords/>
  <dc:description/>
  <cp:lastModifiedBy>Nina Fernandes</cp:lastModifiedBy>
  <cp:revision>2</cp:revision>
  <cp:lastPrinted>2018-12-11T19:38:00Z</cp:lastPrinted>
  <dcterms:created xsi:type="dcterms:W3CDTF">2018-12-11T19:38:00Z</dcterms:created>
  <dcterms:modified xsi:type="dcterms:W3CDTF">2018-12-11T19:38:00Z</dcterms:modified>
</cp:coreProperties>
</file>