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59" w:rsidRPr="00A05D0E" w:rsidRDefault="00EC4E59" w:rsidP="00EC4E59">
      <w:pPr>
        <w:pStyle w:val="01TITULO3"/>
      </w:pPr>
      <w:r w:rsidRPr="00A05D0E">
        <w:t>Gabarito comentado</w:t>
      </w:r>
    </w:p>
    <w:p w:rsidR="00EC4E59" w:rsidRPr="00A05D0E" w:rsidRDefault="00EC4E59" w:rsidP="00EC4E59">
      <w:pPr>
        <w:pStyle w:val="04gabaritoalternativa"/>
      </w:pPr>
      <w:r w:rsidRPr="00A05D0E">
        <w:t xml:space="preserve">1. </w:t>
      </w:r>
      <w:r w:rsidRPr="00D522C8">
        <w:t>Alternativa</w:t>
      </w:r>
      <w:r w:rsidRPr="00A05D0E">
        <w:t xml:space="preserve"> D</w:t>
      </w:r>
    </w:p>
    <w:p w:rsidR="00EC4E59" w:rsidRPr="00A05D0E" w:rsidRDefault="00EC4E59" w:rsidP="00EC4E59">
      <w:pPr>
        <w:pStyle w:val="04gabaritoresposta"/>
      </w:pPr>
      <w:r w:rsidRPr="00A05D0E">
        <w:t>A questão trabalha com a noção cronológica da história da região de Kush, seu envolvimento com o Egito e conceitos históricos como</w:t>
      </w:r>
      <w:r>
        <w:t xml:space="preserve"> o</w:t>
      </w:r>
      <w:r w:rsidRPr="00A05D0E">
        <w:t xml:space="preserve"> de Império. Caso o aluno tenha assinalado as alternativas A, C ou E, é possível que ele não tenha entendido os processos de desmembramento e formação das instituições destacadas. Caso opt</w:t>
      </w:r>
      <w:r>
        <w:t>ou</w:t>
      </w:r>
      <w:r w:rsidRPr="00A05D0E">
        <w:t xml:space="preserve"> pela alternativa B, pode ter se confundido na linha do tempo da história de Kush e as características de cada período.</w:t>
      </w:r>
    </w:p>
    <w:p w:rsidR="00EC4E59" w:rsidRPr="00A05D0E" w:rsidRDefault="00EC4E59" w:rsidP="00EC4E59">
      <w:pPr>
        <w:pStyle w:val="04gabaritoalternativa"/>
      </w:pPr>
      <w:r w:rsidRPr="00A05D0E">
        <w:t>2. Alternativa C</w:t>
      </w:r>
    </w:p>
    <w:p w:rsidR="00EC4E59" w:rsidRPr="00A05D0E" w:rsidRDefault="00EC4E59" w:rsidP="00EC4E59">
      <w:pPr>
        <w:pStyle w:val="04gabaritoresposta"/>
      </w:pPr>
      <w:r w:rsidRPr="00A05D0E">
        <w:t>A questão explora a importância da aristocracia no Império de Kush, pois es</w:t>
      </w:r>
      <w:r>
        <w:t>s</w:t>
      </w:r>
      <w:r w:rsidRPr="00A05D0E">
        <w:t>e grupo social está presente em todos os setores d</w:t>
      </w:r>
      <w:r>
        <w:t>a vida naquele império</w:t>
      </w:r>
      <w:r w:rsidRPr="00A05D0E">
        <w:t xml:space="preserve">, sendo peça essencial para o funcionamento de todas as atividades práticas, inclusive na escolha do soberano. Caso o aluno tenha escolhido as alternativas A, D ou E, é possível que tenha ocorrido uma confusão entre as sociedades previamente estudadas. No entanto, se escolheu a alternativa B, </w:t>
      </w:r>
      <w:r>
        <w:t>imagina-se</w:t>
      </w:r>
      <w:r w:rsidRPr="00A05D0E">
        <w:t xml:space="preserve"> que tenha confundido o conceito de participação no sistema monárquico com a dominação deste pelas mulheres.</w:t>
      </w:r>
    </w:p>
    <w:p w:rsidR="00EC4E59" w:rsidRPr="00A05D0E" w:rsidRDefault="00EC4E59" w:rsidP="00EC4E59">
      <w:pPr>
        <w:pStyle w:val="04gabaritoalternativa"/>
      </w:pPr>
      <w:r w:rsidRPr="00A05D0E">
        <w:t>3. Alternativa B</w:t>
      </w:r>
    </w:p>
    <w:p w:rsidR="00EC4E59" w:rsidRPr="00A05D0E" w:rsidRDefault="00EC4E59" w:rsidP="00EC4E59">
      <w:pPr>
        <w:pStyle w:val="04gabaritoresposta"/>
      </w:pPr>
      <w:r w:rsidRPr="00A05D0E">
        <w:t>A questão tem como objetivo ressaltar a importância da agricultura no apogeu egípcio</w:t>
      </w:r>
      <w:r>
        <w:t>,</w:t>
      </w:r>
      <w:r w:rsidRPr="00A05D0E">
        <w:t xml:space="preserve"> durante o período ptolomaico</w:t>
      </w:r>
      <w:r>
        <w:t>,</w:t>
      </w:r>
      <w:r w:rsidRPr="00A05D0E">
        <w:t xml:space="preserve"> e reforçar características daquela época. Caso o aluno tenha assinalado a alternativa A, é possível que tenha se confundido com o final da dinastia ptolomaica. Se escolheu a alternativa C</w:t>
      </w:r>
      <w:r>
        <w:t>,</w:t>
      </w:r>
      <w:r w:rsidRPr="00A05D0E">
        <w:t xml:space="preserve"> pode ser que a confusão tenha se dado na associação de uma sociedade inteligente a rejeitar a escravidão. No caso da escolha da alternativa D, é plausível uma confusão com as características presentes em parte da Grécia Antiga. Por último, caso tenha </w:t>
      </w:r>
      <w:r>
        <w:t>opta</w:t>
      </w:r>
      <w:r w:rsidRPr="00A05D0E">
        <w:t xml:space="preserve">do </w:t>
      </w:r>
      <w:r>
        <w:t>pel</w:t>
      </w:r>
      <w:r w:rsidRPr="00A05D0E">
        <w:t xml:space="preserve">a alternativa E, a confusão pode ter se dado </w:t>
      </w:r>
      <w:r>
        <w:t>pelo fato de a</w:t>
      </w:r>
      <w:r w:rsidRPr="00A05D0E">
        <w:t xml:space="preserve"> assimilação ter sido algo forçado.</w:t>
      </w:r>
    </w:p>
    <w:p w:rsidR="00EC4E59" w:rsidRPr="00A05D0E" w:rsidRDefault="00EC4E59" w:rsidP="00EC4E59">
      <w:pPr>
        <w:pStyle w:val="04gabaritoalternativa"/>
      </w:pPr>
      <w:r w:rsidRPr="00A05D0E">
        <w:t>4. Alternativa A</w:t>
      </w:r>
    </w:p>
    <w:p w:rsidR="00EC4E59" w:rsidRPr="00A05D0E" w:rsidRDefault="00EC4E59" w:rsidP="00EC4E59">
      <w:pPr>
        <w:pStyle w:val="04gabaritoresposta"/>
      </w:pPr>
      <w:r w:rsidRPr="00A05D0E">
        <w:t>A questão trabalha com a ideia de união entre os povos germânicos e romanos, recusando a visão de invasão bárbara. Caso o aluno tenha selecionado as alternativas C,</w:t>
      </w:r>
      <w:r>
        <w:t xml:space="preserve"> </w:t>
      </w:r>
      <w:r w:rsidRPr="00A05D0E">
        <w:t xml:space="preserve">D ou E, é possível que tenha se confundido na cronologia. Se a opção escolhida foi a B, além da confusão cronológica, pode </w:t>
      </w:r>
      <w:r w:rsidRPr="00D522C8">
        <w:t>ter</w:t>
      </w:r>
      <w:r>
        <w:t xml:space="preserve"> </w:t>
      </w:r>
      <w:r w:rsidRPr="00A05D0E">
        <w:t>ocorr</w:t>
      </w:r>
      <w:r>
        <w:t>ido</w:t>
      </w:r>
      <w:r w:rsidRPr="00A05D0E">
        <w:t xml:space="preserve"> um</w:t>
      </w:r>
      <w:r>
        <w:t xml:space="preserve"> equívoco</w:t>
      </w:r>
      <w:r w:rsidRPr="00A05D0E">
        <w:t xml:space="preserve"> de conceitos.</w:t>
      </w:r>
    </w:p>
    <w:p w:rsidR="00EC4E59" w:rsidRPr="00A05D0E" w:rsidRDefault="00EC4E59" w:rsidP="00EC4E59">
      <w:pPr>
        <w:pStyle w:val="04gabaritoalternativa"/>
      </w:pPr>
      <w:r w:rsidRPr="00A05D0E">
        <w:t>5. Alternativa C</w:t>
      </w:r>
    </w:p>
    <w:p w:rsidR="00EC4E59" w:rsidRPr="00A05D0E" w:rsidRDefault="00EC4E59" w:rsidP="00EC4E59">
      <w:pPr>
        <w:pStyle w:val="04gabaritoresposta"/>
      </w:pPr>
      <w:r w:rsidRPr="00A05D0E">
        <w:t xml:space="preserve">A questão explora o conceito de feudalismo e uma das principais características do sistema. Caso o aluno tenha optado pelas alternativas A ou B, é possível que não tenha </w:t>
      </w:r>
      <w:r>
        <w:t xml:space="preserve">assimilado </w:t>
      </w:r>
      <w:r w:rsidRPr="00A05D0E">
        <w:t>o conceito de democracia</w:t>
      </w:r>
      <w:r>
        <w:t>,</w:t>
      </w:r>
      <w:r w:rsidRPr="00A05D0E">
        <w:t xml:space="preserve"> associ</w:t>
      </w:r>
      <w:r>
        <w:t>ando</w:t>
      </w:r>
      <w:r w:rsidRPr="00A05D0E">
        <w:t xml:space="preserve"> o grande poder da Igreja católica a um poder total e completo. No caso de selecionar a alternativa D, pode ser que tenha feito uma associação contemporânea de poder e riqueza comercial. Já se assinalou a alternativa E, pode ser que tenha confundido o</w:t>
      </w:r>
      <w:r>
        <w:t xml:space="preserve"> conceito de</w:t>
      </w:r>
      <w:r w:rsidRPr="00A05D0E">
        <w:t xml:space="preserve"> feudo com </w:t>
      </w:r>
      <w:r>
        <w:t>a ideia de</w:t>
      </w:r>
      <w:r w:rsidRPr="00A05D0E">
        <w:t xml:space="preserve"> castelo.</w:t>
      </w:r>
    </w:p>
    <w:p w:rsidR="00EC4E59" w:rsidRPr="00A05D0E" w:rsidRDefault="00EC4E59" w:rsidP="00EC4E59">
      <w:pPr>
        <w:pStyle w:val="04gabaritoalternativa"/>
      </w:pPr>
      <w:r w:rsidRPr="00A05D0E">
        <w:t>6. Alternativa E</w:t>
      </w:r>
    </w:p>
    <w:p w:rsidR="00EC4E59" w:rsidRPr="00A05D0E" w:rsidRDefault="00EC4E59" w:rsidP="00EC4E59">
      <w:pPr>
        <w:pStyle w:val="04gabaritoresposta"/>
      </w:pPr>
      <w:r w:rsidRPr="00A05D0E">
        <w:t xml:space="preserve">A questão trabalha com o conceito de monoteísmo e de predominância da religião nas sociedades europeia e árabe. Caso o aluno tenha assinalado a alternativa A, é possível que tenha associado a </w:t>
      </w:r>
      <w:r w:rsidRPr="001F02A9">
        <w:rPr>
          <w:i/>
        </w:rPr>
        <w:t>Jihad</w:t>
      </w:r>
      <w:r w:rsidRPr="00A05D0E">
        <w:t xml:space="preserve"> e as Cruzadas como pontos principais na pregação religiosa de cada uma das religiões. Se assinalou a alternativa B, é possível que tenha confundido catolicismo com protestantismo. Se optou pela alternativa C, é possível que tenha confundido o conceito de profeta, que Jesus tem para muçulmanos, e o </w:t>
      </w:r>
      <w:r w:rsidRPr="000B327C">
        <w:rPr>
          <w:i/>
        </w:rPr>
        <w:t>status</w:t>
      </w:r>
      <w:r w:rsidRPr="00A05D0E">
        <w:t xml:space="preserve"> próprio</w:t>
      </w:r>
      <w:r>
        <w:t xml:space="preserve"> de</w:t>
      </w:r>
      <w:r w:rsidRPr="00A05D0E">
        <w:t xml:space="preserve"> Deus</w:t>
      </w:r>
      <w:r>
        <w:t xml:space="preserve"> que</w:t>
      </w:r>
      <w:r w:rsidRPr="00A05D0E">
        <w:t>, além de filho deste, Cristo assume no catolicismo. Se a alternativa D foi a escolhida, é possível que o aluno não tenha compreendido o próprio conceito de desigualdade entre homens e mulheres no cotidiano medieval e contemporâneo.</w:t>
      </w:r>
    </w:p>
    <w:p w:rsidR="00EC4E59" w:rsidRDefault="00EC4E59" w:rsidP="00EC4E59">
      <w:pPr>
        <w:pStyle w:val="04gabaritoalternativa"/>
      </w:pPr>
      <w:r>
        <w:br w:type="page"/>
      </w:r>
    </w:p>
    <w:p w:rsidR="00EC4E59" w:rsidRPr="00A05D0E" w:rsidRDefault="00EC4E59" w:rsidP="00EC4E59">
      <w:pPr>
        <w:pStyle w:val="04gabaritoalternativa"/>
      </w:pPr>
      <w:r w:rsidRPr="00A05D0E">
        <w:lastRenderedPageBreak/>
        <w:t>7. Alternativa C</w:t>
      </w:r>
    </w:p>
    <w:p w:rsidR="00EC4E59" w:rsidRPr="00A05D0E" w:rsidRDefault="00EC4E59" w:rsidP="00EC4E59">
      <w:pPr>
        <w:pStyle w:val="04gabaritoresposta"/>
      </w:pPr>
      <w:r w:rsidRPr="00A05D0E">
        <w:t xml:space="preserve">A questão tem como objetivo fazer o aluno refletir sobre a desigualdade entre homens e mulheres do mundo árabe medieval. Se o aluno assinalou as alternativas A, B ou E, é possível que tenha invertido os papéis de desigualdade </w:t>
      </w:r>
      <w:r>
        <w:t>comuns à</w:t>
      </w:r>
      <w:r w:rsidRPr="00A05D0E">
        <w:t xml:space="preserve"> sociedade árabe. Caso tenha assinalado a alternativa D, talvez tenha se distraído na leitura.</w:t>
      </w:r>
    </w:p>
    <w:p w:rsidR="00EC4E59" w:rsidRPr="00A05D0E" w:rsidRDefault="00EC4E59" w:rsidP="00EC4E59">
      <w:pPr>
        <w:pStyle w:val="04gabaritoalternativa"/>
      </w:pPr>
      <w:r w:rsidRPr="00A05D0E">
        <w:t xml:space="preserve">8. </w:t>
      </w:r>
    </w:p>
    <w:p w:rsidR="00EC4E59" w:rsidRPr="00A05D0E" w:rsidRDefault="00EC4E59" w:rsidP="00EC4E59">
      <w:pPr>
        <w:pStyle w:val="04gabaritoresposta"/>
      </w:pPr>
      <w:r w:rsidRPr="00A05D0E">
        <w:t>A questão trabalha com o conceito de sociedade desigual e com pouca mobilidade social. Dividida em ordens, em que cada um desses grupos possui uma função: o clero reza, a nobreza guerreia e os camponeses e demais trabalham.</w:t>
      </w:r>
    </w:p>
    <w:p w:rsidR="00EC4E59" w:rsidRPr="00A05D0E" w:rsidRDefault="00EC4E59" w:rsidP="00EC4E59">
      <w:pPr>
        <w:pStyle w:val="04gabaritoalternativa"/>
      </w:pPr>
      <w:r w:rsidRPr="00A05D0E">
        <w:t xml:space="preserve">9. </w:t>
      </w:r>
    </w:p>
    <w:p w:rsidR="00EC4E59" w:rsidRPr="00A05D0E" w:rsidRDefault="00EC4E59" w:rsidP="00EC4E59">
      <w:pPr>
        <w:pStyle w:val="04gabaritoresposta"/>
      </w:pPr>
      <w:r w:rsidRPr="00A05D0E">
        <w:t xml:space="preserve">A questão explora uma das mais importantes relações </w:t>
      </w:r>
      <w:r>
        <w:t xml:space="preserve">surgidas </w:t>
      </w:r>
      <w:r w:rsidRPr="00A05D0E">
        <w:t xml:space="preserve">durante a Idade Média: a de suserania e vassalagem. O aluno deverá explicar o juramento e o que cada parte deve </w:t>
      </w:r>
      <w:r>
        <w:t>à</w:t>
      </w:r>
      <w:r w:rsidRPr="00A05D0E">
        <w:t xml:space="preserve"> outra: o suserano concede terras, objetos materiais ou até castelos, enquanto o vassalo jurava </w:t>
      </w:r>
      <w:r w:rsidRPr="00D522C8">
        <w:t>fidelidade</w:t>
      </w:r>
      <w:r w:rsidRPr="00A05D0E">
        <w:t xml:space="preserve"> absoluta e proteção ao suserano.</w:t>
      </w:r>
    </w:p>
    <w:p w:rsidR="00EC4E59" w:rsidRPr="00A05D0E" w:rsidRDefault="00EC4E59" w:rsidP="00EC4E59">
      <w:pPr>
        <w:pStyle w:val="04gabaritoalternativa"/>
      </w:pPr>
      <w:r w:rsidRPr="00A05D0E">
        <w:t xml:space="preserve">10. </w:t>
      </w:r>
    </w:p>
    <w:p w:rsidR="00EC4E59" w:rsidRPr="00A05D0E" w:rsidRDefault="00EC4E59" w:rsidP="00EC4E59">
      <w:pPr>
        <w:pStyle w:val="04gabaritoresposta"/>
      </w:pPr>
      <w:r w:rsidRPr="00A05D0E">
        <w:t xml:space="preserve">A questão tem como objetivo averiguar se o aluno compreendeu o conceito de servidão. Para tanto, é necessário que ele caracterize o que é ser um </w:t>
      </w:r>
      <w:r>
        <w:t>escravizado</w:t>
      </w:r>
      <w:r w:rsidRPr="00A05D0E">
        <w:t xml:space="preserve"> – uma propriedade</w:t>
      </w:r>
      <w:r>
        <w:t xml:space="preserve"> alheia</w:t>
      </w:r>
      <w:r w:rsidRPr="00A05D0E">
        <w:t xml:space="preserve">, </w:t>
      </w:r>
      <w:r>
        <w:t xml:space="preserve">uma pessoa </w:t>
      </w:r>
      <w:r w:rsidRPr="00A05D0E">
        <w:t xml:space="preserve">sem liberdade – para diferenciar do servo que é livre, porém está atrelado </w:t>
      </w:r>
      <w:r>
        <w:t>à</w:t>
      </w:r>
      <w:r w:rsidRPr="00A05D0E">
        <w:t xml:space="preserve"> terra por laços característicos do período.</w:t>
      </w:r>
    </w:p>
    <w:p w:rsidR="00EC4E59" w:rsidRPr="00A05D0E" w:rsidRDefault="00EC4E59" w:rsidP="00EC4E59">
      <w:pPr>
        <w:pStyle w:val="02Disciplina"/>
        <w:spacing w:after="360"/>
      </w:pPr>
      <w:r w:rsidRPr="00A05D0E">
        <w:t>Detalhamento das habilidades avaliadas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415"/>
      </w:tblGrid>
      <w:tr w:rsidR="00EC4E59" w:rsidRPr="00A05D0E" w:rsidTr="00520BC2">
        <w:tc>
          <w:tcPr>
            <w:tcW w:w="1101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Questão</w:t>
            </w:r>
          </w:p>
        </w:tc>
        <w:tc>
          <w:tcPr>
            <w:tcW w:w="7415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Habilidade Avaliada</w:t>
            </w:r>
          </w:p>
        </w:tc>
      </w:tr>
      <w:tr w:rsidR="00EC4E59" w:rsidRPr="00A05D0E" w:rsidTr="00520BC2">
        <w:tc>
          <w:tcPr>
            <w:tcW w:w="1101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1</w:t>
            </w:r>
          </w:p>
        </w:tc>
        <w:tc>
          <w:tcPr>
            <w:tcW w:w="7415" w:type="dxa"/>
          </w:tcPr>
          <w:p w:rsidR="00EC4E59" w:rsidRPr="00A05D0E" w:rsidRDefault="00EC4E59" w:rsidP="00520BC2">
            <w:pPr>
              <w:rPr>
                <w:rFonts w:cs="Times New Roman"/>
                <w:sz w:val="16"/>
                <w:szCs w:val="16"/>
              </w:rPr>
            </w:pPr>
            <w:r w:rsidRPr="00A05D0E">
              <w:rPr>
                <w:rFonts w:cs="Times New Roman"/>
                <w:b/>
              </w:rPr>
              <w:t>(EF06HI13)</w:t>
            </w:r>
            <w:r w:rsidRPr="00A05D0E">
              <w:rPr>
                <w:rFonts w:cs="Times New Roman"/>
              </w:rPr>
              <w:t xml:space="preserve"> Conceituar “império” no mundo antigo, com vistas à análise das diferentes formas de equilíbrio e desequilíbrio entre as partes envolvidas.</w:t>
            </w:r>
          </w:p>
        </w:tc>
      </w:tr>
      <w:tr w:rsidR="00EC4E59" w:rsidRPr="00A05D0E" w:rsidTr="00520BC2">
        <w:tc>
          <w:tcPr>
            <w:tcW w:w="1101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2</w:t>
            </w:r>
          </w:p>
        </w:tc>
        <w:tc>
          <w:tcPr>
            <w:tcW w:w="7415" w:type="dxa"/>
          </w:tcPr>
          <w:p w:rsidR="00EC4E59" w:rsidRPr="00A05D0E" w:rsidRDefault="00EC4E59" w:rsidP="00520BC2">
            <w:r w:rsidRPr="00A05D0E">
              <w:rPr>
                <w:rFonts w:cs="Times New Roman"/>
                <w:b/>
              </w:rPr>
              <w:t>(EF06HI13)</w:t>
            </w:r>
            <w:r w:rsidRPr="00A05D0E">
              <w:rPr>
                <w:rFonts w:cs="Times New Roman"/>
              </w:rPr>
              <w:t xml:space="preserve"> Conceituar “império” no mundo antigo, com vistas à análise das diferentes formas de equilíbrio e desequilíbrio entre as partes envolvidas.</w:t>
            </w:r>
          </w:p>
        </w:tc>
      </w:tr>
      <w:tr w:rsidR="00EC4E59" w:rsidRPr="00A05D0E" w:rsidTr="00520BC2">
        <w:tc>
          <w:tcPr>
            <w:tcW w:w="1101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3</w:t>
            </w:r>
          </w:p>
        </w:tc>
        <w:tc>
          <w:tcPr>
            <w:tcW w:w="7415" w:type="dxa"/>
          </w:tcPr>
          <w:p w:rsidR="00EC4E59" w:rsidRPr="00A05D0E" w:rsidRDefault="00EC4E59" w:rsidP="00520BC2">
            <w:pPr>
              <w:rPr>
                <w:rFonts w:cs="Times New Roman"/>
              </w:rPr>
            </w:pPr>
            <w:r w:rsidRPr="00A05D0E">
              <w:rPr>
                <w:b/>
              </w:rPr>
              <w:t>(EF06HI15)</w:t>
            </w:r>
            <w:r w:rsidRPr="00A05D0E">
              <w:t xml:space="preserve"> </w:t>
            </w:r>
            <w:r w:rsidRPr="00A05D0E">
              <w:rPr>
                <w:rFonts w:cs="Times New Roman"/>
              </w:rPr>
              <w:t>Descrever as dinâmicas de circulação de pessoas, produtos e culturas no Mediterrâneo e seu significado.</w:t>
            </w:r>
          </w:p>
        </w:tc>
      </w:tr>
      <w:tr w:rsidR="00EC4E59" w:rsidRPr="00A05D0E" w:rsidTr="00520BC2">
        <w:tc>
          <w:tcPr>
            <w:tcW w:w="1101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4</w:t>
            </w:r>
          </w:p>
        </w:tc>
        <w:tc>
          <w:tcPr>
            <w:tcW w:w="7415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(EF06HI14)</w:t>
            </w:r>
            <w:r w:rsidRPr="00A05D0E">
              <w:t xml:space="preserve"> </w:t>
            </w:r>
            <w:r w:rsidRPr="00A05D0E">
              <w:rPr>
                <w:rFonts w:cs="Times New Roman"/>
              </w:rPr>
              <w:t>Identificar e analisar diferentes formas de contato, adaptação ou exclusão entre populações em diferentes tempos e espaços.</w:t>
            </w:r>
          </w:p>
        </w:tc>
      </w:tr>
      <w:tr w:rsidR="00EC4E59" w:rsidRPr="00A05D0E" w:rsidTr="00520BC2">
        <w:tc>
          <w:tcPr>
            <w:tcW w:w="1101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5</w:t>
            </w:r>
          </w:p>
        </w:tc>
        <w:tc>
          <w:tcPr>
            <w:tcW w:w="7415" w:type="dxa"/>
          </w:tcPr>
          <w:p w:rsidR="00EC4E59" w:rsidRPr="00A05D0E" w:rsidRDefault="00EC4E59" w:rsidP="00520BC2">
            <w:r w:rsidRPr="00A05D0E">
              <w:rPr>
                <w:b/>
              </w:rPr>
              <w:t>(EF06HI16)</w:t>
            </w:r>
            <w:r w:rsidRPr="00A05D0E">
              <w:t xml:space="preserve"> </w:t>
            </w:r>
            <w:r w:rsidRPr="00A05D0E">
              <w:rPr>
                <w:rFonts w:cs="Times New Roman"/>
              </w:rPr>
              <w:t>Caracterizar e comparar as dinâmicas de abastecimento e as formas de organização do trabalho e da vida social em diferentes sociedades e períodos, com destaque para as relações entre senhores e servos.</w:t>
            </w:r>
          </w:p>
        </w:tc>
      </w:tr>
      <w:tr w:rsidR="00EC4E59" w:rsidRPr="00A05D0E" w:rsidTr="00520BC2">
        <w:tc>
          <w:tcPr>
            <w:tcW w:w="1101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6</w:t>
            </w:r>
          </w:p>
        </w:tc>
        <w:tc>
          <w:tcPr>
            <w:tcW w:w="7415" w:type="dxa"/>
          </w:tcPr>
          <w:p w:rsidR="00EC4E59" w:rsidRPr="00A05D0E" w:rsidRDefault="00EC4E59" w:rsidP="00520BC2">
            <w:r w:rsidRPr="00A05D0E">
              <w:rPr>
                <w:b/>
              </w:rPr>
              <w:t>(EF06HI18)</w:t>
            </w:r>
            <w:r w:rsidRPr="00A05D0E">
              <w:t xml:space="preserve"> </w:t>
            </w:r>
            <w:r w:rsidRPr="00A05D0E">
              <w:rPr>
                <w:rFonts w:cs="Times New Roman"/>
              </w:rPr>
              <w:t>Analisar o papel da religião cristã na cultura e nos modos de organização social no período medieval.</w:t>
            </w:r>
          </w:p>
        </w:tc>
      </w:tr>
      <w:tr w:rsidR="00EC4E59" w:rsidRPr="00A05D0E" w:rsidTr="00520BC2">
        <w:tc>
          <w:tcPr>
            <w:tcW w:w="1101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7</w:t>
            </w:r>
          </w:p>
        </w:tc>
        <w:tc>
          <w:tcPr>
            <w:tcW w:w="7415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(EF06HI19)</w:t>
            </w:r>
            <w:r w:rsidRPr="00A05D0E">
              <w:t xml:space="preserve"> </w:t>
            </w:r>
            <w:r w:rsidRPr="00A05D0E">
              <w:rPr>
                <w:rFonts w:cs="Times New Roman"/>
              </w:rPr>
              <w:t>Descrever e analisar os diferentes papéis sociais das mulheres no mundo antigo e nas sociedades medievais.</w:t>
            </w:r>
          </w:p>
        </w:tc>
      </w:tr>
      <w:tr w:rsidR="00EC4E59" w:rsidRPr="00A05D0E" w:rsidTr="00520BC2">
        <w:tc>
          <w:tcPr>
            <w:tcW w:w="1101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8</w:t>
            </w:r>
          </w:p>
        </w:tc>
        <w:tc>
          <w:tcPr>
            <w:tcW w:w="7415" w:type="dxa"/>
          </w:tcPr>
          <w:p w:rsidR="00EC4E59" w:rsidRPr="00A05D0E" w:rsidRDefault="00EC4E59" w:rsidP="00520BC2">
            <w:r w:rsidRPr="00A05D0E">
              <w:rPr>
                <w:b/>
              </w:rPr>
              <w:t>(EF06HI16)</w:t>
            </w:r>
            <w:r w:rsidRPr="00A05D0E">
              <w:t xml:space="preserve"> </w:t>
            </w:r>
            <w:r w:rsidRPr="00A05D0E">
              <w:rPr>
                <w:rFonts w:cs="Times New Roman"/>
              </w:rPr>
              <w:t>Caracterizar e comparar as dinâmicas de abastecimento e as formas de organização do trabalho e da vida social em diferentes sociedades e períodos, com destaque para as relações entre senhores e servos.</w:t>
            </w:r>
          </w:p>
        </w:tc>
      </w:tr>
      <w:tr w:rsidR="00EC4E59" w:rsidRPr="00A05D0E" w:rsidTr="00520BC2">
        <w:tc>
          <w:tcPr>
            <w:tcW w:w="1101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9</w:t>
            </w:r>
          </w:p>
        </w:tc>
        <w:tc>
          <w:tcPr>
            <w:tcW w:w="7415" w:type="dxa"/>
          </w:tcPr>
          <w:p w:rsidR="00EC4E59" w:rsidRPr="00A05D0E" w:rsidRDefault="00EC4E59" w:rsidP="00520BC2">
            <w:r w:rsidRPr="00A05D0E">
              <w:rPr>
                <w:b/>
              </w:rPr>
              <w:t>(EF06HI16)</w:t>
            </w:r>
            <w:r w:rsidRPr="00A05D0E">
              <w:t xml:space="preserve"> </w:t>
            </w:r>
            <w:r w:rsidRPr="00A05D0E">
              <w:rPr>
                <w:rFonts w:cs="Times New Roman"/>
              </w:rPr>
              <w:t>Caracterizar e comparar as dinâmicas de abastecimento e as formas de organização do trabalho e da vida social em diferentes sociedades e períodos, com destaque para as relações entre senhores e servos.</w:t>
            </w:r>
          </w:p>
        </w:tc>
      </w:tr>
      <w:tr w:rsidR="00EC4E59" w:rsidRPr="00A05D0E" w:rsidTr="00520BC2">
        <w:tc>
          <w:tcPr>
            <w:tcW w:w="1101" w:type="dxa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10</w:t>
            </w:r>
          </w:p>
        </w:tc>
        <w:tc>
          <w:tcPr>
            <w:tcW w:w="7415" w:type="dxa"/>
          </w:tcPr>
          <w:p w:rsidR="00EC4E59" w:rsidRPr="00A05D0E" w:rsidRDefault="00EC4E59" w:rsidP="00520BC2">
            <w:r w:rsidRPr="00A05D0E">
              <w:rPr>
                <w:b/>
              </w:rPr>
              <w:t>(EF06HI17)</w:t>
            </w:r>
            <w:r w:rsidRPr="00A05D0E">
              <w:t xml:space="preserve"> </w:t>
            </w:r>
            <w:r w:rsidRPr="00A05D0E">
              <w:rPr>
                <w:rFonts w:cs="Times New Roman"/>
              </w:rPr>
              <w:t>Diferenciar escravidão, servidão e trabalho livre no mundo antigo.</w:t>
            </w:r>
          </w:p>
        </w:tc>
      </w:tr>
    </w:tbl>
    <w:p w:rsidR="00EC4E59" w:rsidRPr="00A05D0E" w:rsidRDefault="00EC4E59" w:rsidP="00EC4E59"/>
    <w:p w:rsidR="00EC4E59" w:rsidRDefault="00EC4E59" w:rsidP="00EC4E59">
      <w:pPr>
        <w:autoSpaceDN/>
        <w:textAlignment w:val="auto"/>
      </w:pPr>
      <w:r>
        <w:br w:type="page"/>
      </w:r>
    </w:p>
    <w:p w:rsidR="00EC4E59" w:rsidRPr="00A05D0E" w:rsidRDefault="00EC4E59" w:rsidP="00EC4E59">
      <w:pPr>
        <w:pStyle w:val="02Disciplina"/>
        <w:spacing w:after="360"/>
      </w:pPr>
      <w:r w:rsidRPr="00A05D0E">
        <w:t>Ficha de acompanhamento das aprendizagens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344"/>
        <w:gridCol w:w="2760"/>
        <w:gridCol w:w="1047"/>
        <w:gridCol w:w="1093"/>
        <w:gridCol w:w="567"/>
        <w:gridCol w:w="567"/>
        <w:gridCol w:w="567"/>
      </w:tblGrid>
      <w:tr w:rsidR="00EC4E59" w:rsidRPr="00A05D0E" w:rsidTr="00520BC2">
        <w:trPr>
          <w:trHeight w:val="340"/>
        </w:trPr>
        <w:tc>
          <w:tcPr>
            <w:tcW w:w="2012" w:type="dxa"/>
            <w:gridSpan w:val="2"/>
            <w:vAlign w:val="center"/>
          </w:tcPr>
          <w:p w:rsidR="00EC4E59" w:rsidRPr="00A05D0E" w:rsidRDefault="00EC4E59" w:rsidP="00520BC2">
            <w:r w:rsidRPr="00A05D0E">
              <w:t>S: Sempre</w:t>
            </w:r>
          </w:p>
        </w:tc>
        <w:tc>
          <w:tcPr>
            <w:tcW w:w="2760" w:type="dxa"/>
            <w:vAlign w:val="center"/>
          </w:tcPr>
          <w:p w:rsidR="00EC4E59" w:rsidRPr="00A05D0E" w:rsidRDefault="00EC4E59" w:rsidP="00520BC2">
            <w:r w:rsidRPr="00A05D0E">
              <w:t xml:space="preserve">QS: Quase sempre </w:t>
            </w:r>
          </w:p>
        </w:tc>
        <w:tc>
          <w:tcPr>
            <w:tcW w:w="3841" w:type="dxa"/>
            <w:gridSpan w:val="5"/>
            <w:vAlign w:val="center"/>
          </w:tcPr>
          <w:p w:rsidR="00EC4E59" w:rsidRPr="00A05D0E" w:rsidRDefault="00EC4E59" w:rsidP="00520BC2">
            <w:r w:rsidRPr="00A05D0E">
              <w:t>Ainda não: AN</w:t>
            </w:r>
          </w:p>
        </w:tc>
      </w:tr>
      <w:tr w:rsidR="00EC4E59" w:rsidRPr="00A05D0E" w:rsidTr="00520BC2">
        <w:trPr>
          <w:trHeight w:val="340"/>
        </w:trPr>
        <w:tc>
          <w:tcPr>
            <w:tcW w:w="2012" w:type="dxa"/>
            <w:gridSpan w:val="2"/>
            <w:vAlign w:val="center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Nome da escola:</w:t>
            </w:r>
          </w:p>
        </w:tc>
        <w:tc>
          <w:tcPr>
            <w:tcW w:w="6601" w:type="dxa"/>
            <w:gridSpan w:val="6"/>
            <w:vAlign w:val="center"/>
          </w:tcPr>
          <w:p w:rsidR="00EC4E59" w:rsidRPr="00A05D0E" w:rsidRDefault="00EC4E59" w:rsidP="00520BC2"/>
        </w:tc>
      </w:tr>
      <w:tr w:rsidR="00EC4E59" w:rsidRPr="00A05D0E" w:rsidTr="00520BC2">
        <w:trPr>
          <w:trHeight w:val="340"/>
        </w:trPr>
        <w:tc>
          <w:tcPr>
            <w:tcW w:w="2012" w:type="dxa"/>
            <w:gridSpan w:val="2"/>
            <w:vAlign w:val="center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Professor(a):</w:t>
            </w:r>
          </w:p>
        </w:tc>
        <w:tc>
          <w:tcPr>
            <w:tcW w:w="3807" w:type="dxa"/>
            <w:gridSpan w:val="2"/>
            <w:vAlign w:val="center"/>
          </w:tcPr>
          <w:p w:rsidR="00EC4E59" w:rsidRPr="00A05D0E" w:rsidRDefault="00EC4E59" w:rsidP="00520BC2"/>
        </w:tc>
        <w:tc>
          <w:tcPr>
            <w:tcW w:w="2794" w:type="dxa"/>
            <w:gridSpan w:val="4"/>
            <w:vAlign w:val="center"/>
          </w:tcPr>
          <w:p w:rsidR="00EC4E59" w:rsidRPr="00A05D0E" w:rsidRDefault="00EC4E59" w:rsidP="00520BC2">
            <w:r w:rsidRPr="00A05D0E">
              <w:rPr>
                <w:b/>
              </w:rPr>
              <w:t>Ano:</w:t>
            </w:r>
          </w:p>
        </w:tc>
      </w:tr>
      <w:tr w:rsidR="00EC4E59" w:rsidRPr="00A05D0E" w:rsidTr="00520BC2">
        <w:trPr>
          <w:trHeight w:val="340"/>
        </w:trPr>
        <w:tc>
          <w:tcPr>
            <w:tcW w:w="2012" w:type="dxa"/>
            <w:gridSpan w:val="2"/>
            <w:vAlign w:val="center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Aluno(a):</w:t>
            </w:r>
          </w:p>
        </w:tc>
        <w:tc>
          <w:tcPr>
            <w:tcW w:w="3807" w:type="dxa"/>
            <w:gridSpan w:val="2"/>
            <w:vAlign w:val="center"/>
          </w:tcPr>
          <w:p w:rsidR="00EC4E59" w:rsidRPr="00A05D0E" w:rsidRDefault="00EC4E59" w:rsidP="00520BC2"/>
        </w:tc>
        <w:tc>
          <w:tcPr>
            <w:tcW w:w="2794" w:type="dxa"/>
            <w:gridSpan w:val="4"/>
            <w:vAlign w:val="center"/>
          </w:tcPr>
          <w:p w:rsidR="00EC4E59" w:rsidRPr="00A05D0E" w:rsidRDefault="00EC4E59" w:rsidP="00520BC2">
            <w:r w:rsidRPr="00A05D0E">
              <w:rPr>
                <w:b/>
              </w:rPr>
              <w:t>Turma:</w:t>
            </w:r>
          </w:p>
        </w:tc>
      </w:tr>
      <w:tr w:rsidR="00EC4E59" w:rsidRPr="00A05D0E" w:rsidTr="00520BC2">
        <w:trPr>
          <w:trHeight w:val="340"/>
        </w:trPr>
        <w:tc>
          <w:tcPr>
            <w:tcW w:w="2012" w:type="dxa"/>
            <w:gridSpan w:val="2"/>
            <w:vAlign w:val="center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Disciplina:</w:t>
            </w:r>
          </w:p>
        </w:tc>
        <w:tc>
          <w:tcPr>
            <w:tcW w:w="3807" w:type="dxa"/>
            <w:gridSpan w:val="2"/>
            <w:vAlign w:val="center"/>
          </w:tcPr>
          <w:p w:rsidR="00EC4E59" w:rsidRPr="00A05D0E" w:rsidRDefault="00EC4E59" w:rsidP="00520BC2"/>
        </w:tc>
        <w:tc>
          <w:tcPr>
            <w:tcW w:w="2794" w:type="dxa"/>
            <w:gridSpan w:val="4"/>
            <w:vAlign w:val="center"/>
          </w:tcPr>
          <w:p w:rsidR="00EC4E59" w:rsidRPr="00A05D0E" w:rsidRDefault="00EC4E59" w:rsidP="00520BC2">
            <w:r w:rsidRPr="00A05D0E">
              <w:rPr>
                <w:b/>
              </w:rPr>
              <w:t>Período:</w:t>
            </w:r>
          </w:p>
        </w:tc>
      </w:tr>
      <w:tr w:rsidR="00EC4E59" w:rsidRPr="00A05D0E" w:rsidTr="00520BC2">
        <w:trPr>
          <w:trHeight w:val="340"/>
        </w:trPr>
        <w:tc>
          <w:tcPr>
            <w:tcW w:w="8613" w:type="dxa"/>
            <w:gridSpan w:val="8"/>
            <w:shd w:val="clear" w:color="auto" w:fill="D9D9D9" w:themeFill="background1" w:themeFillShade="D9"/>
            <w:vAlign w:val="center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4</w:t>
            </w:r>
            <w:r w:rsidRPr="00A05D0E">
              <w:rPr>
                <w:b/>
                <w:vertAlign w:val="superscript"/>
              </w:rPr>
              <w:t>o</w:t>
            </w:r>
            <w:r w:rsidRPr="00A05D0E">
              <w:rPr>
                <w:b/>
              </w:rPr>
              <w:t xml:space="preserve"> bimestre</w:t>
            </w:r>
          </w:p>
        </w:tc>
      </w:tr>
      <w:tr w:rsidR="00EC4E59" w:rsidRPr="00A05D0E" w:rsidTr="00520BC2">
        <w:trPr>
          <w:trHeight w:val="340"/>
        </w:trPr>
        <w:tc>
          <w:tcPr>
            <w:tcW w:w="1668" w:type="dxa"/>
            <w:vAlign w:val="center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Habilidades</w:t>
            </w:r>
          </w:p>
        </w:tc>
        <w:tc>
          <w:tcPr>
            <w:tcW w:w="5244" w:type="dxa"/>
            <w:gridSpan w:val="4"/>
            <w:vAlign w:val="center"/>
          </w:tcPr>
          <w:p w:rsidR="00EC4E59" w:rsidRPr="00A05D0E" w:rsidRDefault="00EC4E59" w:rsidP="00520BC2">
            <w:pPr>
              <w:rPr>
                <w:b/>
              </w:rPr>
            </w:pPr>
            <w:r w:rsidRPr="00A05D0E">
              <w:rPr>
                <w:b/>
              </w:rPr>
              <w:t>Descritor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>
            <w:pPr>
              <w:jc w:val="center"/>
              <w:rPr>
                <w:b/>
              </w:rPr>
            </w:pPr>
            <w:r w:rsidRPr="00A05D0E">
              <w:rPr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>
            <w:pPr>
              <w:jc w:val="center"/>
              <w:rPr>
                <w:b/>
              </w:rPr>
            </w:pPr>
            <w:r w:rsidRPr="00A05D0E">
              <w:rPr>
                <w:b/>
              </w:rPr>
              <w:t>QS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>
            <w:pPr>
              <w:jc w:val="center"/>
              <w:rPr>
                <w:b/>
              </w:rPr>
            </w:pPr>
            <w:r w:rsidRPr="00A05D0E">
              <w:rPr>
                <w:b/>
              </w:rPr>
              <w:t>AN</w:t>
            </w:r>
          </w:p>
        </w:tc>
      </w:tr>
      <w:tr w:rsidR="00EC4E59" w:rsidRPr="00A05D0E" w:rsidTr="00520BC2">
        <w:trPr>
          <w:trHeight w:val="340"/>
        </w:trPr>
        <w:tc>
          <w:tcPr>
            <w:tcW w:w="1668" w:type="dxa"/>
            <w:vMerge w:val="restart"/>
            <w:vAlign w:val="center"/>
          </w:tcPr>
          <w:p w:rsidR="00EC4E59" w:rsidRPr="00A05D0E" w:rsidRDefault="00EC4E59" w:rsidP="00520BC2">
            <w:pPr>
              <w:pStyle w:val="03tabelatexto"/>
              <w:rPr>
                <w:rFonts w:ascii="Tahoma" w:hAnsi="Tahoma"/>
                <w:color w:val="auto"/>
                <w:sz w:val="21"/>
                <w:szCs w:val="21"/>
              </w:rPr>
            </w:pPr>
            <w:r w:rsidRPr="00A05D0E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 xml:space="preserve">(EF06HI13) </w:t>
            </w:r>
            <w:r w:rsidRPr="00A05D0E">
              <w:rPr>
                <w:rFonts w:ascii="Tahoma" w:hAnsi="Tahom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244" w:type="dxa"/>
            <w:gridSpan w:val="4"/>
            <w:vAlign w:val="center"/>
          </w:tcPr>
          <w:p w:rsidR="00EC4E59" w:rsidRPr="00A05D0E" w:rsidRDefault="00EC4E59" w:rsidP="00520BC2">
            <w:r w:rsidRPr="00A05D0E">
              <w:t>Identificou a relação entre Kush e Egito.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</w:tr>
      <w:tr w:rsidR="00EC4E59" w:rsidRPr="00A05D0E" w:rsidTr="00520BC2">
        <w:trPr>
          <w:trHeight w:val="340"/>
        </w:trPr>
        <w:tc>
          <w:tcPr>
            <w:tcW w:w="1668" w:type="dxa"/>
            <w:vMerge/>
            <w:vAlign w:val="center"/>
          </w:tcPr>
          <w:p w:rsidR="00EC4E59" w:rsidRPr="00A05D0E" w:rsidRDefault="00EC4E59" w:rsidP="00520BC2"/>
        </w:tc>
        <w:tc>
          <w:tcPr>
            <w:tcW w:w="5244" w:type="dxa"/>
            <w:gridSpan w:val="4"/>
            <w:vAlign w:val="center"/>
          </w:tcPr>
          <w:p w:rsidR="00EC4E59" w:rsidRPr="00A05D0E" w:rsidRDefault="00EC4E59" w:rsidP="00520BC2">
            <w:r w:rsidRPr="00A05D0E">
              <w:t>Compreendeu a cronologia histórica da região da Núbia.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</w:tr>
      <w:tr w:rsidR="00EC4E59" w:rsidRPr="00A05D0E" w:rsidTr="00520BC2">
        <w:trPr>
          <w:trHeight w:val="340"/>
        </w:trPr>
        <w:tc>
          <w:tcPr>
            <w:tcW w:w="1668" w:type="dxa"/>
            <w:vAlign w:val="center"/>
          </w:tcPr>
          <w:p w:rsidR="00EC4E59" w:rsidRPr="00A05D0E" w:rsidRDefault="00EC4E59" w:rsidP="00520BC2">
            <w:pPr>
              <w:pStyle w:val="03tabelatexto"/>
              <w:rPr>
                <w:rFonts w:ascii="Tahoma" w:hAnsi="Tahoma"/>
                <w:color w:val="auto"/>
                <w:sz w:val="21"/>
                <w:szCs w:val="21"/>
              </w:rPr>
            </w:pPr>
            <w:r w:rsidRPr="00A05D0E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>(EF06HI15)</w:t>
            </w:r>
          </w:p>
        </w:tc>
        <w:tc>
          <w:tcPr>
            <w:tcW w:w="5244" w:type="dxa"/>
            <w:gridSpan w:val="4"/>
            <w:vAlign w:val="center"/>
          </w:tcPr>
          <w:p w:rsidR="00EC4E59" w:rsidRPr="00A05D0E" w:rsidRDefault="00EC4E59" w:rsidP="00520BC2">
            <w:r w:rsidRPr="00A05D0E">
              <w:t>Assimilou a importância adquirida pelo Egito no período Ptolomaico.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>
            <w:r w:rsidRPr="00A05D0E">
              <w:t xml:space="preserve"> 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</w:tr>
      <w:tr w:rsidR="00EC4E59" w:rsidRPr="00A05D0E" w:rsidTr="00520BC2">
        <w:trPr>
          <w:trHeight w:val="340"/>
        </w:trPr>
        <w:tc>
          <w:tcPr>
            <w:tcW w:w="1668" w:type="dxa"/>
            <w:vAlign w:val="center"/>
          </w:tcPr>
          <w:p w:rsidR="00EC4E59" w:rsidRPr="00A05D0E" w:rsidRDefault="00EC4E59" w:rsidP="00520BC2">
            <w:pPr>
              <w:pStyle w:val="03tabelatexto"/>
              <w:rPr>
                <w:rFonts w:ascii="Tahoma" w:hAnsi="Tahoma"/>
                <w:color w:val="auto"/>
                <w:sz w:val="21"/>
                <w:szCs w:val="21"/>
              </w:rPr>
            </w:pPr>
            <w:r w:rsidRPr="00A05D0E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>(EF06HI14)</w:t>
            </w:r>
          </w:p>
        </w:tc>
        <w:tc>
          <w:tcPr>
            <w:tcW w:w="5244" w:type="dxa"/>
            <w:gridSpan w:val="4"/>
            <w:vAlign w:val="center"/>
          </w:tcPr>
          <w:p w:rsidR="00EC4E59" w:rsidRPr="00A05D0E" w:rsidRDefault="00EC4E59" w:rsidP="00520BC2">
            <w:r w:rsidRPr="00A05D0E">
              <w:t xml:space="preserve">Reconheceu o casamento como meio de união entre diferentes povos e, mais especificamente, </w:t>
            </w:r>
            <w:r>
              <w:t xml:space="preserve">como </w:t>
            </w:r>
            <w:r w:rsidRPr="00A05D0E">
              <w:t xml:space="preserve">a transição entre o período Antigo </w:t>
            </w:r>
            <w:r>
              <w:t>e</w:t>
            </w:r>
            <w:r w:rsidRPr="00A05D0E">
              <w:t xml:space="preserve"> o Medievo.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</w:tr>
      <w:tr w:rsidR="00EC4E59" w:rsidRPr="00A05D0E" w:rsidTr="00520BC2">
        <w:trPr>
          <w:trHeight w:val="340"/>
        </w:trPr>
        <w:tc>
          <w:tcPr>
            <w:tcW w:w="1668" w:type="dxa"/>
            <w:vMerge w:val="restart"/>
            <w:vAlign w:val="center"/>
          </w:tcPr>
          <w:p w:rsidR="00EC4E59" w:rsidRPr="00A05D0E" w:rsidRDefault="00EC4E59" w:rsidP="00520BC2">
            <w:pPr>
              <w:pStyle w:val="03tabelatexto"/>
              <w:rPr>
                <w:rFonts w:ascii="Tahoma" w:hAnsi="Tahoma"/>
                <w:color w:val="auto"/>
                <w:sz w:val="21"/>
                <w:szCs w:val="21"/>
              </w:rPr>
            </w:pPr>
            <w:r w:rsidRPr="00A05D0E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 xml:space="preserve">(EF06HI16) </w:t>
            </w:r>
            <w:r w:rsidRPr="00A05D0E">
              <w:rPr>
                <w:rFonts w:ascii="Tahoma" w:hAnsi="Tahom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244" w:type="dxa"/>
            <w:gridSpan w:val="4"/>
            <w:vAlign w:val="center"/>
          </w:tcPr>
          <w:p w:rsidR="00EC4E59" w:rsidRPr="00A05D0E" w:rsidRDefault="00EC4E59" w:rsidP="00520BC2">
            <w:r w:rsidRPr="00A05D0E">
              <w:t>Compreendeu o papel exercido pelo senhor feudal no feudalismo.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</w:tr>
      <w:tr w:rsidR="00EC4E59" w:rsidRPr="00A05D0E" w:rsidTr="00520BC2">
        <w:trPr>
          <w:trHeight w:val="340"/>
        </w:trPr>
        <w:tc>
          <w:tcPr>
            <w:tcW w:w="1668" w:type="dxa"/>
            <w:vMerge/>
            <w:vAlign w:val="center"/>
          </w:tcPr>
          <w:p w:rsidR="00EC4E59" w:rsidRPr="00A05D0E" w:rsidRDefault="00EC4E59" w:rsidP="00520BC2">
            <w:pPr>
              <w:rPr>
                <w:rStyle w:val="00caracterehabilidades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EC4E59" w:rsidRPr="00A05D0E" w:rsidRDefault="00EC4E59" w:rsidP="00520BC2">
            <w:r w:rsidRPr="00A05D0E">
              <w:t>Identificou as principais características do sistema feudal.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</w:tr>
      <w:tr w:rsidR="00EC4E59" w:rsidRPr="00A05D0E" w:rsidTr="00520BC2">
        <w:trPr>
          <w:trHeight w:val="340"/>
        </w:trPr>
        <w:tc>
          <w:tcPr>
            <w:tcW w:w="1668" w:type="dxa"/>
            <w:vAlign w:val="center"/>
          </w:tcPr>
          <w:p w:rsidR="00EC4E59" w:rsidRPr="00A05D0E" w:rsidRDefault="00EC4E59" w:rsidP="00520BC2">
            <w:pPr>
              <w:pStyle w:val="03tabelatexto"/>
              <w:rPr>
                <w:rStyle w:val="00caracterehabilidades"/>
                <w:rFonts w:ascii="Tahoma" w:hAnsi="Tahoma"/>
                <w:b w:val="0"/>
                <w:color w:val="auto"/>
                <w:sz w:val="21"/>
                <w:szCs w:val="21"/>
              </w:rPr>
            </w:pPr>
            <w:r w:rsidRPr="00A05D0E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>(EF06HI17)</w:t>
            </w:r>
          </w:p>
        </w:tc>
        <w:tc>
          <w:tcPr>
            <w:tcW w:w="5244" w:type="dxa"/>
            <w:gridSpan w:val="4"/>
            <w:vAlign w:val="center"/>
          </w:tcPr>
          <w:p w:rsidR="00EC4E59" w:rsidRPr="00A05D0E" w:rsidRDefault="00EC4E59" w:rsidP="00520BC2">
            <w:r w:rsidRPr="00A05D0E">
              <w:t>Diferenciou servidão de escravidão.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</w:tr>
      <w:tr w:rsidR="00EC4E59" w:rsidRPr="00A05D0E" w:rsidTr="00520BC2">
        <w:trPr>
          <w:trHeight w:val="340"/>
        </w:trPr>
        <w:tc>
          <w:tcPr>
            <w:tcW w:w="1668" w:type="dxa"/>
            <w:vAlign w:val="center"/>
          </w:tcPr>
          <w:p w:rsidR="00EC4E59" w:rsidRPr="00A05D0E" w:rsidRDefault="00EC4E59" w:rsidP="00520BC2">
            <w:pPr>
              <w:pStyle w:val="03tabelatexto"/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</w:pPr>
            <w:r w:rsidRPr="00A05D0E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>(EF06HI18)</w:t>
            </w:r>
          </w:p>
        </w:tc>
        <w:tc>
          <w:tcPr>
            <w:tcW w:w="5244" w:type="dxa"/>
            <w:gridSpan w:val="4"/>
            <w:vAlign w:val="center"/>
          </w:tcPr>
          <w:p w:rsidR="00EC4E59" w:rsidRPr="00A05D0E" w:rsidRDefault="00EC4E59" w:rsidP="00520BC2">
            <w:r w:rsidRPr="00A05D0E">
              <w:t>Compreendeu o papel da religião no mundo medieval.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</w:tr>
      <w:tr w:rsidR="00EC4E59" w:rsidRPr="00A05D0E" w:rsidTr="00520BC2">
        <w:trPr>
          <w:trHeight w:val="340"/>
        </w:trPr>
        <w:tc>
          <w:tcPr>
            <w:tcW w:w="1668" w:type="dxa"/>
            <w:vAlign w:val="center"/>
          </w:tcPr>
          <w:p w:rsidR="00EC4E59" w:rsidRPr="00A05D0E" w:rsidRDefault="00EC4E59" w:rsidP="00520BC2">
            <w:pPr>
              <w:pStyle w:val="03tabelatexto"/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</w:pPr>
            <w:r w:rsidRPr="00A05D0E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>(EF06HI19)</w:t>
            </w:r>
          </w:p>
        </w:tc>
        <w:tc>
          <w:tcPr>
            <w:tcW w:w="5244" w:type="dxa"/>
            <w:gridSpan w:val="4"/>
            <w:vAlign w:val="center"/>
          </w:tcPr>
          <w:p w:rsidR="00EC4E59" w:rsidRPr="00A05D0E" w:rsidRDefault="00EC4E59" w:rsidP="00520BC2">
            <w:r w:rsidRPr="00A05D0E">
              <w:t>Identificou as desigualdades entre homens e mulheres no mundo medieval árabe.</w:t>
            </w:r>
          </w:p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  <w:tc>
          <w:tcPr>
            <w:tcW w:w="567" w:type="dxa"/>
            <w:vAlign w:val="center"/>
          </w:tcPr>
          <w:p w:rsidR="00EC4E59" w:rsidRPr="00A05D0E" w:rsidRDefault="00EC4E59" w:rsidP="00520BC2"/>
        </w:tc>
      </w:tr>
    </w:tbl>
    <w:p w:rsidR="00EC4E59" w:rsidRPr="00A05D0E" w:rsidRDefault="00EC4E59" w:rsidP="00EC4E59"/>
    <w:p w:rsidR="00EC4E59" w:rsidRDefault="00EC4E59" w:rsidP="00EC4E59"/>
    <w:p w:rsidR="00EC4E59" w:rsidRDefault="00EC4E59" w:rsidP="00EC4E59"/>
    <w:p w:rsidR="00D8035F" w:rsidRDefault="00D8035F">
      <w:bookmarkStart w:id="0" w:name="_GoBack"/>
      <w:bookmarkEnd w:id="0"/>
    </w:p>
    <w:sectPr w:rsidR="00D8035F" w:rsidSect="009E5842">
      <w:headerReference w:type="default" r:id="rId5"/>
      <w:footerReference w:type="default" r:id="rId6"/>
      <w:pgSz w:w="11906" w:h="16838"/>
      <w:pgMar w:top="851" w:right="851" w:bottom="851" w:left="851" w:header="720" w:footer="2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34BA5" w:rsidTr="00C34BA5">
      <w:trPr>
        <w:trHeight w:val="351"/>
      </w:trPr>
      <w:tc>
        <w:tcPr>
          <w:tcW w:w="9606" w:type="dxa"/>
          <w:hideMark/>
        </w:tcPr>
        <w:p w:rsidR="00C34BA5" w:rsidRPr="005F0627" w:rsidRDefault="00EC4E59" w:rsidP="009E5842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Este material está em Licença Aberta — CC BY NC 3.0BR ou 4.0 </w:t>
          </w:r>
          <w:r>
            <w:rPr>
              <w:i/>
              <w:sz w:val="14"/>
              <w:szCs w:val="14"/>
            </w:rPr>
            <w:t>International </w:t>
          </w:r>
          <w:r>
            <w:rPr>
              <w:sz w:val="14"/>
              <w:szCs w:val="14"/>
            </w:rPr>
            <w:t xml:space="preserve">(permite a edição ou a criação de obras derivadas sobre a obra com fins não comerciais, contanto que atribuam crédito e que licenciem </w:t>
          </w:r>
          <w:r>
            <w:rPr>
              <w:sz w:val="14"/>
              <w:szCs w:val="14"/>
            </w:rPr>
            <w:t>as criações sob os mesmos parâmetros da Licença Aberta).</w:t>
          </w:r>
        </w:p>
      </w:tc>
      <w:tc>
        <w:tcPr>
          <w:tcW w:w="738" w:type="dxa"/>
          <w:vAlign w:val="center"/>
          <w:hideMark/>
        </w:tcPr>
        <w:p w:rsidR="00C34BA5" w:rsidRPr="00A92AEC" w:rsidRDefault="00EC4E59" w:rsidP="009E5842">
          <w:pPr>
            <w:pStyle w:val="Footer"/>
            <w:rPr>
              <w:rStyle w:val="FooterChar"/>
              <w:rFonts w:ascii="Tahoma" w:hAnsi="Tahoma" w:cs="Tahoma"/>
              <w:sz w:val="21"/>
            </w:rPr>
          </w:pPr>
          <w:r w:rsidRPr="00A92AEC">
            <w:rPr>
              <w:rStyle w:val="FooterChar"/>
              <w:rFonts w:ascii="Tahoma" w:hAnsi="Tahoma" w:cs="Tahoma"/>
              <w:sz w:val="21"/>
            </w:rPr>
            <w:fldChar w:fldCharType="begin"/>
          </w:r>
          <w:r w:rsidRPr="00A92AEC">
            <w:rPr>
              <w:rStyle w:val="FooterChar"/>
              <w:rFonts w:ascii="Tahoma" w:hAnsi="Tahoma" w:cs="Tahoma"/>
              <w:sz w:val="21"/>
            </w:rPr>
            <w:instrText xml:space="preserve"> PAGE  \* Arabic  \* MERGEFORMAT </w:instrText>
          </w:r>
          <w:r w:rsidRPr="00A92AEC">
            <w:rPr>
              <w:rStyle w:val="FooterChar"/>
              <w:rFonts w:ascii="Tahoma" w:hAnsi="Tahoma" w:cs="Tahoma"/>
              <w:sz w:val="21"/>
            </w:rPr>
            <w:fldChar w:fldCharType="separate"/>
          </w:r>
          <w:r>
            <w:rPr>
              <w:rStyle w:val="FooterChar"/>
              <w:rFonts w:ascii="Tahoma" w:hAnsi="Tahoma" w:cs="Tahoma"/>
              <w:noProof/>
              <w:sz w:val="21"/>
            </w:rPr>
            <w:t>1</w:t>
          </w:r>
          <w:r w:rsidRPr="00A92AEC">
            <w:rPr>
              <w:rStyle w:val="FooterChar"/>
              <w:rFonts w:ascii="Tahoma" w:hAnsi="Tahoma" w:cs="Tahoma"/>
              <w:sz w:val="21"/>
            </w:rPr>
            <w:fldChar w:fldCharType="end"/>
          </w:r>
        </w:p>
      </w:tc>
    </w:tr>
  </w:tbl>
  <w:p w:rsidR="00C34BA5" w:rsidRPr="00C34BA5" w:rsidRDefault="00EC4E59">
    <w:pPr>
      <w:pStyle w:val="Footer"/>
      <w:rPr>
        <w:rFonts w:ascii="Tahoma" w:hAnsi="Tahoma" w:cs="Tahoma"/>
        <w:sz w:val="21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A5" w:rsidRDefault="00EC4E59" w:rsidP="00D0773F">
    <w:r>
      <w:rPr>
        <w:noProof/>
        <w:lang w:val="en-US" w:eastAsia="en-US" w:bidi="ar-SA"/>
      </w:rPr>
      <w:drawing>
        <wp:inline distT="0" distB="0" distL="0" distR="0" wp14:anchorId="5B628654" wp14:editId="6DC8343B">
          <wp:extent cx="6241649" cy="496111"/>
          <wp:effectExtent l="0" t="0" r="6985" b="0"/>
          <wp:docPr id="11" name="Picture 1" descr="Macintosh HD:Users:ninafernandes:Downloads:HISTORIA MP DIGITAL TEMPLATES WORD 6 a 9 ANOS:• barras superiores:PNLD 2020 HISTORIA Barra superior 6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6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912"/>
                  <a:stretch/>
                </pic:blipFill>
                <pic:spPr bwMode="auto">
                  <a:xfrm>
                    <a:off x="0" y="0"/>
                    <a:ext cx="6245860" cy="496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34BA5" w:rsidRDefault="00EC4E59" w:rsidP="00D077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59"/>
    <w:rsid w:val="004327D6"/>
    <w:rsid w:val="00D8035F"/>
    <w:rsid w:val="00E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E59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4E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14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EC4E59"/>
    <w:rPr>
      <w:rFonts w:eastAsiaTheme="minorHAnsi"/>
      <w:sz w:val="14"/>
      <w:szCs w:val="21"/>
    </w:rPr>
  </w:style>
  <w:style w:type="table" w:styleId="TableGrid">
    <w:name w:val="Table Grid"/>
    <w:basedOn w:val="TableNormal"/>
    <w:uiPriority w:val="59"/>
    <w:rsid w:val="00EC4E59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TITULO3">
    <w:name w:val="01_TITULO_3"/>
    <w:basedOn w:val="Normal"/>
    <w:rsid w:val="00EC4E59"/>
    <w:pPr>
      <w:keepNext/>
      <w:suppressAutoHyphens/>
      <w:spacing w:before="360" w:after="120" w:line="240" w:lineRule="atLeast"/>
      <w:outlineLvl w:val="2"/>
    </w:pPr>
    <w:rPr>
      <w:rFonts w:ascii="Cambria" w:eastAsia="Cambria" w:hAnsi="Cambria" w:cs="Cambria"/>
      <w:b/>
      <w:bCs/>
      <w:sz w:val="32"/>
      <w:szCs w:val="28"/>
    </w:rPr>
  </w:style>
  <w:style w:type="character" w:customStyle="1" w:styleId="00caracterehabilidades">
    <w:name w:val="00_caractere_habilidades"/>
    <w:basedOn w:val="DefaultParagraphFont"/>
    <w:uiPriority w:val="1"/>
    <w:qFormat/>
    <w:rsid w:val="00EC4E59"/>
    <w:rPr>
      <w:rFonts w:ascii="HelveticaNeueLT Std" w:hAnsi="HelveticaNeueLT Std"/>
      <w:b/>
      <w:color w:val="73C2CF"/>
      <w:u w:color="FF66FF"/>
    </w:rPr>
  </w:style>
  <w:style w:type="paragraph" w:customStyle="1" w:styleId="03tabelatexto">
    <w:name w:val="03_tabela_texto"/>
    <w:basedOn w:val="Normal"/>
    <w:autoRedefine/>
    <w:qFormat/>
    <w:rsid w:val="00EC4E59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  <w:outlineLvl w:val="0"/>
    </w:pPr>
    <w:rPr>
      <w:rFonts w:ascii="Helvetica Neue" w:eastAsia="Arial Unicode MS" w:hAnsi="Helvetica Neue" w:cs="Calibri"/>
      <w:color w:val="0000FF"/>
      <w:kern w:val="0"/>
      <w:sz w:val="18"/>
      <w:szCs w:val="24"/>
      <w:bdr w:val="nil"/>
      <w:lang w:eastAsia="pt-BR" w:bidi="ar-SA"/>
    </w:rPr>
  </w:style>
  <w:style w:type="paragraph" w:customStyle="1" w:styleId="02Disciplina">
    <w:name w:val="02_Disciplina"/>
    <w:rsid w:val="00EC4E59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4gabaritoalternativa">
    <w:name w:val="04_gabarito_alternativa"/>
    <w:basedOn w:val="Normal"/>
    <w:rsid w:val="00EC4E59"/>
    <w:rPr>
      <w:b/>
    </w:rPr>
  </w:style>
  <w:style w:type="paragraph" w:customStyle="1" w:styleId="04gabaritoresposta">
    <w:name w:val="04_gabarito_resposta"/>
    <w:basedOn w:val="Normal"/>
    <w:rsid w:val="00EC4E59"/>
    <w:pPr>
      <w:spacing w:after="360"/>
    </w:pPr>
    <w:rPr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59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E59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4E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14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EC4E59"/>
    <w:rPr>
      <w:rFonts w:eastAsiaTheme="minorHAnsi"/>
      <w:sz w:val="14"/>
      <w:szCs w:val="21"/>
    </w:rPr>
  </w:style>
  <w:style w:type="table" w:styleId="TableGrid">
    <w:name w:val="Table Grid"/>
    <w:basedOn w:val="TableNormal"/>
    <w:uiPriority w:val="59"/>
    <w:rsid w:val="00EC4E59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TITULO3">
    <w:name w:val="01_TITULO_3"/>
    <w:basedOn w:val="Normal"/>
    <w:rsid w:val="00EC4E59"/>
    <w:pPr>
      <w:keepNext/>
      <w:suppressAutoHyphens/>
      <w:spacing w:before="360" w:after="120" w:line="240" w:lineRule="atLeast"/>
      <w:outlineLvl w:val="2"/>
    </w:pPr>
    <w:rPr>
      <w:rFonts w:ascii="Cambria" w:eastAsia="Cambria" w:hAnsi="Cambria" w:cs="Cambria"/>
      <w:b/>
      <w:bCs/>
      <w:sz w:val="32"/>
      <w:szCs w:val="28"/>
    </w:rPr>
  </w:style>
  <w:style w:type="character" w:customStyle="1" w:styleId="00caracterehabilidades">
    <w:name w:val="00_caractere_habilidades"/>
    <w:basedOn w:val="DefaultParagraphFont"/>
    <w:uiPriority w:val="1"/>
    <w:qFormat/>
    <w:rsid w:val="00EC4E59"/>
    <w:rPr>
      <w:rFonts w:ascii="HelveticaNeueLT Std" w:hAnsi="HelveticaNeueLT Std"/>
      <w:b/>
      <w:color w:val="73C2CF"/>
      <w:u w:color="FF66FF"/>
    </w:rPr>
  </w:style>
  <w:style w:type="paragraph" w:customStyle="1" w:styleId="03tabelatexto">
    <w:name w:val="03_tabela_texto"/>
    <w:basedOn w:val="Normal"/>
    <w:autoRedefine/>
    <w:qFormat/>
    <w:rsid w:val="00EC4E59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  <w:outlineLvl w:val="0"/>
    </w:pPr>
    <w:rPr>
      <w:rFonts w:ascii="Helvetica Neue" w:eastAsia="Arial Unicode MS" w:hAnsi="Helvetica Neue" w:cs="Calibri"/>
      <w:color w:val="0000FF"/>
      <w:kern w:val="0"/>
      <w:sz w:val="18"/>
      <w:szCs w:val="24"/>
      <w:bdr w:val="nil"/>
      <w:lang w:eastAsia="pt-BR" w:bidi="ar-SA"/>
    </w:rPr>
  </w:style>
  <w:style w:type="paragraph" w:customStyle="1" w:styleId="02Disciplina">
    <w:name w:val="02_Disciplina"/>
    <w:rsid w:val="00EC4E59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4gabaritoalternativa">
    <w:name w:val="04_gabarito_alternativa"/>
    <w:basedOn w:val="Normal"/>
    <w:rsid w:val="00EC4E59"/>
    <w:rPr>
      <w:b/>
    </w:rPr>
  </w:style>
  <w:style w:type="paragraph" w:customStyle="1" w:styleId="04gabaritoresposta">
    <w:name w:val="04_gabarito_resposta"/>
    <w:basedOn w:val="Normal"/>
    <w:rsid w:val="00EC4E59"/>
    <w:pPr>
      <w:spacing w:after="360"/>
    </w:pPr>
    <w:rPr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59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6061</Characters>
  <Application>Microsoft Macintosh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cp:lastPrinted>2018-12-11T21:16:00Z</cp:lastPrinted>
  <dcterms:created xsi:type="dcterms:W3CDTF">2018-12-11T21:16:00Z</dcterms:created>
  <dcterms:modified xsi:type="dcterms:W3CDTF">2018-12-11T21:17:00Z</dcterms:modified>
</cp:coreProperties>
</file>