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6BF3A2" w14:textId="1F7641FB" w:rsidR="00506A10" w:rsidRDefault="00506A10" w:rsidP="00AA0567">
      <w:pPr>
        <w:pStyle w:val="01TITULO1"/>
      </w:pPr>
      <w:r>
        <w:t xml:space="preserve">Sequência </w:t>
      </w:r>
      <w:r w:rsidRPr="00AA0567">
        <w:t>didática</w:t>
      </w:r>
      <w:r>
        <w:t xml:space="preserve"> </w:t>
      </w:r>
      <w:r w:rsidR="00146245">
        <w:t>3</w:t>
      </w:r>
    </w:p>
    <w:p w14:paraId="326E8DE8" w14:textId="77777777" w:rsidR="00506A10" w:rsidRPr="00892E1F" w:rsidRDefault="00506A10" w:rsidP="007A5900">
      <w:pPr>
        <w:pStyle w:val="02TEXTOPRINCIPAL"/>
      </w:pPr>
    </w:p>
    <w:p w14:paraId="766E1B0D" w14:textId="77777777" w:rsidR="007B5CAE" w:rsidRDefault="007B5CAE" w:rsidP="007B5CAE">
      <w:pPr>
        <w:pStyle w:val="01TITULO2"/>
      </w:pPr>
      <w:r w:rsidRPr="00E75A70">
        <w:t>Ano</w:t>
      </w:r>
      <w:r w:rsidRPr="007D040B">
        <w:rPr>
          <w:b w:val="0"/>
        </w:rPr>
        <w:t xml:space="preserve">: </w:t>
      </w:r>
      <w:r>
        <w:rPr>
          <w:b w:val="0"/>
        </w:rPr>
        <w:t>9</w:t>
      </w:r>
      <w:r w:rsidRPr="007D040B">
        <w:rPr>
          <w:b w:val="0"/>
        </w:rPr>
        <w:t>º</w:t>
      </w:r>
    </w:p>
    <w:p w14:paraId="7910BB54" w14:textId="77777777" w:rsidR="007B5CAE" w:rsidRDefault="007B5CAE" w:rsidP="007B5CAE">
      <w:pPr>
        <w:pStyle w:val="02TEXTOPRINCIPAL"/>
      </w:pPr>
    </w:p>
    <w:p w14:paraId="11EF7E3A" w14:textId="77777777" w:rsidR="007B5CAE" w:rsidRDefault="007B5CAE" w:rsidP="007B5CAE">
      <w:pPr>
        <w:pStyle w:val="01TITULO2"/>
        <w:rPr>
          <w:b w:val="0"/>
        </w:rPr>
      </w:pPr>
      <w:r w:rsidRPr="00E75A70">
        <w:t>Bimestre</w:t>
      </w:r>
      <w:r w:rsidRPr="007D040B">
        <w:rPr>
          <w:b w:val="0"/>
        </w:rPr>
        <w:t xml:space="preserve">: </w:t>
      </w:r>
      <w:r>
        <w:rPr>
          <w:b w:val="0"/>
        </w:rPr>
        <w:t>1</w:t>
      </w:r>
      <w:r w:rsidRPr="007D040B">
        <w:rPr>
          <w:b w:val="0"/>
        </w:rPr>
        <w:t>º</w:t>
      </w:r>
    </w:p>
    <w:p w14:paraId="2BCA4286" w14:textId="77777777" w:rsidR="007B5CAE" w:rsidRDefault="007B5CAE" w:rsidP="007B5CAE">
      <w:pPr>
        <w:pStyle w:val="02TEXTOPRINCIPAL"/>
      </w:pPr>
    </w:p>
    <w:p w14:paraId="0966E527" w14:textId="77777777" w:rsidR="007B5CAE" w:rsidRDefault="007B5CAE" w:rsidP="007B5CAE">
      <w:pPr>
        <w:pStyle w:val="01TITULO2"/>
        <w:rPr>
          <w:b w:val="0"/>
        </w:rPr>
      </w:pPr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 w:rsidRPr="00384F5B">
        <w:rPr>
          <w:b w:val="0"/>
        </w:rPr>
        <w:t>Matemática</w:t>
      </w:r>
    </w:p>
    <w:p w14:paraId="1897F04D" w14:textId="77777777" w:rsidR="009C2C83" w:rsidRDefault="009C2C83" w:rsidP="007A5900">
      <w:pPr>
        <w:pStyle w:val="02TEXTOPRINCIPAL"/>
      </w:pPr>
    </w:p>
    <w:p w14:paraId="0DAC7AFB" w14:textId="77777777" w:rsidR="00146245" w:rsidRPr="00146245" w:rsidRDefault="00146245" w:rsidP="00146245">
      <w:pPr>
        <w:pStyle w:val="01TITULO3"/>
      </w:pPr>
      <w:r w:rsidRPr="00146245">
        <w:t>Objetos de conhecimento</w:t>
      </w:r>
    </w:p>
    <w:p w14:paraId="2CF6A176" w14:textId="77777777" w:rsidR="00146245" w:rsidRDefault="00146245" w:rsidP="00146245">
      <w:pPr>
        <w:pStyle w:val="02TEXTOPRINCIPAL"/>
      </w:pPr>
      <w:r>
        <w:t>Demonstrações de relações entre os ângulos formados por retas paralelas intersectadas por uma transversal.</w:t>
      </w:r>
    </w:p>
    <w:p w14:paraId="0C9D0124" w14:textId="77777777" w:rsidR="00146245" w:rsidRDefault="00146245" w:rsidP="00146245">
      <w:pPr>
        <w:pStyle w:val="02TEXTOPRINCIPAL"/>
      </w:pPr>
      <w:r>
        <w:t>Semelhança de triângulos.</w:t>
      </w:r>
    </w:p>
    <w:p w14:paraId="7E416A50" w14:textId="77777777" w:rsidR="00146245" w:rsidRDefault="00146245" w:rsidP="00146245">
      <w:pPr>
        <w:pStyle w:val="02TEXTOPRINCIPAL"/>
      </w:pPr>
    </w:p>
    <w:p w14:paraId="2E986DA8" w14:textId="77777777" w:rsidR="00146245" w:rsidRPr="00146245" w:rsidRDefault="00146245" w:rsidP="00146245">
      <w:pPr>
        <w:pStyle w:val="01TITULO3"/>
      </w:pPr>
      <w:r w:rsidRPr="00146245">
        <w:t>Habilidades</w:t>
      </w:r>
    </w:p>
    <w:p w14:paraId="28B3A3C5" w14:textId="77777777" w:rsidR="00146245" w:rsidRDefault="00146245" w:rsidP="00146245">
      <w:pPr>
        <w:pStyle w:val="02TEXTOPRINCIPAL"/>
      </w:pPr>
      <w:r>
        <w:t>Habilidades da BNCC que podem ser desenvolvidas:</w:t>
      </w:r>
    </w:p>
    <w:p w14:paraId="0E9E78F6" w14:textId="77777777" w:rsidR="00146245" w:rsidRDefault="00146245" w:rsidP="00146245">
      <w:pPr>
        <w:pStyle w:val="02TEXTOPRINCIPAL"/>
      </w:pPr>
      <w:r>
        <w:t>EF09MA10</w:t>
      </w:r>
    </w:p>
    <w:p w14:paraId="70933847" w14:textId="77777777" w:rsidR="00146245" w:rsidRDefault="00146245" w:rsidP="00146245">
      <w:pPr>
        <w:pStyle w:val="02TEXTOPRINCIPAL"/>
      </w:pPr>
      <w:r>
        <w:t>Demonstrar relações simples entre os ângulos formados por retas paralelas cortadas por uma transversal.</w:t>
      </w:r>
    </w:p>
    <w:p w14:paraId="5AE2DD80" w14:textId="77777777" w:rsidR="00146245" w:rsidRDefault="00146245" w:rsidP="00146245">
      <w:pPr>
        <w:pStyle w:val="02TEXTOPRINCIPAL"/>
      </w:pPr>
      <w:r>
        <w:t>EF09MA12</w:t>
      </w:r>
    </w:p>
    <w:p w14:paraId="4C584BF2" w14:textId="77777777" w:rsidR="00146245" w:rsidRDefault="00146245" w:rsidP="00146245">
      <w:pPr>
        <w:pStyle w:val="02TEXTOPRINCIPAL"/>
      </w:pPr>
      <w:r>
        <w:t>Reconhecer as condições necessárias e suficientes para que dois triângulos sejam semelhantes.</w:t>
      </w:r>
    </w:p>
    <w:p w14:paraId="72665196" w14:textId="77777777" w:rsidR="00146245" w:rsidRDefault="00146245" w:rsidP="00146245">
      <w:pPr>
        <w:pStyle w:val="02TEXTOPRINCIPAL"/>
      </w:pPr>
      <w:bookmarkStart w:id="0" w:name="_gjdgxs" w:colFirst="0" w:colLast="0"/>
      <w:bookmarkEnd w:id="0"/>
      <w:r>
        <w:t>EF09MA14</w:t>
      </w:r>
    </w:p>
    <w:p w14:paraId="5A54DD0E" w14:textId="77777777" w:rsidR="00146245" w:rsidRDefault="00146245" w:rsidP="00146245">
      <w:pPr>
        <w:pStyle w:val="02TEXTOPRINCIPAL"/>
      </w:pPr>
      <w:r>
        <w:t>Resolver e elaborar problemas de aplicação do teorema de Pitágoras ou das relações de proporcionalidade envolvendo retas paralelas cortadas por secantes.</w:t>
      </w:r>
    </w:p>
    <w:p w14:paraId="04B13BC7" w14:textId="77777777" w:rsidR="00146245" w:rsidRDefault="00146245" w:rsidP="00146245">
      <w:pPr>
        <w:pStyle w:val="02TEXTOPRINCIPAL"/>
      </w:pPr>
    </w:p>
    <w:p w14:paraId="1E4F0508" w14:textId="77777777" w:rsidR="00146245" w:rsidRPr="00146245" w:rsidRDefault="00146245" w:rsidP="00146245">
      <w:pPr>
        <w:pStyle w:val="01TITULO3"/>
        <w:rPr>
          <w:b w:val="0"/>
        </w:rPr>
      </w:pPr>
      <w:r w:rsidRPr="00146245">
        <w:t xml:space="preserve">Estimativa de aulas: </w:t>
      </w:r>
      <w:r w:rsidRPr="00146245">
        <w:rPr>
          <w:b w:val="0"/>
        </w:rPr>
        <w:t>4 aulas de 50 minutos cada uma</w:t>
      </w:r>
    </w:p>
    <w:p w14:paraId="5880BF2C" w14:textId="77777777" w:rsidR="00146245" w:rsidRDefault="00146245" w:rsidP="00146245">
      <w:pPr>
        <w:pStyle w:val="02TEXTOPRINCIPAL"/>
      </w:pPr>
    </w:p>
    <w:p w14:paraId="5E32EED2" w14:textId="77777777" w:rsidR="00146245" w:rsidRPr="00146245" w:rsidRDefault="00146245" w:rsidP="00146245">
      <w:pPr>
        <w:pStyle w:val="01TITULO3"/>
      </w:pPr>
      <w:r w:rsidRPr="00146245">
        <w:t>Com foco em:</w:t>
      </w:r>
    </w:p>
    <w:p w14:paraId="6300E772" w14:textId="38D84549" w:rsidR="00146245" w:rsidRPr="00146245" w:rsidRDefault="00146245" w:rsidP="00146245">
      <w:pPr>
        <w:pStyle w:val="01TITULO3"/>
        <w:rPr>
          <w:b w:val="0"/>
        </w:rPr>
      </w:pPr>
      <w:r w:rsidRPr="00146245">
        <w:rPr>
          <w:b w:val="0"/>
        </w:rPr>
        <w:t>Segmentos proporcionais e semelhança</w:t>
      </w:r>
      <w:r w:rsidR="00285F88">
        <w:rPr>
          <w:b w:val="0"/>
        </w:rPr>
        <w:t xml:space="preserve"> de triângulos</w:t>
      </w:r>
    </w:p>
    <w:p w14:paraId="34BBF59A" w14:textId="509DD383" w:rsidR="00C6644B" w:rsidRDefault="00C6644B">
      <w:pPr>
        <w:rPr>
          <w:rFonts w:eastAsia="Tahoma"/>
        </w:rPr>
      </w:pPr>
      <w:r>
        <w:br w:type="page"/>
      </w:r>
    </w:p>
    <w:p w14:paraId="51C82ABF" w14:textId="77777777" w:rsidR="00146245" w:rsidRDefault="00146245" w:rsidP="00146245">
      <w:pPr>
        <w:pStyle w:val="02TEXTOPRINCIPAL"/>
      </w:pPr>
    </w:p>
    <w:p w14:paraId="29C9F215" w14:textId="77777777" w:rsidR="00146245" w:rsidRPr="00146245" w:rsidRDefault="00146245" w:rsidP="00146245">
      <w:pPr>
        <w:pStyle w:val="01TITULO3"/>
      </w:pPr>
      <w:r w:rsidRPr="00146245">
        <w:t>Aulas 1 e 2</w:t>
      </w:r>
    </w:p>
    <w:p w14:paraId="4358E100" w14:textId="77777777" w:rsidR="00146245" w:rsidRDefault="00146245" w:rsidP="00146245">
      <w:pPr>
        <w:pStyle w:val="02TEXTOPRINCIPAL"/>
      </w:pPr>
    </w:p>
    <w:p w14:paraId="43BCA0E1" w14:textId="77777777" w:rsidR="00146245" w:rsidRPr="00146245" w:rsidRDefault="00146245" w:rsidP="00146245">
      <w:pPr>
        <w:pStyle w:val="01TITULO3"/>
      </w:pPr>
      <w:r w:rsidRPr="00146245">
        <w:t>Recursos</w:t>
      </w:r>
    </w:p>
    <w:p w14:paraId="3674B673" w14:textId="49D252E7" w:rsidR="00146245" w:rsidRDefault="00146245" w:rsidP="00146245">
      <w:pPr>
        <w:pStyle w:val="02TEXTOPRINCIPALBULLET"/>
      </w:pPr>
      <w:r w:rsidRPr="00BC1B1E">
        <w:t>Sala</w:t>
      </w:r>
      <w:r>
        <w:t xml:space="preserve"> de informática ou informações impressas ou livros para pesquisa.</w:t>
      </w:r>
    </w:p>
    <w:p w14:paraId="36882408" w14:textId="24C34E59" w:rsidR="00146245" w:rsidRDefault="00146245" w:rsidP="00146245">
      <w:pPr>
        <w:pStyle w:val="02TEXTOPRINCIPALBULLET"/>
      </w:pPr>
      <w:r w:rsidRPr="00286028">
        <w:rPr>
          <w:i/>
        </w:rPr>
        <w:t>Software</w:t>
      </w:r>
      <w:r>
        <w:t xml:space="preserve"> livre de Geometria dinâmica. </w:t>
      </w:r>
    </w:p>
    <w:p w14:paraId="1FDB20F9" w14:textId="73A16B6B" w:rsidR="00146245" w:rsidRDefault="00146245" w:rsidP="00146245">
      <w:pPr>
        <w:pStyle w:val="02TEXTOPRINCIPALBULLET"/>
      </w:pPr>
      <w:r>
        <w:t>Projetor multimídia.</w:t>
      </w:r>
    </w:p>
    <w:p w14:paraId="74D7039A" w14:textId="77777777" w:rsidR="00146245" w:rsidRDefault="00146245" w:rsidP="00146245">
      <w:pPr>
        <w:pStyle w:val="02TEXTOPRINCIPAL"/>
      </w:pPr>
    </w:p>
    <w:p w14:paraId="14628383" w14:textId="77777777" w:rsidR="00146245" w:rsidRPr="00146245" w:rsidRDefault="00146245" w:rsidP="00146245">
      <w:pPr>
        <w:pStyle w:val="01TITULO3"/>
      </w:pPr>
      <w:r w:rsidRPr="00146245">
        <w:t>Orientações</w:t>
      </w:r>
    </w:p>
    <w:p w14:paraId="225C07F1" w14:textId="43E7B36C" w:rsidR="00146245" w:rsidRDefault="00146245" w:rsidP="00146245">
      <w:pPr>
        <w:pStyle w:val="02TEXTOPRINCIPALBULLET"/>
      </w:pPr>
      <w:r>
        <w:t>Inicie a aula informando aos alunos que eles</w:t>
      </w:r>
      <w:r w:rsidR="00AF734D">
        <w:t xml:space="preserve"> </w:t>
      </w:r>
      <w:r>
        <w:t>vão estudar segmentos proporcionais e semelhança de triângulos. Questione: “Vocês sabem o que são segmentos proporcionais?”; “Como podemos identificar triângulos semelhantes?”; “Vocês sabem como ampliar proporcionalmente um polígono?”. Deixe que os alunos respondam às questões livremente. Em seguida, organize-os em trios e comunique que eles vão fazer uma pesquisa sobre os casos de semelhança de triângulos. Leve-os à sala de informática ou disponha material impresso de pesquisa, como livros ou artigos de revistas especializadas, se não houver computadores para os alunos em sua escola.</w:t>
      </w:r>
    </w:p>
    <w:p w14:paraId="3FA969BD" w14:textId="0E57B688" w:rsidR="00146245" w:rsidRDefault="00146245" w:rsidP="00146245">
      <w:pPr>
        <w:pStyle w:val="02TEXTOPRINCIPALBULLET"/>
      </w:pPr>
      <w:r>
        <w:t xml:space="preserve">Proponha que pesquisem sobre o tema. Previamente, selecione </w:t>
      </w:r>
      <w:r w:rsidRPr="00167D7C">
        <w:rPr>
          <w:i/>
        </w:rPr>
        <w:t>sites</w:t>
      </w:r>
      <w:r>
        <w:t xml:space="preserve"> confiáveis para sugerir aos alunos e oriente-os a acessá-los e a coletar as informações necessárias. Determine um tempo para que façam a pesquisa, de acordo com o ritmo de sua turma. O trabalho com pesquisa favorece o desenvolvimento da seguinte competência específica, descrita na BNCC: “Interagir com seus pares de forma cooperativa, trabalhando coletivamente no planejamento e desenvolvimento de pesquisas para responder a questionamentos e na busca de soluções para problemas, de modo a identificar aspectos consensuais ou não na discussão de uma determinada questão, respeitando o modo de pensar dos colegas e aprendendo com eles”.</w:t>
      </w:r>
    </w:p>
    <w:p w14:paraId="614A528C" w14:textId="560241F1" w:rsidR="00146245" w:rsidRDefault="00146245" w:rsidP="00146245">
      <w:pPr>
        <w:pStyle w:val="02TEXTOPRINCIPALBULLET"/>
      </w:pPr>
      <w:r>
        <w:t>Quando terminarem, solicite a alguns grupos que exponham os casos de semelhança de triângulos. Durante as apresentações, proponha questionamentos, tanto para o grupo que está apresentando quanto para os que estão assistindo, para verificar se compreenderam os conceitos estudados.</w:t>
      </w:r>
    </w:p>
    <w:p w14:paraId="7B4DAB5C" w14:textId="2BFB0342" w:rsidR="00146245" w:rsidRDefault="00634396" w:rsidP="00BC2B26">
      <w:pPr>
        <w:pStyle w:val="02TEXTOPRINCIPALBULLET"/>
      </w:pPr>
      <w:r w:rsidRPr="00634396">
        <w:t>Quando terminarem a exposição dos casos de semelhança de triângulos, registre-os no quadro de giz: caso lado-ângulo-lado (LAL: dois triângulos são semelhantes se possuem, respectivamente, dois pares de lados correspondentes com medidas proporcionais e os ângulos compreendidos entre esses lados congruentes); caso lado-lado-lado (LLL: dois triângulos são semelhantes se as medidas dos lados correspondentes são proporcionais); caso ângulo-ângulo (AA: dois triângulos são semelhantes se possuem dois ângulos correspondentes congruentes).</w:t>
      </w:r>
      <w:r w:rsidR="00C513BB">
        <w:t xml:space="preserve"> </w:t>
      </w:r>
    </w:p>
    <w:p w14:paraId="6DB3D4D7" w14:textId="4FE60466" w:rsidR="00146245" w:rsidRDefault="00146245" w:rsidP="00146245">
      <w:pPr>
        <w:pStyle w:val="02TEXTOPRINCIPALBULLET"/>
      </w:pPr>
      <w:r>
        <w:t xml:space="preserve">Em seguida, informe-os de que vão estudar os casos de semelhança de triângulos utilizando um </w:t>
      </w:r>
      <w:r w:rsidRPr="00286028">
        <w:rPr>
          <w:i/>
        </w:rPr>
        <w:t>software</w:t>
      </w:r>
      <w:r>
        <w:t xml:space="preserve"> de Geometria dinâmica. Previamente, acesse um </w:t>
      </w:r>
      <w:r w:rsidRPr="00286028">
        <w:rPr>
          <w:i/>
        </w:rPr>
        <w:t>software</w:t>
      </w:r>
      <w:r>
        <w:t xml:space="preserve"> de uso livre e teste suas ferramentas e comandos para orientar os alunos quando forem fazer a atividade. Leve-os à sala de informática e verifique seus conhecimentos básicos de uso de computador. Se for preciso, instrumentalize-os. Caso sua escola </w:t>
      </w:r>
      <w:r w:rsidR="00634396">
        <w:t xml:space="preserve">não </w:t>
      </w:r>
      <w:r>
        <w:t xml:space="preserve">tenha sala de informática, utilize um projetor multimídia ou proponha a atividade com instrumentos de desenho geométrico e exemplos no quadro de giz. Deixe que explorem o </w:t>
      </w:r>
      <w:r w:rsidRPr="00286028">
        <w:rPr>
          <w:i/>
        </w:rPr>
        <w:t>software</w:t>
      </w:r>
      <w:r>
        <w:t xml:space="preserve"> livremente e</w:t>
      </w:r>
      <w:r w:rsidR="001F3DCF">
        <w:t xml:space="preserve"> </w:t>
      </w:r>
      <w:bookmarkStart w:id="1" w:name="_GoBack"/>
      <w:bookmarkEnd w:id="1"/>
      <w:r>
        <w:t>oriente-os a construir os triângulos de acordo com os casos de semelhança estudados. Se for possível, forneça um roteiro impresso para a atividade.</w:t>
      </w:r>
    </w:p>
    <w:p w14:paraId="26F93604" w14:textId="5B29C2C5" w:rsidR="00146245" w:rsidRDefault="00146245" w:rsidP="00146245">
      <w:pPr>
        <w:pStyle w:val="02TEXTOPRINCIPALBULLET"/>
      </w:pPr>
      <w:r>
        <w:t xml:space="preserve">Quando terminarem as construções, solicite que relatem como avaliam o trabalho com o </w:t>
      </w:r>
      <w:r w:rsidRPr="00286028">
        <w:rPr>
          <w:i/>
        </w:rPr>
        <w:t>software</w:t>
      </w:r>
      <w:r>
        <w:t xml:space="preserve">. </w:t>
      </w:r>
    </w:p>
    <w:p w14:paraId="4199FF4F" w14:textId="6C21E072" w:rsidR="00146245" w:rsidRDefault="00146245" w:rsidP="00146245">
      <w:pPr>
        <w:pStyle w:val="02TEXTOPRINCIPALBULLET"/>
      </w:pPr>
      <w:r>
        <w:t>Como forma de avaliação, observe a dinâmica de trabalho dos trios, se todos participaram da atividade com interesse e como fizeram as construções.</w:t>
      </w:r>
    </w:p>
    <w:p w14:paraId="4BE45AF5" w14:textId="56C9DFBC" w:rsidR="00C6644B" w:rsidRDefault="00C6644B">
      <w:pPr>
        <w:rPr>
          <w:rFonts w:eastAsia="Tahoma"/>
        </w:rPr>
      </w:pPr>
      <w:r>
        <w:br w:type="page"/>
      </w:r>
    </w:p>
    <w:p w14:paraId="1999143A" w14:textId="77777777" w:rsidR="00146245" w:rsidRDefault="00146245" w:rsidP="00146245">
      <w:pPr>
        <w:pStyle w:val="02TEXTOPRINCIPAL"/>
      </w:pPr>
    </w:p>
    <w:p w14:paraId="12823A01" w14:textId="77777777" w:rsidR="00146245" w:rsidRPr="00146245" w:rsidRDefault="00146245" w:rsidP="00146245">
      <w:pPr>
        <w:pStyle w:val="01TITULO3"/>
      </w:pPr>
      <w:r w:rsidRPr="00146245">
        <w:t>Aula 3</w:t>
      </w:r>
    </w:p>
    <w:p w14:paraId="28F7F967" w14:textId="77777777" w:rsidR="00146245" w:rsidRDefault="00146245" w:rsidP="00146245">
      <w:pPr>
        <w:pStyle w:val="02TEXTOPRINCIPAL"/>
      </w:pPr>
    </w:p>
    <w:p w14:paraId="4C27B15E" w14:textId="77777777" w:rsidR="00146245" w:rsidRPr="00146245" w:rsidRDefault="00146245" w:rsidP="00146245">
      <w:pPr>
        <w:pStyle w:val="01TITULO3"/>
      </w:pPr>
      <w:r w:rsidRPr="00146245">
        <w:t>Recursos</w:t>
      </w:r>
    </w:p>
    <w:p w14:paraId="29CC51E5" w14:textId="6AAC704B" w:rsidR="00146245" w:rsidRDefault="00146245" w:rsidP="00146245">
      <w:pPr>
        <w:pStyle w:val="02TEXTOPRINCIPALBULLET"/>
      </w:pPr>
      <w:r>
        <w:t>Malhas quadriculadas.</w:t>
      </w:r>
    </w:p>
    <w:p w14:paraId="1E6E8381" w14:textId="745CE940" w:rsidR="00146245" w:rsidRDefault="00146245" w:rsidP="00146245">
      <w:pPr>
        <w:pStyle w:val="02TEXTOPRINCIPALBULLET"/>
      </w:pPr>
      <w:r>
        <w:t>Cartolina.</w:t>
      </w:r>
    </w:p>
    <w:p w14:paraId="10B7A004" w14:textId="2B6D2DB1" w:rsidR="00146245" w:rsidRDefault="00146245" w:rsidP="00146245">
      <w:pPr>
        <w:pStyle w:val="02TEXTOPRINCIPALBULLET"/>
      </w:pPr>
      <w:r>
        <w:t>Canetas hidrográficas.</w:t>
      </w:r>
    </w:p>
    <w:p w14:paraId="6F827D1C" w14:textId="167EB971" w:rsidR="00146245" w:rsidRDefault="00146245" w:rsidP="00146245">
      <w:pPr>
        <w:pStyle w:val="02TEXTOPRINCIPALBULLET"/>
      </w:pPr>
      <w:r>
        <w:t>Régua.</w:t>
      </w:r>
    </w:p>
    <w:p w14:paraId="2F930BDC" w14:textId="77777777" w:rsidR="00146245" w:rsidRDefault="00146245" w:rsidP="00771894">
      <w:pPr>
        <w:pStyle w:val="02TEXTOPRINCIPAL"/>
      </w:pPr>
    </w:p>
    <w:p w14:paraId="24A32247" w14:textId="77777777" w:rsidR="00146245" w:rsidRPr="00146245" w:rsidRDefault="00146245" w:rsidP="00146245">
      <w:pPr>
        <w:pStyle w:val="01TITULO3"/>
      </w:pPr>
      <w:r w:rsidRPr="00146245">
        <w:t>Orientações</w:t>
      </w:r>
    </w:p>
    <w:p w14:paraId="2166B7DD" w14:textId="7F057986" w:rsidR="00146245" w:rsidRDefault="00146245" w:rsidP="00146245">
      <w:pPr>
        <w:pStyle w:val="02TEXTOPRINCIPALBULLET"/>
      </w:pPr>
      <w:r>
        <w:t xml:space="preserve">Inicie a aula informando aos alunos que, para ampliar o estudo de semelhança, eles vão trabalhar com redução e ampliação de figuras. Dê uma malha quadriculada para cada aluno e desenhe algumas figuras geométricas planas no quadro de giz sobre um quadriculado. Questione: “Como podemos ampliar as figuras desenhadas no quadro de giz? Quem quer tentar?”; “Como podemos reduzir as figuras desenhadas? Quem quer tentar?”; “Quem sabe o que é pantógrafo?”. Deixe que os alunos opinem e explique o que é pantógrafo e para que serve. Se for possível, leve um pantógrafo para a sala de aula e mostre-lhes como usá-lo para ampliar ou reduzir figuras. Informe que os pantógrafos são utilizados em muitas indústrias para reproduzir formas </w:t>
      </w:r>
      <w:r w:rsidR="00804C4D">
        <w:t xml:space="preserve">de diferentes dimensões </w:t>
      </w:r>
      <w:r>
        <w:t>com precisão.</w:t>
      </w:r>
    </w:p>
    <w:p w14:paraId="7CA86A5B" w14:textId="14F4694C" w:rsidR="00146245" w:rsidRDefault="00146245" w:rsidP="00146245">
      <w:pPr>
        <w:pStyle w:val="02TEXTOPRINCIPALBULLET"/>
      </w:pPr>
      <w:r>
        <w:t xml:space="preserve">Depois das explicações, oriente os alunos a ampliar e reduzir as figuras das malhas quadriculadas de acordo com o que for pedido; por exemplo: ampliar a figura 100%; reduzir a figura 50%. Dê outra malha quadriculada a cada aluno, solicite que desenhem dois triângulos semelhantes e, a seguir, ampliem um deles 80% e reduzam o outro 40%. Questione: “Os triângulos continuaram semelhantes após a ampliação e </w:t>
      </w:r>
      <w:r w:rsidR="00470657">
        <w:t xml:space="preserve">após </w:t>
      </w:r>
      <w:r>
        <w:t>a redução?”. Peça que desenhem outras figuras e façam a ampliação e a redução indicando por escrito as proporções que utilizaram.</w:t>
      </w:r>
    </w:p>
    <w:p w14:paraId="6405136D" w14:textId="1D283A1E" w:rsidR="00146245" w:rsidRDefault="00146245" w:rsidP="00146245">
      <w:pPr>
        <w:pStyle w:val="02TEXTOPRINCIPALBULLET"/>
      </w:pPr>
      <w:r>
        <w:t>Enquanto os alunos trabalham, circule pela sala e questione se têm dúvidas, esclarecendo-as. Quando terminarem, solicite que socializem suas estratégias.</w:t>
      </w:r>
    </w:p>
    <w:p w14:paraId="31C72BDE" w14:textId="414802CF" w:rsidR="00146245" w:rsidRDefault="00146245" w:rsidP="00146245">
      <w:pPr>
        <w:pStyle w:val="02TEXTOPRINCIPALBULLET"/>
      </w:pPr>
      <w:r>
        <w:t xml:space="preserve">Como forma de avaliação, observe as ampliações e reduções que </w:t>
      </w:r>
      <w:r w:rsidR="00B105CB">
        <w:t xml:space="preserve">os alunos </w:t>
      </w:r>
      <w:r>
        <w:t>fizeram e seu empenho nas atividades.</w:t>
      </w:r>
    </w:p>
    <w:p w14:paraId="40EAB35F" w14:textId="731C7CC2" w:rsidR="00067412" w:rsidRDefault="00067412">
      <w:pPr>
        <w:rPr>
          <w:rFonts w:eastAsia="Tahoma"/>
        </w:rPr>
      </w:pPr>
      <w:r>
        <w:br w:type="page"/>
      </w:r>
    </w:p>
    <w:p w14:paraId="26EB1850" w14:textId="77777777" w:rsidR="00146245" w:rsidRDefault="00146245" w:rsidP="00146245">
      <w:pPr>
        <w:pStyle w:val="02TEXTOPRINCIPAL"/>
      </w:pPr>
    </w:p>
    <w:p w14:paraId="06F0278B" w14:textId="77777777" w:rsidR="00146245" w:rsidRPr="00146245" w:rsidRDefault="00146245" w:rsidP="00146245">
      <w:pPr>
        <w:pStyle w:val="01TITULO3"/>
      </w:pPr>
      <w:bookmarkStart w:id="2" w:name="_30j0zll" w:colFirst="0" w:colLast="0"/>
      <w:bookmarkEnd w:id="2"/>
      <w:r w:rsidRPr="00146245">
        <w:t>Aula 4</w:t>
      </w:r>
    </w:p>
    <w:p w14:paraId="4629C5C7" w14:textId="77777777" w:rsidR="00146245" w:rsidRDefault="00146245" w:rsidP="00146245">
      <w:pPr>
        <w:pStyle w:val="02TEXTOPRINCIPAL"/>
      </w:pPr>
    </w:p>
    <w:p w14:paraId="4B954BAB" w14:textId="77777777" w:rsidR="00146245" w:rsidRPr="00146245" w:rsidRDefault="00146245" w:rsidP="00146245">
      <w:pPr>
        <w:pStyle w:val="01TITULO3"/>
      </w:pPr>
      <w:r w:rsidRPr="00146245">
        <w:t>Recursos</w:t>
      </w:r>
    </w:p>
    <w:p w14:paraId="3984B9EF" w14:textId="5CB4D6F5" w:rsidR="00146245" w:rsidRDefault="00146245" w:rsidP="00146245">
      <w:pPr>
        <w:pStyle w:val="02TEXTOPRINCIPALBULLET"/>
      </w:pPr>
      <w:r w:rsidRPr="00286028">
        <w:rPr>
          <w:i/>
        </w:rPr>
        <w:t>Software</w:t>
      </w:r>
      <w:r>
        <w:t xml:space="preserve"> livre de Geometria dinâmica.</w:t>
      </w:r>
    </w:p>
    <w:p w14:paraId="33DDE55C" w14:textId="20A75D62" w:rsidR="00146245" w:rsidRDefault="00146245" w:rsidP="00146245">
      <w:pPr>
        <w:pStyle w:val="02TEXTOPRINCIPALBULLET"/>
      </w:pPr>
      <w:r>
        <w:t>Sala de informática ou projetor multimídia.</w:t>
      </w:r>
    </w:p>
    <w:p w14:paraId="62B4C499" w14:textId="4FB62D0D" w:rsidR="00146245" w:rsidRDefault="00146245" w:rsidP="00146245">
      <w:pPr>
        <w:pStyle w:val="02TEXTOPRINCIPALBULLET"/>
      </w:pPr>
      <w:r>
        <w:t>Folhas de sulfite, régua e compasso, caso a escola não tenha sala de informática.</w:t>
      </w:r>
    </w:p>
    <w:p w14:paraId="4BE71B0A" w14:textId="1AEB2B42" w:rsidR="00146245" w:rsidRDefault="00146245" w:rsidP="00146245">
      <w:pPr>
        <w:pStyle w:val="02TEXTOPRINCIPALBULLET"/>
      </w:pPr>
      <w:r>
        <w:t>Livro didático.</w:t>
      </w:r>
    </w:p>
    <w:p w14:paraId="7C053954" w14:textId="4AE74D28" w:rsidR="00146245" w:rsidRDefault="00146245" w:rsidP="00146245">
      <w:pPr>
        <w:pStyle w:val="02TEXTOPRINCIPALBULLET"/>
      </w:pPr>
      <w:r>
        <w:t>Calculadora.</w:t>
      </w:r>
    </w:p>
    <w:p w14:paraId="6F753E87" w14:textId="78D0028F" w:rsidR="00C6644B" w:rsidRDefault="00C6644B"/>
    <w:p w14:paraId="7FECBA59" w14:textId="77777777" w:rsidR="00146245" w:rsidRPr="00146245" w:rsidRDefault="00146245" w:rsidP="00146245">
      <w:pPr>
        <w:pStyle w:val="01TITULO3"/>
      </w:pPr>
      <w:r w:rsidRPr="00146245">
        <w:t>Orientações</w:t>
      </w:r>
    </w:p>
    <w:p w14:paraId="37B5EB88" w14:textId="6839F7BA" w:rsidR="00146245" w:rsidRDefault="00146245" w:rsidP="00146245">
      <w:pPr>
        <w:pStyle w:val="02TEXTOPRINCIPALBULLET"/>
      </w:pPr>
      <w:r>
        <w:t xml:space="preserve">Informe aos alunos que nesta aula eles vão retomar o estudo do teorema de Tales utilizando um </w:t>
      </w:r>
      <w:r w:rsidRPr="00286028">
        <w:rPr>
          <w:i/>
        </w:rPr>
        <w:t>software</w:t>
      </w:r>
      <w:r>
        <w:t xml:space="preserve"> de Geometria dinâmica. Um </w:t>
      </w:r>
      <w:r w:rsidRPr="00286028">
        <w:rPr>
          <w:i/>
        </w:rPr>
        <w:t>software</w:t>
      </w:r>
      <w:r>
        <w:t xml:space="preserve"> como esse possibilita aos alunos a oportunidade de construir retas paralelas cortadas por transversais e retomar o</w:t>
      </w:r>
      <w:r w:rsidR="00634396">
        <w:t xml:space="preserve"> conteúdo sobre o</w:t>
      </w:r>
      <w:r>
        <w:t xml:space="preserve"> teorema de Tales. Previamente, acesse um </w:t>
      </w:r>
      <w:r w:rsidRPr="000B17CD">
        <w:rPr>
          <w:i/>
        </w:rPr>
        <w:t>software</w:t>
      </w:r>
      <w:r>
        <w:t xml:space="preserve"> livre de Geometria dinâmica e teste suas ferramentas e comandos para orientar os alunos quando forem fazer a atividade. Se achar necessário, imprima um roteiro para verificar se os alunos seguem corretamente um texto instrucional. Leve-os à sala de informática, organize-os em duplas e explique como utilizar o </w:t>
      </w:r>
      <w:r w:rsidRPr="00286028">
        <w:rPr>
          <w:i/>
        </w:rPr>
        <w:t>software</w:t>
      </w:r>
      <w:r>
        <w:t xml:space="preserve">. Caso sua escola não disponha de sala de informática, utilize um projetor multimídia ou faça um levantamento dos conhecimentos dos alunos sobre o teorema de Tales, exemplifique no quadro de giz e proponha atividades. Na sala de informática, deixe que explorem o </w:t>
      </w:r>
      <w:r w:rsidRPr="000F31FB">
        <w:rPr>
          <w:i/>
        </w:rPr>
        <w:t>software</w:t>
      </w:r>
      <w:r>
        <w:t xml:space="preserve"> livremente e, em seguida, proponha a construção de retas paralelas cortadas por retas transversais. Proponha que meçam os segmentos </w:t>
      </w:r>
      <w:r w:rsidR="00C513BB">
        <w:t xml:space="preserve">obtidos </w:t>
      </w:r>
      <w:r>
        <w:t xml:space="preserve">e determinem a razão de proporcionalidade entre eles. Enfatize que: “Se um feixe de retas paralelas é cortado por duas retas transversais, </w:t>
      </w:r>
      <w:r w:rsidR="00634396">
        <w:t>as medidas d</w:t>
      </w:r>
      <w:r>
        <w:t xml:space="preserve">os segmentos determinados sobre a primeira transversal são proporcionais </w:t>
      </w:r>
      <w:r w:rsidR="00634396">
        <w:t xml:space="preserve">às medidas de </w:t>
      </w:r>
      <w:r>
        <w:t>seus correspondentes determinados sobre a segunda transversal”.</w:t>
      </w:r>
    </w:p>
    <w:p w14:paraId="59199C58" w14:textId="427546D3" w:rsidR="00146245" w:rsidRDefault="00146245" w:rsidP="00146245">
      <w:pPr>
        <w:pStyle w:val="02TEXTOPRINCIPALBULLET"/>
      </w:pPr>
      <w:r>
        <w:t xml:space="preserve">Durante a atividade, circule pela sala fazendo intervenções e auxiliando os alunos no uso do </w:t>
      </w:r>
      <w:r w:rsidRPr="00286028">
        <w:rPr>
          <w:i/>
        </w:rPr>
        <w:t>software</w:t>
      </w:r>
      <w:r>
        <w:t xml:space="preserve">. </w:t>
      </w:r>
    </w:p>
    <w:p w14:paraId="468FB0F0" w14:textId="4DBF9F0C" w:rsidR="00771894" w:rsidRDefault="00146245" w:rsidP="00146245">
      <w:pPr>
        <w:pStyle w:val="02TEXTOPRINCIPALBULLET"/>
      </w:pPr>
      <w:r>
        <w:t xml:space="preserve">Quando terminarem, peça que relatem o que acharam do trabalho com o </w:t>
      </w:r>
      <w:r w:rsidRPr="00286028">
        <w:rPr>
          <w:i/>
        </w:rPr>
        <w:t>software</w:t>
      </w:r>
      <w:r>
        <w:t>, quais as dificuldades encontradas e o que compreenderam das atividades. Se ainda houver dúvidas, esclareça-as.</w:t>
      </w:r>
    </w:p>
    <w:p w14:paraId="1183C048" w14:textId="0EDF5836" w:rsidR="00146245" w:rsidRDefault="00146245" w:rsidP="00146245">
      <w:pPr>
        <w:pStyle w:val="02TEXTOPRINCIPALBULLET"/>
      </w:pPr>
      <w:r>
        <w:t xml:space="preserve">Como forma de avaliação, observe a participação e o envolvimento dos alunos nas atividades com o </w:t>
      </w:r>
      <w:r w:rsidRPr="00286028">
        <w:rPr>
          <w:i/>
        </w:rPr>
        <w:t>software</w:t>
      </w:r>
      <w:r>
        <w:t xml:space="preserve"> e os registros realizados.</w:t>
      </w:r>
    </w:p>
    <w:p w14:paraId="06743C83" w14:textId="2947BF0C" w:rsidR="00146245" w:rsidRDefault="00146245" w:rsidP="00146245">
      <w:pPr>
        <w:pStyle w:val="02TEXTOPRINCIPALBULLET"/>
      </w:pPr>
      <w:r>
        <w:t>Esta atividade contempla duas competências específicas de Matemática, descritas na BNCC:</w:t>
      </w:r>
    </w:p>
    <w:p w14:paraId="34422377" w14:textId="13A66640" w:rsidR="00146245" w:rsidRDefault="00146245" w:rsidP="00FF1110">
      <w:pPr>
        <w:pStyle w:val="02TEXTOPRINCIPAL"/>
        <w:spacing w:before="0" w:after="20" w:line="280" w:lineRule="exact"/>
        <w:ind w:left="227"/>
      </w:pPr>
      <w:r>
        <w:t>“Interagir com seus pares de forma cooperativa, trabalhando coletivamente no planejamento e desenvolvimento de pesquisas para responder a questionamentos e na busca de soluções para problemas, de modo a identificar aspectos consensuais ou não na discussão de uma determinada questão, respeitando o modo de pensar dos colegas e aprendendo com eles.”</w:t>
      </w:r>
    </w:p>
    <w:p w14:paraId="685756B5" w14:textId="02EDAB70" w:rsidR="00146245" w:rsidRDefault="00146245" w:rsidP="00FF1110">
      <w:pPr>
        <w:pStyle w:val="02TEXTOPRINCIPAL"/>
        <w:spacing w:before="0" w:after="20" w:line="280" w:lineRule="exact"/>
        <w:ind w:left="227"/>
      </w:pPr>
      <w:r>
        <w:t>“Utilizar processos e ferramentas matemáticas, inclusive tecnologias digitais disponíveis, para modelar e resolver problemas cotidianos, sociais e de outras áreas de conhecimento, validando estratégias e resultados.”</w:t>
      </w:r>
    </w:p>
    <w:p w14:paraId="7C5A1062" w14:textId="7520D3DF" w:rsidR="00C6644B" w:rsidRDefault="00C6644B">
      <w:pPr>
        <w:rPr>
          <w:rFonts w:eastAsia="Tahoma"/>
          <w:color w:val="000000"/>
        </w:rPr>
      </w:pPr>
      <w:r>
        <w:rPr>
          <w:color w:val="000000"/>
        </w:rPr>
        <w:br w:type="page"/>
      </w:r>
    </w:p>
    <w:p w14:paraId="076D0F98" w14:textId="77777777" w:rsidR="00146245" w:rsidRDefault="00146245" w:rsidP="00146245">
      <w:pPr>
        <w:pStyle w:val="02TEXTOPRINCIPAL"/>
        <w:rPr>
          <w:color w:val="000000"/>
        </w:rPr>
      </w:pPr>
    </w:p>
    <w:p w14:paraId="26336AD3" w14:textId="77777777" w:rsidR="00146245" w:rsidRPr="00146245" w:rsidRDefault="00146245" w:rsidP="00146245">
      <w:pPr>
        <w:pStyle w:val="01TITULO3"/>
      </w:pPr>
      <w:r w:rsidRPr="00146245">
        <w:t>Acompanhamento da aprendizagem</w:t>
      </w:r>
    </w:p>
    <w:p w14:paraId="1D500A1A" w14:textId="77777777" w:rsidR="00146245" w:rsidRPr="00286028" w:rsidRDefault="00146245" w:rsidP="00146245">
      <w:pPr>
        <w:pStyle w:val="02TEXTOPRINCIPAL"/>
      </w:pPr>
      <w:r w:rsidRPr="00286028">
        <w:t>As atividades a seguir e a ficha de autoavaliação podem ser reproduzidas no quadro para que os alunos as respondam em uma folha avulsa ou impressas e distribuídas.</w:t>
      </w:r>
    </w:p>
    <w:p w14:paraId="22A05BBE" w14:textId="77777777" w:rsidR="00146245" w:rsidRPr="00286028" w:rsidRDefault="00146245" w:rsidP="00146245">
      <w:pPr>
        <w:pStyle w:val="02TEXTOPRINCIPAL"/>
      </w:pPr>
    </w:p>
    <w:p w14:paraId="7CEC48C2" w14:textId="77777777" w:rsidR="00146245" w:rsidRPr="00146245" w:rsidRDefault="00146245" w:rsidP="00146245">
      <w:pPr>
        <w:pStyle w:val="01TITULO3"/>
      </w:pPr>
      <w:r w:rsidRPr="00146245">
        <w:t>Atividades</w:t>
      </w:r>
    </w:p>
    <w:p w14:paraId="766BFB18" w14:textId="78056035" w:rsidR="00146245" w:rsidRDefault="00146245" w:rsidP="00146245">
      <w:pPr>
        <w:pStyle w:val="02TEXTOPRINCIPAL"/>
      </w:pPr>
      <w:r>
        <w:t xml:space="preserve">1. Entregue uma folha de </w:t>
      </w:r>
      <w:r w:rsidR="00E9070C">
        <w:t xml:space="preserve">papel </w:t>
      </w:r>
      <w:r>
        <w:t xml:space="preserve">sulfite para cada aluno e solicite que </w:t>
      </w:r>
      <w:r w:rsidR="00C513BB">
        <w:t xml:space="preserve">construam </w:t>
      </w:r>
      <w:r>
        <w:t>triângulos semelhantes com base nos casos de semelhança, identificando cada caso.</w:t>
      </w:r>
    </w:p>
    <w:p w14:paraId="278CB8DD" w14:textId="77777777" w:rsidR="00146245" w:rsidRDefault="00146245" w:rsidP="00146245">
      <w:pPr>
        <w:pStyle w:val="02TEXTOPRINCIPAL"/>
      </w:pPr>
    </w:p>
    <w:p w14:paraId="5C9CB48D" w14:textId="5698929D" w:rsidR="00146245" w:rsidRDefault="00146245" w:rsidP="00146245">
      <w:pPr>
        <w:pStyle w:val="02TEXTOPRINCIPAL"/>
      </w:pPr>
      <w:r>
        <w:t xml:space="preserve">2. Entregue aos alunos uma folha com o seguinte problema impresso e solicite que o resolvam: “Um feixe de três retas paralelas determina em uma transversal os pontos </w:t>
      </w:r>
      <w:r w:rsidRPr="00286028">
        <w:rPr>
          <w:i/>
        </w:rPr>
        <w:t>A</w:t>
      </w:r>
      <w:r>
        <w:t xml:space="preserve">, </w:t>
      </w:r>
      <w:r w:rsidRPr="00286028">
        <w:rPr>
          <w:i/>
        </w:rPr>
        <w:t>B</w:t>
      </w:r>
      <w:r>
        <w:t xml:space="preserve"> e </w:t>
      </w:r>
      <w:r w:rsidRPr="00286028">
        <w:rPr>
          <w:i/>
        </w:rPr>
        <w:t>C</w:t>
      </w:r>
      <w:r w:rsidR="001C6D72" w:rsidRPr="001C6D72">
        <w:rPr>
          <w:i/>
          <w:sz w:val="14"/>
          <w:szCs w:val="14"/>
          <w:vertAlign w:val="subscript"/>
        </w:rPr>
        <w:t xml:space="preserve"> </w:t>
      </w:r>
      <w:r>
        <w:t xml:space="preserve">; em outra transversal, o feixe determina os pontos </w:t>
      </w:r>
      <w:r w:rsidRPr="00286028">
        <w:rPr>
          <w:i/>
        </w:rPr>
        <w:t>D</w:t>
      </w:r>
      <w:r>
        <w:t xml:space="preserve">, </w:t>
      </w:r>
      <w:r w:rsidRPr="00286028">
        <w:rPr>
          <w:i/>
        </w:rPr>
        <w:t>E</w:t>
      </w:r>
      <w:r>
        <w:t xml:space="preserve"> </w:t>
      </w:r>
      <w:proofErr w:type="spellStart"/>
      <w:r>
        <w:t>e</w:t>
      </w:r>
      <w:proofErr w:type="spellEnd"/>
      <w:r>
        <w:t xml:space="preserve"> </w:t>
      </w:r>
      <w:r w:rsidRPr="00286028">
        <w:rPr>
          <w:i/>
        </w:rPr>
        <w:t>F</w:t>
      </w:r>
      <w:r>
        <w:t xml:space="preserve">. Se </w:t>
      </w:r>
      <w:r w:rsidR="001871E7">
        <w:t xml:space="preserve">a medida do </w:t>
      </w:r>
      <w:r>
        <w:t>segmento</w:t>
      </w:r>
      <w:r w:rsidR="00164638"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AB</m:t>
            </m:r>
          </m:e>
        </m:bar>
      </m:oMath>
      <w:r w:rsidR="001871E7">
        <w:t xml:space="preserve"> </w:t>
      </w:r>
      <w:proofErr w:type="spellStart"/>
      <w:r w:rsidR="001871E7">
        <w:t>é</w:t>
      </w:r>
      <w:proofErr w:type="spellEnd"/>
      <w:r w:rsidR="001871E7">
        <w:t xml:space="preserve"> 18</w:t>
      </w:r>
      <w:r>
        <w:t xml:space="preserve">; </w:t>
      </w:r>
      <w:r w:rsidR="001871E7">
        <w:t>a medida d</w:t>
      </w:r>
      <w:r>
        <w:t>o segmento</w:t>
      </w:r>
      <w:r w:rsidR="00164638"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BC</m:t>
            </m:r>
          </m:e>
        </m:bar>
      </m:oMath>
      <w:r w:rsidR="001871E7">
        <w:t xml:space="preserve"> </w:t>
      </w:r>
      <w:proofErr w:type="spellStart"/>
      <w:r w:rsidR="001871E7">
        <w:t>é</w:t>
      </w:r>
      <w:proofErr w:type="spellEnd"/>
      <w:r w:rsidR="001871E7">
        <w:t xml:space="preserve"> 12</w:t>
      </w:r>
      <w:r>
        <w:t>;</w:t>
      </w:r>
      <w:r w:rsidR="001871E7">
        <w:br/>
      </w:r>
      <w:r>
        <w:t>e</w:t>
      </w:r>
      <w:r w:rsidR="001871E7">
        <w:t xml:space="preserve"> a do</w:t>
      </w:r>
      <w:r w:rsidR="001C6D72"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EF</m:t>
            </m:r>
          </m:e>
        </m:bar>
      </m:oMath>
      <w:r w:rsidR="001871E7">
        <w:t xml:space="preserve"> </w:t>
      </w:r>
      <w:proofErr w:type="spellStart"/>
      <w:r w:rsidR="001871E7">
        <w:t>é</w:t>
      </w:r>
      <w:proofErr w:type="spellEnd"/>
      <w:r w:rsidR="001871E7">
        <w:t xml:space="preserve"> 7,5</w:t>
      </w:r>
      <w:r>
        <w:t>, qual é a medida do segmento</w:t>
      </w:r>
      <w:r w:rsidR="001C6D72"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DE</m:t>
            </m:r>
          </m:e>
        </m:bar>
      </m:oMath>
      <w:r>
        <w:t>?”</w:t>
      </w:r>
    </w:p>
    <w:p w14:paraId="35435E3C" w14:textId="77777777" w:rsidR="00146245" w:rsidRDefault="00146245" w:rsidP="00146245">
      <w:pPr>
        <w:pStyle w:val="02TEXTOPRINCIPAL"/>
      </w:pPr>
    </w:p>
    <w:p w14:paraId="7483019B" w14:textId="77777777" w:rsidR="00146245" w:rsidRPr="00146245" w:rsidRDefault="00146245" w:rsidP="00146245">
      <w:pPr>
        <w:pStyle w:val="01TITULO3"/>
      </w:pPr>
      <w:r w:rsidRPr="00146245">
        <w:t>Sobre as atividades</w:t>
      </w:r>
    </w:p>
    <w:p w14:paraId="49926D82" w14:textId="77777777" w:rsidR="00146245" w:rsidRDefault="00146245" w:rsidP="00146245">
      <w:pPr>
        <w:pStyle w:val="02TEXTOPRINCIPAL"/>
      </w:pPr>
      <w:r>
        <w:t>Verifique como os alunos resolveram as atividades, avalie as dificuldades apresentadas e a porcentagem da turma que as apresentou. Se for necessário, faça a correção coletiva e intervenções individuais.</w:t>
      </w:r>
    </w:p>
    <w:p w14:paraId="117FDEB5" w14:textId="77777777" w:rsidR="00146245" w:rsidRDefault="00146245" w:rsidP="00146245">
      <w:pPr>
        <w:pStyle w:val="02TEXTOPRINCIPAL"/>
      </w:pPr>
      <w:r>
        <w:br w:type="page"/>
      </w:r>
    </w:p>
    <w:p w14:paraId="60DF299F" w14:textId="77777777" w:rsidR="00A84888" w:rsidRPr="00F23AB6" w:rsidRDefault="00A84888" w:rsidP="00A84888">
      <w:pPr>
        <w:pStyle w:val="02TEXTOPRINCIPAL"/>
      </w:pPr>
    </w:p>
    <w:p w14:paraId="6C4CB212" w14:textId="3CC2D99D" w:rsidR="00A84888" w:rsidRDefault="00A84888" w:rsidP="00A84888">
      <w:pPr>
        <w:pStyle w:val="01TITULO3"/>
      </w:pPr>
      <w:r>
        <w:t xml:space="preserve">Ficha </w:t>
      </w:r>
      <w:r w:rsidR="007B5CAE">
        <w:t>de</w:t>
      </w:r>
      <w:r>
        <w:t xml:space="preserve"> autoavaliação</w:t>
      </w:r>
    </w:p>
    <w:p w14:paraId="555844C3" w14:textId="77777777" w:rsidR="00A84888" w:rsidRDefault="00A84888" w:rsidP="00A84888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7B5CAE" w:rsidRPr="00343B43" w14:paraId="4F60FA46" w14:textId="77777777" w:rsidTr="009070AC">
        <w:trPr>
          <w:trHeight w:val="1844"/>
        </w:trPr>
        <w:tc>
          <w:tcPr>
            <w:tcW w:w="4106" w:type="dxa"/>
            <w:vAlign w:val="center"/>
          </w:tcPr>
          <w:p w14:paraId="10BF6032" w14:textId="77777777" w:rsidR="007B5CAE" w:rsidRPr="00CD3B8F" w:rsidRDefault="007B5CAE" w:rsidP="009070AC">
            <w:pPr>
              <w:pStyle w:val="03TITULOTABELAS1"/>
              <w:jc w:val="left"/>
            </w:pPr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18DA0E1F" w14:textId="5046DA30" w:rsidR="007B5CAE" w:rsidRPr="00CD3B8F" w:rsidRDefault="007B5CAE" w:rsidP="009070AC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005C7855" w14:textId="492D35DC" w:rsidR="007B5CAE" w:rsidRPr="00CD3B8F" w:rsidRDefault="007B5CAE" w:rsidP="009070AC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768109C6" w14:textId="66780B44" w:rsidR="007B5CAE" w:rsidRPr="00CD3B8F" w:rsidRDefault="007B5CAE" w:rsidP="009070AC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7B5CAE" w:rsidRPr="00343B43" w14:paraId="124A6A49" w14:textId="77777777" w:rsidTr="007B5CAE">
        <w:trPr>
          <w:trHeight w:val="737"/>
        </w:trPr>
        <w:tc>
          <w:tcPr>
            <w:tcW w:w="4106" w:type="dxa"/>
            <w:vAlign w:val="center"/>
          </w:tcPr>
          <w:p w14:paraId="566E35B5" w14:textId="6BC675D1" w:rsidR="007B5CAE" w:rsidRPr="00CD3B8F" w:rsidRDefault="007B5CAE" w:rsidP="00C513BB">
            <w:pPr>
              <w:pStyle w:val="04TEXTOTABELAS"/>
            </w:pPr>
            <w:r>
              <w:t>1</w:t>
            </w:r>
            <w:r w:rsidRPr="00286028">
              <w:t xml:space="preserve">. </w:t>
            </w:r>
            <w:r w:rsidR="00C513BB">
              <w:t xml:space="preserve">Reconhecer e aplicar os </w:t>
            </w:r>
            <w:r w:rsidRPr="00286028">
              <w:t>casos de semelhança de triângulos.</w:t>
            </w:r>
          </w:p>
        </w:tc>
        <w:tc>
          <w:tcPr>
            <w:tcW w:w="1985" w:type="dxa"/>
            <w:vAlign w:val="center"/>
          </w:tcPr>
          <w:p w14:paraId="5D0F3845" w14:textId="77777777" w:rsidR="007B5CAE" w:rsidRPr="00CD3B8F" w:rsidRDefault="007B5CAE" w:rsidP="007B5CAE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2BEE8EE7" w14:textId="77777777" w:rsidR="007B5CAE" w:rsidRPr="00CD3B8F" w:rsidRDefault="007B5CAE" w:rsidP="007B5CAE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79ECF39B" w14:textId="77777777" w:rsidR="007B5CAE" w:rsidRPr="00CD3B8F" w:rsidRDefault="007B5CAE" w:rsidP="007B5CAE">
            <w:pPr>
              <w:pStyle w:val="04TEXTOTABELAS"/>
            </w:pPr>
          </w:p>
        </w:tc>
      </w:tr>
      <w:tr w:rsidR="007B5CAE" w:rsidRPr="00343B43" w14:paraId="2847E1A8" w14:textId="77777777" w:rsidTr="007B5CAE">
        <w:trPr>
          <w:trHeight w:val="850"/>
        </w:trPr>
        <w:tc>
          <w:tcPr>
            <w:tcW w:w="4106" w:type="dxa"/>
            <w:vAlign w:val="center"/>
          </w:tcPr>
          <w:p w14:paraId="4BDC386D" w14:textId="63B231D4" w:rsidR="007B5CAE" w:rsidRPr="00CD3B8F" w:rsidRDefault="007B5CAE" w:rsidP="007B5CAE">
            <w:pPr>
              <w:pStyle w:val="04TEXTOTABELAS"/>
            </w:pPr>
            <w:r>
              <w:t>2</w:t>
            </w:r>
            <w:r w:rsidRPr="00286028">
              <w:t>. Reconhecer as condições necessárias e suficientes para que dois triângulos sejam semelhantes.</w:t>
            </w:r>
          </w:p>
        </w:tc>
        <w:tc>
          <w:tcPr>
            <w:tcW w:w="1985" w:type="dxa"/>
            <w:vAlign w:val="center"/>
          </w:tcPr>
          <w:p w14:paraId="5A6D997E" w14:textId="77777777" w:rsidR="007B5CAE" w:rsidRPr="00CD3B8F" w:rsidRDefault="007B5CAE" w:rsidP="007B5CAE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39A66631" w14:textId="77777777" w:rsidR="007B5CAE" w:rsidRPr="00CD3B8F" w:rsidRDefault="007B5CAE" w:rsidP="007B5CAE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3FAB4376" w14:textId="77777777" w:rsidR="007B5CAE" w:rsidRPr="00CD3B8F" w:rsidRDefault="007B5CAE" w:rsidP="007B5CAE">
            <w:pPr>
              <w:pStyle w:val="04TEXTOTABELAS"/>
            </w:pPr>
          </w:p>
        </w:tc>
      </w:tr>
      <w:tr w:rsidR="007B5CAE" w:rsidRPr="00343B43" w14:paraId="4C97C737" w14:textId="77777777" w:rsidTr="007B5CAE">
        <w:trPr>
          <w:trHeight w:val="567"/>
        </w:trPr>
        <w:tc>
          <w:tcPr>
            <w:tcW w:w="4106" w:type="dxa"/>
            <w:vAlign w:val="center"/>
          </w:tcPr>
          <w:p w14:paraId="68A8B110" w14:textId="408CC1A4" w:rsidR="007B5CAE" w:rsidRPr="00CD3B8F" w:rsidRDefault="007B5CAE" w:rsidP="007B5CAE">
            <w:pPr>
              <w:pStyle w:val="04TEXTOTABELAS"/>
            </w:pPr>
            <w:r>
              <w:t>3</w:t>
            </w:r>
            <w:r w:rsidRPr="00286028">
              <w:t xml:space="preserve">. </w:t>
            </w:r>
            <w:r>
              <w:t>Ampliar e reduzir figuras.</w:t>
            </w:r>
          </w:p>
        </w:tc>
        <w:tc>
          <w:tcPr>
            <w:tcW w:w="1985" w:type="dxa"/>
            <w:vAlign w:val="center"/>
          </w:tcPr>
          <w:p w14:paraId="2A9D9425" w14:textId="77777777" w:rsidR="007B5CAE" w:rsidRPr="00CD3B8F" w:rsidRDefault="007B5CAE" w:rsidP="007B5CAE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7A492767" w14:textId="77777777" w:rsidR="007B5CAE" w:rsidRPr="00CD3B8F" w:rsidRDefault="007B5CAE" w:rsidP="007B5CAE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6379A40F" w14:textId="77777777" w:rsidR="007B5CAE" w:rsidRPr="00CD3B8F" w:rsidRDefault="007B5CAE" w:rsidP="007B5CAE">
            <w:pPr>
              <w:pStyle w:val="04TEXTOTABELAS"/>
            </w:pPr>
          </w:p>
        </w:tc>
      </w:tr>
      <w:tr w:rsidR="007B5CAE" w:rsidRPr="00343B43" w14:paraId="03D29209" w14:textId="77777777" w:rsidTr="007B5CAE">
        <w:trPr>
          <w:trHeight w:val="850"/>
        </w:trPr>
        <w:tc>
          <w:tcPr>
            <w:tcW w:w="4106" w:type="dxa"/>
            <w:vAlign w:val="center"/>
          </w:tcPr>
          <w:p w14:paraId="75C254CE" w14:textId="725CBA16" w:rsidR="007B5CAE" w:rsidRPr="00CD3B8F" w:rsidRDefault="007B5CAE" w:rsidP="007B5CAE">
            <w:pPr>
              <w:pStyle w:val="04TEXTOTABELAS"/>
            </w:pPr>
            <w:r>
              <w:t>4</w:t>
            </w:r>
            <w:r w:rsidRPr="00286028">
              <w:t>. Demonstrar relações simples entre os ângulos formados por retas paralelas cortadas por uma transversal.</w:t>
            </w:r>
          </w:p>
        </w:tc>
        <w:tc>
          <w:tcPr>
            <w:tcW w:w="1985" w:type="dxa"/>
            <w:vAlign w:val="center"/>
          </w:tcPr>
          <w:p w14:paraId="3B3C5C25" w14:textId="77777777" w:rsidR="007B5CAE" w:rsidRPr="00CD3B8F" w:rsidRDefault="007B5CAE" w:rsidP="007B5CAE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15A7D448" w14:textId="77777777" w:rsidR="007B5CAE" w:rsidRPr="00CD3B8F" w:rsidRDefault="007B5CAE" w:rsidP="007B5CAE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628783A7" w14:textId="77777777" w:rsidR="007B5CAE" w:rsidRPr="00CD3B8F" w:rsidRDefault="007B5CAE" w:rsidP="007B5CAE">
            <w:pPr>
              <w:pStyle w:val="04TEXTOTABELAS"/>
            </w:pPr>
          </w:p>
        </w:tc>
      </w:tr>
      <w:tr w:rsidR="007B5CAE" w:rsidRPr="00343B43" w14:paraId="50BC954F" w14:textId="77777777" w:rsidTr="00620FFA">
        <w:trPr>
          <w:trHeight w:val="624"/>
        </w:trPr>
        <w:tc>
          <w:tcPr>
            <w:tcW w:w="4106" w:type="dxa"/>
            <w:vAlign w:val="center"/>
          </w:tcPr>
          <w:p w14:paraId="40391A1E" w14:textId="37A2B994" w:rsidR="007B5CAE" w:rsidRPr="00CD3B8F" w:rsidRDefault="007B5CAE" w:rsidP="00C513BB">
            <w:pPr>
              <w:pStyle w:val="04TEXTOTABELAS"/>
            </w:pPr>
            <w:r>
              <w:t>5</w:t>
            </w:r>
            <w:r w:rsidRPr="00286028">
              <w:t>.</w:t>
            </w:r>
            <w:r w:rsidR="00C513BB">
              <w:t>Reconhecer e aplicar</w:t>
            </w:r>
            <w:r w:rsidRPr="00286028">
              <w:t xml:space="preserve"> o teorema de Tales.</w:t>
            </w:r>
          </w:p>
        </w:tc>
        <w:tc>
          <w:tcPr>
            <w:tcW w:w="1985" w:type="dxa"/>
            <w:vAlign w:val="center"/>
          </w:tcPr>
          <w:p w14:paraId="69ABC93D" w14:textId="77777777" w:rsidR="007B5CAE" w:rsidRPr="00CD3B8F" w:rsidRDefault="007B5CAE" w:rsidP="007B5CAE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7E5408EA" w14:textId="77777777" w:rsidR="007B5CAE" w:rsidRPr="00CD3B8F" w:rsidRDefault="007B5CAE" w:rsidP="007B5CAE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78E6FE74" w14:textId="77777777" w:rsidR="007B5CAE" w:rsidRPr="00CD3B8F" w:rsidRDefault="007B5CAE" w:rsidP="007B5CAE">
            <w:pPr>
              <w:pStyle w:val="04TEXTOTABELAS"/>
            </w:pPr>
          </w:p>
        </w:tc>
      </w:tr>
    </w:tbl>
    <w:p w14:paraId="58F5A857" w14:textId="77777777" w:rsidR="00A84888" w:rsidRDefault="00A84888" w:rsidP="00A84888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7B5CAE" w:rsidRPr="00343B43" w14:paraId="49253FD1" w14:textId="77777777" w:rsidTr="009070AC">
        <w:trPr>
          <w:trHeight w:val="1844"/>
        </w:trPr>
        <w:tc>
          <w:tcPr>
            <w:tcW w:w="4106" w:type="dxa"/>
            <w:vAlign w:val="center"/>
          </w:tcPr>
          <w:p w14:paraId="3C31C297" w14:textId="77777777" w:rsidR="007B5CAE" w:rsidRPr="00CD3B8F" w:rsidRDefault="007B5CAE" w:rsidP="009070AC">
            <w:pPr>
              <w:pStyle w:val="03TITULOTABELAS1"/>
              <w:jc w:val="left"/>
            </w:pPr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5C02FF42" w14:textId="57B6490B" w:rsidR="007B5CAE" w:rsidRPr="00CD3B8F" w:rsidRDefault="007B5CAE" w:rsidP="009070AC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7A077019" w14:textId="071D0345" w:rsidR="007B5CAE" w:rsidRPr="00CD3B8F" w:rsidRDefault="007B5CAE" w:rsidP="009070AC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0A646938" w14:textId="7F131121" w:rsidR="007B5CAE" w:rsidRPr="00CD3B8F" w:rsidRDefault="007B5CAE" w:rsidP="009070AC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7B5CAE" w:rsidRPr="00343B43" w14:paraId="6635EFAD" w14:textId="77777777" w:rsidTr="009070AC">
        <w:trPr>
          <w:trHeight w:val="737"/>
        </w:trPr>
        <w:tc>
          <w:tcPr>
            <w:tcW w:w="4106" w:type="dxa"/>
            <w:vAlign w:val="center"/>
          </w:tcPr>
          <w:p w14:paraId="350E10CA" w14:textId="7C2113D5" w:rsidR="007B5CAE" w:rsidRPr="00CD3B8F" w:rsidRDefault="007B5CAE" w:rsidP="00C513BB">
            <w:pPr>
              <w:pStyle w:val="04TEXTOTABELAS"/>
            </w:pPr>
            <w:r>
              <w:t>1</w:t>
            </w:r>
            <w:r w:rsidRPr="00286028">
              <w:t xml:space="preserve">. </w:t>
            </w:r>
            <w:r w:rsidR="00C513BB">
              <w:t>Reconhecer e aplicar o</w:t>
            </w:r>
            <w:r w:rsidR="00E27707">
              <w:t>s</w:t>
            </w:r>
            <w:r w:rsidR="00C513BB">
              <w:t xml:space="preserve"> </w:t>
            </w:r>
            <w:r w:rsidRPr="00286028">
              <w:t>casos de semelhança de triângulos.</w:t>
            </w:r>
          </w:p>
        </w:tc>
        <w:tc>
          <w:tcPr>
            <w:tcW w:w="1985" w:type="dxa"/>
            <w:vAlign w:val="center"/>
          </w:tcPr>
          <w:p w14:paraId="77A6E361" w14:textId="77777777" w:rsidR="007B5CAE" w:rsidRPr="00CD3B8F" w:rsidRDefault="007B5CAE" w:rsidP="009070AC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586E03D0" w14:textId="77777777" w:rsidR="007B5CAE" w:rsidRPr="00CD3B8F" w:rsidRDefault="007B5CAE" w:rsidP="009070AC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0F951AE8" w14:textId="77777777" w:rsidR="007B5CAE" w:rsidRPr="00CD3B8F" w:rsidRDefault="007B5CAE" w:rsidP="009070AC">
            <w:pPr>
              <w:pStyle w:val="04TEXTOTABELAS"/>
            </w:pPr>
          </w:p>
        </w:tc>
      </w:tr>
      <w:tr w:rsidR="007B5CAE" w:rsidRPr="00343B43" w14:paraId="105A7B38" w14:textId="77777777" w:rsidTr="009070AC">
        <w:trPr>
          <w:trHeight w:val="850"/>
        </w:trPr>
        <w:tc>
          <w:tcPr>
            <w:tcW w:w="4106" w:type="dxa"/>
            <w:vAlign w:val="center"/>
          </w:tcPr>
          <w:p w14:paraId="3E389EEF" w14:textId="77777777" w:rsidR="007B5CAE" w:rsidRPr="00CD3B8F" w:rsidRDefault="007B5CAE" w:rsidP="009070AC">
            <w:pPr>
              <w:pStyle w:val="04TEXTOTABELAS"/>
            </w:pPr>
            <w:r>
              <w:t>2</w:t>
            </w:r>
            <w:r w:rsidRPr="00286028">
              <w:t>. Reconhecer as condições necessárias e suficientes para que dois triângulos sejam semelhantes.</w:t>
            </w:r>
          </w:p>
        </w:tc>
        <w:tc>
          <w:tcPr>
            <w:tcW w:w="1985" w:type="dxa"/>
            <w:vAlign w:val="center"/>
          </w:tcPr>
          <w:p w14:paraId="1D35FD8F" w14:textId="77777777" w:rsidR="007B5CAE" w:rsidRPr="00CD3B8F" w:rsidRDefault="007B5CAE" w:rsidP="009070AC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3B4D1C69" w14:textId="77777777" w:rsidR="007B5CAE" w:rsidRPr="00CD3B8F" w:rsidRDefault="007B5CAE" w:rsidP="009070AC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1847AA3C" w14:textId="77777777" w:rsidR="007B5CAE" w:rsidRPr="00CD3B8F" w:rsidRDefault="007B5CAE" w:rsidP="009070AC">
            <w:pPr>
              <w:pStyle w:val="04TEXTOTABELAS"/>
            </w:pPr>
          </w:p>
        </w:tc>
      </w:tr>
      <w:tr w:rsidR="007B5CAE" w:rsidRPr="00343B43" w14:paraId="75F512BA" w14:textId="77777777" w:rsidTr="009070AC">
        <w:trPr>
          <w:trHeight w:val="567"/>
        </w:trPr>
        <w:tc>
          <w:tcPr>
            <w:tcW w:w="4106" w:type="dxa"/>
            <w:vAlign w:val="center"/>
          </w:tcPr>
          <w:p w14:paraId="7A35C864" w14:textId="77777777" w:rsidR="007B5CAE" w:rsidRPr="00CD3B8F" w:rsidRDefault="007B5CAE" w:rsidP="009070AC">
            <w:pPr>
              <w:pStyle w:val="04TEXTOTABELAS"/>
            </w:pPr>
            <w:r>
              <w:t>3</w:t>
            </w:r>
            <w:r w:rsidRPr="00286028">
              <w:t xml:space="preserve">. </w:t>
            </w:r>
            <w:r>
              <w:t>Ampliar e reduzir figuras.</w:t>
            </w:r>
          </w:p>
        </w:tc>
        <w:tc>
          <w:tcPr>
            <w:tcW w:w="1985" w:type="dxa"/>
            <w:vAlign w:val="center"/>
          </w:tcPr>
          <w:p w14:paraId="7C55953E" w14:textId="77777777" w:rsidR="007B5CAE" w:rsidRPr="00CD3B8F" w:rsidRDefault="007B5CAE" w:rsidP="009070AC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7A4B6188" w14:textId="77777777" w:rsidR="007B5CAE" w:rsidRPr="00CD3B8F" w:rsidRDefault="007B5CAE" w:rsidP="009070AC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38E9A1E8" w14:textId="77777777" w:rsidR="007B5CAE" w:rsidRPr="00CD3B8F" w:rsidRDefault="007B5CAE" w:rsidP="009070AC">
            <w:pPr>
              <w:pStyle w:val="04TEXTOTABELAS"/>
            </w:pPr>
          </w:p>
        </w:tc>
      </w:tr>
      <w:tr w:rsidR="007B5CAE" w:rsidRPr="00343B43" w14:paraId="391E3B34" w14:textId="77777777" w:rsidTr="009070AC">
        <w:trPr>
          <w:trHeight w:val="850"/>
        </w:trPr>
        <w:tc>
          <w:tcPr>
            <w:tcW w:w="4106" w:type="dxa"/>
            <w:vAlign w:val="center"/>
          </w:tcPr>
          <w:p w14:paraId="55DC546B" w14:textId="77777777" w:rsidR="007B5CAE" w:rsidRPr="00CD3B8F" w:rsidRDefault="007B5CAE" w:rsidP="009070AC">
            <w:pPr>
              <w:pStyle w:val="04TEXTOTABELAS"/>
            </w:pPr>
            <w:r>
              <w:t>4</w:t>
            </w:r>
            <w:r w:rsidRPr="00286028">
              <w:t>. Demonstrar relações simples entre os ângulos formados por retas paralelas cortadas por uma transversal.</w:t>
            </w:r>
          </w:p>
        </w:tc>
        <w:tc>
          <w:tcPr>
            <w:tcW w:w="1985" w:type="dxa"/>
            <w:vAlign w:val="center"/>
          </w:tcPr>
          <w:p w14:paraId="009F679D" w14:textId="77777777" w:rsidR="007B5CAE" w:rsidRPr="00CD3B8F" w:rsidRDefault="007B5CAE" w:rsidP="009070AC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7E56A43C" w14:textId="77777777" w:rsidR="007B5CAE" w:rsidRPr="00CD3B8F" w:rsidRDefault="007B5CAE" w:rsidP="009070AC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5CE78676" w14:textId="77777777" w:rsidR="007B5CAE" w:rsidRPr="00CD3B8F" w:rsidRDefault="007B5CAE" w:rsidP="009070AC">
            <w:pPr>
              <w:pStyle w:val="04TEXTOTABELAS"/>
            </w:pPr>
          </w:p>
        </w:tc>
      </w:tr>
      <w:tr w:rsidR="007B5CAE" w:rsidRPr="00343B43" w14:paraId="0A7F34F6" w14:textId="77777777" w:rsidTr="00620FFA">
        <w:trPr>
          <w:trHeight w:val="624"/>
        </w:trPr>
        <w:tc>
          <w:tcPr>
            <w:tcW w:w="4106" w:type="dxa"/>
            <w:vAlign w:val="center"/>
          </w:tcPr>
          <w:p w14:paraId="57D207AA" w14:textId="016561D0" w:rsidR="007B5CAE" w:rsidRPr="00CD3B8F" w:rsidRDefault="007B5CAE" w:rsidP="00C513BB">
            <w:pPr>
              <w:pStyle w:val="04TEXTOTABELAS"/>
            </w:pPr>
            <w:r>
              <w:t>5</w:t>
            </w:r>
            <w:r w:rsidRPr="00286028">
              <w:t xml:space="preserve">. </w:t>
            </w:r>
            <w:r w:rsidR="00C513BB">
              <w:t xml:space="preserve">Reconhecer e aplicar </w:t>
            </w:r>
            <w:r w:rsidRPr="00286028">
              <w:t>o teorema de Tales.</w:t>
            </w:r>
          </w:p>
        </w:tc>
        <w:tc>
          <w:tcPr>
            <w:tcW w:w="1985" w:type="dxa"/>
            <w:vAlign w:val="center"/>
          </w:tcPr>
          <w:p w14:paraId="2F7CF36E" w14:textId="77777777" w:rsidR="007B5CAE" w:rsidRPr="00CD3B8F" w:rsidRDefault="007B5CAE" w:rsidP="009070AC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6793814D" w14:textId="77777777" w:rsidR="007B5CAE" w:rsidRPr="00CD3B8F" w:rsidRDefault="007B5CAE" w:rsidP="009070AC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20D4459C" w14:textId="77777777" w:rsidR="007B5CAE" w:rsidRPr="00CD3B8F" w:rsidRDefault="007B5CAE" w:rsidP="009070AC">
            <w:pPr>
              <w:pStyle w:val="04TEXTOTABELAS"/>
            </w:pPr>
          </w:p>
        </w:tc>
      </w:tr>
    </w:tbl>
    <w:p w14:paraId="35553480" w14:textId="2FA44A3E" w:rsidR="00A84888" w:rsidRDefault="00A84888" w:rsidP="00A84888">
      <w:pPr>
        <w:pStyle w:val="02TEXTOPRINCIPAL"/>
      </w:pPr>
    </w:p>
    <w:p w14:paraId="4CC0F1FB" w14:textId="617C1E3B" w:rsidR="007B5CAE" w:rsidRDefault="007B5CAE" w:rsidP="00A84888">
      <w:pPr>
        <w:pStyle w:val="02TEXTOPRINCIPAL"/>
      </w:pPr>
    </w:p>
    <w:p w14:paraId="71A098FE" w14:textId="77777777" w:rsidR="007B5CAE" w:rsidRDefault="007B5CAE" w:rsidP="00A84888">
      <w:pPr>
        <w:pStyle w:val="02TEXTOPRINCIPAL"/>
      </w:pPr>
    </w:p>
    <w:sectPr w:rsidR="007B5CAE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59FDAA" w14:textId="77777777" w:rsidR="004B3B00" w:rsidRDefault="004B3B00">
      <w:r>
        <w:separator/>
      </w:r>
    </w:p>
  </w:endnote>
  <w:endnote w:type="continuationSeparator" w:id="0">
    <w:p w14:paraId="3FC9EBA4" w14:textId="77777777" w:rsidR="004B3B00" w:rsidRDefault="004B3B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A3B8DFD-790D-4A4E-8E79-D00807F4EF78}"/>
    <w:embedBold r:id="rId2" w:fontKey="{1780001B-BC40-47C3-A51C-34C81FD30C08}"/>
    <w:embedItalic r:id="rId3" w:fontKey="{FA007AB3-94BC-432C-A88E-D55B359C5A9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6DBC1C0-7D09-408D-8B74-858894B83E79}"/>
    <w:embedBold r:id="rId5" w:fontKey="{7FB1BCE0-6CA5-4D8A-9BDD-CD2BFA14C07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8E27B66-2CD0-42E0-B9F0-4D7155B4F8A2}"/>
    <w:embedBold r:id="rId7" w:fontKey="{CA9B4D65-DFB0-4CD6-ACB6-2434105260FB}"/>
    <w:embedBoldItalic r:id="rId8" w:fontKey="{42F526BF-81E5-4956-B032-B4ABBCD2AE59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2FA4653F-6778-4D4C-8F11-4529B7BD3852}"/>
    <w:embedBold r:id="rId10" w:fontKey="{84EAE56D-81E0-494D-9287-E888B9523F2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A9CE3DC9-EBD0-49FB-98C7-9EB12C1DFA9B}"/>
  </w:font>
  <w:font w:name="HelveticaNeueLT Std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FA187351-ABAD-4D2B-B1F5-BCCD4BFCEA8D}"/>
    <w:embedBold r:id="rId13" w:fontKey="{DB810D96-B689-4F37-AF2A-99008765834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4" w:fontKey="{B707DB19-5656-416A-A8C4-29168605A4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21BA9" w:rsidRPr="005A1C11" w14:paraId="66B58C59" w14:textId="77777777" w:rsidTr="003F4463">
      <w:tc>
        <w:tcPr>
          <w:tcW w:w="9606" w:type="dxa"/>
        </w:tcPr>
        <w:p w14:paraId="5CB3DDCC" w14:textId="77777777" w:rsidR="00B21BA9" w:rsidRPr="005A1C11" w:rsidRDefault="00B21BA9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B50D2D7" w14:textId="1043CDE4" w:rsidR="00B21BA9" w:rsidRPr="005A1C11" w:rsidRDefault="00B21BA9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25B50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B21BA9" w:rsidRDefault="00852916" w:rsidP="00B21BA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B3D224" w14:textId="77777777" w:rsidR="004B3B00" w:rsidRDefault="004B3B00">
      <w:r>
        <w:rPr>
          <w:color w:val="000000"/>
        </w:rPr>
        <w:separator/>
      </w:r>
    </w:p>
  </w:footnote>
  <w:footnote w:type="continuationSeparator" w:id="0">
    <w:p w14:paraId="50AC85AE" w14:textId="77777777" w:rsidR="004B3B00" w:rsidRDefault="004B3B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4402164" w:rsidR="00283861" w:rsidRDefault="00C65474">
    <w:r>
      <w:rPr>
        <w:noProof/>
        <w:lang w:eastAsia="pt-BR" w:bidi="ar-SA"/>
      </w:rPr>
      <w:drawing>
        <wp:inline distT="0" distB="0" distL="0" distR="0" wp14:anchorId="5B4DFE1A" wp14:editId="5A1A0030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15EB2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C064D9"/>
    <w:multiLevelType w:val="multilevel"/>
    <w:tmpl w:val="665A2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611F"/>
    <w:rsid w:val="00016E35"/>
    <w:rsid w:val="000628EC"/>
    <w:rsid w:val="00067412"/>
    <w:rsid w:val="00076EF4"/>
    <w:rsid w:val="000A1213"/>
    <w:rsid w:val="000A4719"/>
    <w:rsid w:val="000A7F47"/>
    <w:rsid w:val="000B2B8B"/>
    <w:rsid w:val="000B338F"/>
    <w:rsid w:val="000B6A20"/>
    <w:rsid w:val="000C6EC8"/>
    <w:rsid w:val="000C729B"/>
    <w:rsid w:val="00103E90"/>
    <w:rsid w:val="00126F41"/>
    <w:rsid w:val="00133AA8"/>
    <w:rsid w:val="00146245"/>
    <w:rsid w:val="00164196"/>
    <w:rsid w:val="00164638"/>
    <w:rsid w:val="00182B00"/>
    <w:rsid w:val="001871E7"/>
    <w:rsid w:val="00195A96"/>
    <w:rsid w:val="0019644C"/>
    <w:rsid w:val="001B0D76"/>
    <w:rsid w:val="001B4098"/>
    <w:rsid w:val="001C384B"/>
    <w:rsid w:val="001C6D72"/>
    <w:rsid w:val="001F3DCF"/>
    <w:rsid w:val="0020549D"/>
    <w:rsid w:val="00210B7C"/>
    <w:rsid w:val="0021139A"/>
    <w:rsid w:val="00234FA1"/>
    <w:rsid w:val="0026445C"/>
    <w:rsid w:val="00281518"/>
    <w:rsid w:val="00285F88"/>
    <w:rsid w:val="002B4837"/>
    <w:rsid w:val="002C49D0"/>
    <w:rsid w:val="002C4A1F"/>
    <w:rsid w:val="002C6E52"/>
    <w:rsid w:val="002F294E"/>
    <w:rsid w:val="00320BAB"/>
    <w:rsid w:val="0032443B"/>
    <w:rsid w:val="00345888"/>
    <w:rsid w:val="00355571"/>
    <w:rsid w:val="00362870"/>
    <w:rsid w:val="003B3C78"/>
    <w:rsid w:val="003C3801"/>
    <w:rsid w:val="00421A64"/>
    <w:rsid w:val="00426FFF"/>
    <w:rsid w:val="00430759"/>
    <w:rsid w:val="00466817"/>
    <w:rsid w:val="00470657"/>
    <w:rsid w:val="004B3B00"/>
    <w:rsid w:val="004C2C31"/>
    <w:rsid w:val="004D2D8B"/>
    <w:rsid w:val="00503017"/>
    <w:rsid w:val="00506A10"/>
    <w:rsid w:val="00512EF1"/>
    <w:rsid w:val="00562D55"/>
    <w:rsid w:val="005D03F2"/>
    <w:rsid w:val="005E1076"/>
    <w:rsid w:val="005F0144"/>
    <w:rsid w:val="006116AD"/>
    <w:rsid w:val="0061756D"/>
    <w:rsid w:val="00620FFA"/>
    <w:rsid w:val="006226D0"/>
    <w:rsid w:val="00634396"/>
    <w:rsid w:val="006414F0"/>
    <w:rsid w:val="00644D36"/>
    <w:rsid w:val="00676297"/>
    <w:rsid w:val="006975F4"/>
    <w:rsid w:val="006C71C1"/>
    <w:rsid w:val="006D069A"/>
    <w:rsid w:val="006D5809"/>
    <w:rsid w:val="006F024C"/>
    <w:rsid w:val="00740A58"/>
    <w:rsid w:val="00764DAC"/>
    <w:rsid w:val="00771894"/>
    <w:rsid w:val="007A5900"/>
    <w:rsid w:val="007B5CAE"/>
    <w:rsid w:val="007F229E"/>
    <w:rsid w:val="007F58F4"/>
    <w:rsid w:val="00802F95"/>
    <w:rsid w:val="00804C4D"/>
    <w:rsid w:val="00825B50"/>
    <w:rsid w:val="00826070"/>
    <w:rsid w:val="008338E1"/>
    <w:rsid w:val="00837852"/>
    <w:rsid w:val="00852916"/>
    <w:rsid w:val="00857537"/>
    <w:rsid w:val="008914D3"/>
    <w:rsid w:val="008C2A24"/>
    <w:rsid w:val="008E09F8"/>
    <w:rsid w:val="008F7795"/>
    <w:rsid w:val="00910B76"/>
    <w:rsid w:val="00935D6C"/>
    <w:rsid w:val="009468BA"/>
    <w:rsid w:val="0095332E"/>
    <w:rsid w:val="00960D7C"/>
    <w:rsid w:val="00962B4D"/>
    <w:rsid w:val="009A388C"/>
    <w:rsid w:val="009C2C83"/>
    <w:rsid w:val="009F26EA"/>
    <w:rsid w:val="00A30246"/>
    <w:rsid w:val="00A31F20"/>
    <w:rsid w:val="00A355E1"/>
    <w:rsid w:val="00A4407E"/>
    <w:rsid w:val="00A74FAE"/>
    <w:rsid w:val="00A84888"/>
    <w:rsid w:val="00A8598B"/>
    <w:rsid w:val="00AC142D"/>
    <w:rsid w:val="00AE0413"/>
    <w:rsid w:val="00AF734D"/>
    <w:rsid w:val="00B105CB"/>
    <w:rsid w:val="00B21BA9"/>
    <w:rsid w:val="00B22083"/>
    <w:rsid w:val="00B36FBF"/>
    <w:rsid w:val="00B426B3"/>
    <w:rsid w:val="00B54F99"/>
    <w:rsid w:val="00B60CE8"/>
    <w:rsid w:val="00BC2B26"/>
    <w:rsid w:val="00BD76B8"/>
    <w:rsid w:val="00BE0E52"/>
    <w:rsid w:val="00BE346A"/>
    <w:rsid w:val="00C44C17"/>
    <w:rsid w:val="00C454E8"/>
    <w:rsid w:val="00C513BB"/>
    <w:rsid w:val="00C65474"/>
    <w:rsid w:val="00C65D98"/>
    <w:rsid w:val="00C6644B"/>
    <w:rsid w:val="00C67490"/>
    <w:rsid w:val="00C821CC"/>
    <w:rsid w:val="00C867EE"/>
    <w:rsid w:val="00C932D6"/>
    <w:rsid w:val="00C95DC9"/>
    <w:rsid w:val="00CC5CBB"/>
    <w:rsid w:val="00CD18CA"/>
    <w:rsid w:val="00CF42D1"/>
    <w:rsid w:val="00D418A3"/>
    <w:rsid w:val="00D47982"/>
    <w:rsid w:val="00D537E4"/>
    <w:rsid w:val="00D6738F"/>
    <w:rsid w:val="00D77A7B"/>
    <w:rsid w:val="00D951A2"/>
    <w:rsid w:val="00DA4C7D"/>
    <w:rsid w:val="00DA577F"/>
    <w:rsid w:val="00DB196E"/>
    <w:rsid w:val="00DC5F6C"/>
    <w:rsid w:val="00DE3EF1"/>
    <w:rsid w:val="00E05E1E"/>
    <w:rsid w:val="00E14CEA"/>
    <w:rsid w:val="00E27094"/>
    <w:rsid w:val="00E27707"/>
    <w:rsid w:val="00E34083"/>
    <w:rsid w:val="00E449E3"/>
    <w:rsid w:val="00E83B72"/>
    <w:rsid w:val="00E87EC6"/>
    <w:rsid w:val="00E9070C"/>
    <w:rsid w:val="00E90F29"/>
    <w:rsid w:val="00E97485"/>
    <w:rsid w:val="00EC06DE"/>
    <w:rsid w:val="00EF29C1"/>
    <w:rsid w:val="00EF3922"/>
    <w:rsid w:val="00F15318"/>
    <w:rsid w:val="00F42F92"/>
    <w:rsid w:val="00FA209D"/>
    <w:rsid w:val="00FB38BA"/>
    <w:rsid w:val="00FD5852"/>
    <w:rsid w:val="00FE5203"/>
    <w:rsid w:val="00FF1110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customStyle="1" w:styleId="06Pauta">
    <w:name w:val="06 Pauta"/>
    <w:basedOn w:val="Normal"/>
    <w:qFormat/>
    <w:rsid w:val="007A5900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TextodoEspaoReservado">
    <w:name w:val="Placeholder Text"/>
    <w:basedOn w:val="Fontepargpadro"/>
    <w:uiPriority w:val="99"/>
    <w:semiHidden/>
    <w:rsid w:val="0016463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E8F82D5-BC51-450B-AD7A-C50BC9C83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1659</Words>
  <Characters>8962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17</cp:revision>
  <dcterms:created xsi:type="dcterms:W3CDTF">2018-10-31T18:38:00Z</dcterms:created>
  <dcterms:modified xsi:type="dcterms:W3CDTF">2018-11-12T17:18:00Z</dcterms:modified>
</cp:coreProperties>
</file>