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8A57D" w14:textId="77777777" w:rsidR="00EC0A60" w:rsidRPr="000D318A" w:rsidRDefault="00EC0A60" w:rsidP="000D318A">
      <w:pPr>
        <w:pStyle w:val="02TEXTOPRINCIPAL"/>
      </w:pPr>
      <w:bookmarkStart w:id="0" w:name="_GoBack"/>
      <w:bookmarkEnd w:id="0"/>
    </w:p>
    <w:tbl>
      <w:tblPr>
        <w:tblW w:w="5006" w:type="pct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3"/>
        <w:gridCol w:w="1702"/>
        <w:gridCol w:w="2411"/>
        <w:gridCol w:w="4280"/>
      </w:tblGrid>
      <w:tr w:rsidR="00EC0A60" w:rsidRPr="008D34A8" w14:paraId="52CCAF88" w14:textId="77777777" w:rsidTr="00BF3564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299EF93F" w14:textId="1176D435" w:rsidR="00EC0A60" w:rsidRPr="008D34A8" w:rsidRDefault="00EC0A60" w:rsidP="00234F9C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BF3564" w:rsidRPr="008D34A8" w14:paraId="2600C2E1" w14:textId="77777777" w:rsidTr="00BF35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2"/>
        </w:trPr>
        <w:tc>
          <w:tcPr>
            <w:tcW w:w="4999" w:type="pct"/>
            <w:gridSpan w:val="4"/>
            <w:shd w:val="clear" w:color="auto" w:fill="AEAAAA" w:themeFill="background2" w:themeFillShade="BF"/>
            <w:vAlign w:val="center"/>
          </w:tcPr>
          <w:p w14:paraId="3C1FAB70" w14:textId="42B4EF26" w:rsidR="00BF3564" w:rsidRPr="008D34A8" w:rsidRDefault="00BF3564" w:rsidP="00234F9C">
            <w:pPr>
              <w:pStyle w:val="03TITULOTABELAS1"/>
            </w:pPr>
            <w:bookmarkStart w:id="1" w:name="_Hlk523471368"/>
            <w:r w:rsidRPr="008D34A8">
              <w:t>2</w:t>
            </w:r>
            <w:r w:rsidRPr="008D34A8">
              <w:rPr>
                <w:u w:val="single"/>
                <w:vertAlign w:val="superscript"/>
              </w:rPr>
              <w:t>o</w:t>
            </w:r>
            <w:r w:rsidRPr="008D34A8">
              <w:t xml:space="preserve"> bimestre</w:t>
            </w:r>
          </w:p>
        </w:tc>
      </w:tr>
      <w:bookmarkEnd w:id="1"/>
      <w:tr w:rsidR="00BF3564" w:rsidRPr="008D34A8" w14:paraId="02210E4F" w14:textId="77777777" w:rsidTr="00BF35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888" w:type="pct"/>
            <w:shd w:val="clear" w:color="auto" w:fill="D9D9D9" w:themeFill="background1" w:themeFillShade="D9"/>
            <w:vAlign w:val="center"/>
          </w:tcPr>
          <w:p w14:paraId="0640E764" w14:textId="77777777" w:rsidR="00BF3564" w:rsidRPr="008D34A8" w:rsidRDefault="00BF3564" w:rsidP="00234F9C">
            <w:pPr>
              <w:pStyle w:val="03TITULOTABELAS2"/>
            </w:pPr>
            <w:r w:rsidRPr="008D34A8">
              <w:t xml:space="preserve">Capítulos do </w:t>
            </w:r>
            <w:r w:rsidRPr="006E0296">
              <w:rPr>
                <w:i/>
              </w:rPr>
              <w:t>Livro do estudante</w:t>
            </w:r>
          </w:p>
        </w:tc>
        <w:tc>
          <w:tcPr>
            <w:tcW w:w="834" w:type="pct"/>
            <w:shd w:val="clear" w:color="auto" w:fill="D9D9D9" w:themeFill="background1" w:themeFillShade="D9"/>
            <w:vAlign w:val="center"/>
            <w:hideMark/>
          </w:tcPr>
          <w:p w14:paraId="02F99CE8" w14:textId="77777777" w:rsidR="00BF3564" w:rsidRPr="008D34A8" w:rsidRDefault="00BF3564" w:rsidP="00234F9C">
            <w:pPr>
              <w:pStyle w:val="03TITULOTABELAS2"/>
            </w:pPr>
            <w:r w:rsidRPr="008D34A8">
              <w:t xml:space="preserve">Unidades temáticas </w:t>
            </w:r>
            <w:r>
              <w:t xml:space="preserve">da </w:t>
            </w:r>
            <w:r w:rsidRPr="008D34A8">
              <w:t>BNCC</w:t>
            </w:r>
          </w:p>
        </w:tc>
        <w:tc>
          <w:tcPr>
            <w:tcW w:w="1181" w:type="pct"/>
            <w:shd w:val="clear" w:color="auto" w:fill="D9D9D9" w:themeFill="background1" w:themeFillShade="D9"/>
            <w:vAlign w:val="center"/>
            <w:hideMark/>
          </w:tcPr>
          <w:p w14:paraId="3D051EE3" w14:textId="77777777" w:rsidR="00BF3564" w:rsidRPr="008D34A8" w:rsidRDefault="00BF3564" w:rsidP="00234F9C">
            <w:pPr>
              <w:pStyle w:val="03TITULOTABELAS2"/>
            </w:pPr>
            <w:r w:rsidRPr="008D34A8">
              <w:t>Objetos de conhecimento da BNCC correlacionados</w:t>
            </w:r>
          </w:p>
        </w:tc>
        <w:tc>
          <w:tcPr>
            <w:tcW w:w="2096" w:type="pct"/>
            <w:shd w:val="clear" w:color="auto" w:fill="D9D9D9" w:themeFill="background1" w:themeFillShade="D9"/>
            <w:vAlign w:val="center"/>
            <w:hideMark/>
          </w:tcPr>
          <w:p w14:paraId="087EC390" w14:textId="77777777" w:rsidR="00BF3564" w:rsidRPr="008D34A8" w:rsidRDefault="00BF3564" w:rsidP="00234F9C">
            <w:pPr>
              <w:pStyle w:val="03TITULOTABELAS2"/>
            </w:pPr>
            <w:r w:rsidRPr="008D34A8">
              <w:t>Habilidades da BNCC cujo desenvolvimento é favorecido</w:t>
            </w:r>
          </w:p>
        </w:tc>
      </w:tr>
      <w:tr w:rsidR="00BF3564" w:rsidRPr="008D34A8" w14:paraId="6F91B52C" w14:textId="77777777" w:rsidTr="00BF35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4"/>
        </w:trPr>
        <w:tc>
          <w:tcPr>
            <w:tcW w:w="888" w:type="pct"/>
            <w:vMerge w:val="restart"/>
            <w:shd w:val="clear" w:color="auto" w:fill="FFFFFF" w:themeFill="background1"/>
          </w:tcPr>
          <w:p w14:paraId="492E9982" w14:textId="77777777" w:rsidR="00BF3564" w:rsidRPr="00460D39" w:rsidRDefault="00BF3564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4 </w:t>
            </w:r>
          </w:p>
          <w:p w14:paraId="1BC3DB89" w14:textId="77777777" w:rsidR="00BF3564" w:rsidRPr="008D34A8" w:rsidRDefault="00BF3564" w:rsidP="00234F9C">
            <w:pPr>
              <w:pStyle w:val="04TEXTOTABELAS"/>
            </w:pPr>
            <w:r w:rsidRPr="008D34A8">
              <w:t>Frações</w:t>
            </w:r>
          </w:p>
        </w:tc>
        <w:tc>
          <w:tcPr>
            <w:tcW w:w="834" w:type="pct"/>
            <w:vMerge w:val="restart"/>
            <w:shd w:val="clear" w:color="auto" w:fill="FFFFFF" w:themeFill="background1"/>
          </w:tcPr>
          <w:p w14:paraId="43C9CFF1" w14:textId="77777777" w:rsidR="00BF3564" w:rsidRPr="00460D39" w:rsidRDefault="00BF3564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>Números</w:t>
            </w:r>
          </w:p>
          <w:p w14:paraId="303B1ABB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1181" w:type="pct"/>
            <w:vMerge w:val="restart"/>
            <w:shd w:val="clear" w:color="auto" w:fill="FFFFFF" w:themeFill="background1"/>
          </w:tcPr>
          <w:p w14:paraId="667D4B07" w14:textId="77777777" w:rsidR="00BF3564" w:rsidRPr="008D34A8" w:rsidRDefault="00BF3564" w:rsidP="00234F9C">
            <w:pPr>
              <w:pStyle w:val="04TEXTOTABELAS"/>
            </w:pPr>
            <w:r w:rsidRPr="008D34A8">
              <w:t>Fração e seus significados: como parte de inteiros, resultado da divisão, razão e operador.</w:t>
            </w:r>
          </w:p>
        </w:tc>
        <w:tc>
          <w:tcPr>
            <w:tcW w:w="2096" w:type="pct"/>
            <w:shd w:val="clear" w:color="auto" w:fill="FFFFFF" w:themeFill="background1"/>
          </w:tcPr>
          <w:p w14:paraId="6FB4363D" w14:textId="77777777" w:rsidR="00BF3564" w:rsidRPr="008D34A8" w:rsidRDefault="00BF3564" w:rsidP="00234F9C">
            <w:pPr>
              <w:pStyle w:val="04TEXTOTABELAS"/>
            </w:pPr>
            <w:r w:rsidRPr="008D34A8">
              <w:t>(EF07MA05) Resolver um mesmo problema utilizando diferentes algoritmos.</w:t>
            </w:r>
          </w:p>
        </w:tc>
      </w:tr>
      <w:tr w:rsidR="00BF3564" w:rsidRPr="008D34A8" w14:paraId="2DDE5924" w14:textId="77777777" w:rsidTr="00BF35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2"/>
        </w:trPr>
        <w:tc>
          <w:tcPr>
            <w:tcW w:w="888" w:type="pct"/>
            <w:vMerge/>
            <w:shd w:val="clear" w:color="auto" w:fill="FFFFFF" w:themeFill="background1"/>
          </w:tcPr>
          <w:p w14:paraId="43E0524B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834" w:type="pct"/>
            <w:vMerge/>
            <w:shd w:val="clear" w:color="auto" w:fill="FFFFFF" w:themeFill="background1"/>
          </w:tcPr>
          <w:p w14:paraId="0FC1E416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1181" w:type="pct"/>
            <w:vMerge/>
            <w:shd w:val="clear" w:color="auto" w:fill="FFFFFF" w:themeFill="background1"/>
          </w:tcPr>
          <w:p w14:paraId="1C57D57E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2096" w:type="pct"/>
            <w:shd w:val="clear" w:color="auto" w:fill="FFFFFF" w:themeFill="background1"/>
          </w:tcPr>
          <w:p w14:paraId="70A610C5" w14:textId="77777777" w:rsidR="00BF3564" w:rsidRPr="008D34A8" w:rsidRDefault="00BF3564" w:rsidP="00234F9C">
            <w:pPr>
              <w:pStyle w:val="04TEXTOTABELAS"/>
            </w:pPr>
            <w:r w:rsidRPr="008D34A8">
              <w:t>(EF07MA06) Reconhecer que as resoluções de um grupo de problemas que têm a mesma estrutura podem ser obtidas utilizando os mesmos procedimentos.</w:t>
            </w:r>
          </w:p>
        </w:tc>
      </w:tr>
      <w:tr w:rsidR="00BF3564" w:rsidRPr="008D34A8" w14:paraId="260DCB2D" w14:textId="77777777" w:rsidTr="00BF35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2"/>
        </w:trPr>
        <w:tc>
          <w:tcPr>
            <w:tcW w:w="888" w:type="pct"/>
            <w:vMerge/>
            <w:shd w:val="clear" w:color="auto" w:fill="FFFFFF" w:themeFill="background1"/>
          </w:tcPr>
          <w:p w14:paraId="460E926B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834" w:type="pct"/>
            <w:vMerge/>
            <w:shd w:val="clear" w:color="auto" w:fill="FFFFFF" w:themeFill="background1"/>
          </w:tcPr>
          <w:p w14:paraId="3813F2A1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1181" w:type="pct"/>
            <w:vMerge/>
            <w:shd w:val="clear" w:color="auto" w:fill="FFFFFF" w:themeFill="background1"/>
          </w:tcPr>
          <w:p w14:paraId="704FE992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2096" w:type="pct"/>
            <w:shd w:val="clear" w:color="auto" w:fill="FFFFFF" w:themeFill="background1"/>
          </w:tcPr>
          <w:p w14:paraId="44C07322" w14:textId="77777777" w:rsidR="00BF3564" w:rsidRPr="008D34A8" w:rsidRDefault="00BF3564" w:rsidP="00234F9C">
            <w:pPr>
              <w:pStyle w:val="04TEXTOTABELAS"/>
            </w:pPr>
            <w:r w:rsidRPr="008D34A8">
              <w:t>(EF07MA07) Representar por meio de um fluxograma os passos utilizados para resolver um grupo de problemas.</w:t>
            </w:r>
          </w:p>
        </w:tc>
      </w:tr>
      <w:tr w:rsidR="00BF3564" w:rsidRPr="008D34A8" w14:paraId="4A8386CE" w14:textId="77777777" w:rsidTr="00BF35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8"/>
        </w:trPr>
        <w:tc>
          <w:tcPr>
            <w:tcW w:w="888" w:type="pct"/>
            <w:vMerge/>
            <w:shd w:val="clear" w:color="auto" w:fill="FFFFFF" w:themeFill="background1"/>
          </w:tcPr>
          <w:p w14:paraId="7A383F6E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834" w:type="pct"/>
            <w:vMerge/>
            <w:shd w:val="clear" w:color="auto" w:fill="FFFFFF" w:themeFill="background1"/>
          </w:tcPr>
          <w:p w14:paraId="5AE6671B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1181" w:type="pct"/>
            <w:vMerge/>
            <w:shd w:val="clear" w:color="auto" w:fill="FFFFFF" w:themeFill="background1"/>
          </w:tcPr>
          <w:p w14:paraId="540E524C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2096" w:type="pct"/>
            <w:shd w:val="clear" w:color="auto" w:fill="FFFFFF" w:themeFill="background1"/>
          </w:tcPr>
          <w:p w14:paraId="4477FF22" w14:textId="77777777" w:rsidR="00BF3564" w:rsidRPr="00F436E3" w:rsidRDefault="00BF3564" w:rsidP="00234F9C">
            <w:pPr>
              <w:pStyle w:val="04TEXTOTABELAS"/>
            </w:pPr>
            <w:r w:rsidRPr="008D34A8">
              <w:t>(EF07MA08) Comparar e ordenar frações associadas às ideias de partes de inteiros, resultado da divisão, razão e operador.</w:t>
            </w:r>
          </w:p>
        </w:tc>
      </w:tr>
      <w:tr w:rsidR="00BF3564" w:rsidRPr="008D34A8" w14:paraId="0658E156" w14:textId="77777777" w:rsidTr="00BF35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7"/>
        </w:trPr>
        <w:tc>
          <w:tcPr>
            <w:tcW w:w="888" w:type="pct"/>
            <w:vMerge/>
            <w:shd w:val="clear" w:color="auto" w:fill="FFFFFF" w:themeFill="background1"/>
          </w:tcPr>
          <w:p w14:paraId="32D7634E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834" w:type="pct"/>
            <w:vMerge/>
            <w:shd w:val="clear" w:color="auto" w:fill="FFFFFF" w:themeFill="background1"/>
          </w:tcPr>
          <w:p w14:paraId="0C097258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1181" w:type="pct"/>
            <w:vMerge/>
            <w:shd w:val="clear" w:color="auto" w:fill="FFFFFF" w:themeFill="background1"/>
          </w:tcPr>
          <w:p w14:paraId="617446A0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2096" w:type="pct"/>
            <w:shd w:val="clear" w:color="auto" w:fill="FFFFFF" w:themeFill="background1"/>
          </w:tcPr>
          <w:p w14:paraId="44C64BDB" w14:textId="77777777" w:rsidR="00BF3564" w:rsidRPr="008D34A8" w:rsidRDefault="00BF3564" w:rsidP="00234F9C">
            <w:pPr>
              <w:autoSpaceDE w:val="0"/>
              <w:adjustRightInd w:val="0"/>
              <w:textAlignment w:val="auto"/>
            </w:pPr>
            <w:r w:rsidRPr="00BE76A3">
              <w:rPr>
                <w:rFonts w:eastAsia="Tahoma"/>
                <w:kern w:val="0"/>
                <w:lang w:eastAsia="en-US" w:bidi="ar-SA"/>
              </w:rPr>
              <w:t>(EF07MA09) Utilizar, na resolução de problemas, a associação entre razão e fração, como a</w:t>
            </w:r>
            <w:r>
              <w:rPr>
                <w:rFonts w:eastAsia="Tahoma"/>
                <w:kern w:val="0"/>
                <w:lang w:eastAsia="en-US" w:bidi="ar-SA"/>
              </w:rPr>
              <w:t xml:space="preserve"> </w:t>
            </w:r>
            <w:r w:rsidRPr="00BE76A3">
              <w:rPr>
                <w:rFonts w:eastAsia="Tahoma"/>
                <w:kern w:val="0"/>
                <w:lang w:eastAsia="en-US" w:bidi="ar-SA"/>
              </w:rPr>
              <w:t xml:space="preserve">fração </w:t>
            </w:r>
            <m:oMath>
              <m:f>
                <m:fPr>
                  <m:ctrlPr>
                    <w:rPr>
                      <w:rFonts w:ascii="Cambria Math" w:eastAsia="Tahoma" w:hAnsi="Cambria Math"/>
                      <w:i/>
                      <w:kern w:val="0"/>
                      <w:sz w:val="28"/>
                      <w:szCs w:val="28"/>
                      <w:lang w:eastAsia="en-US" w:bidi="ar-SA"/>
                    </w:rPr>
                  </m:ctrlPr>
                </m:fPr>
                <m:num>
                  <m:r>
                    <w:rPr>
                      <w:rFonts w:ascii="Cambria Math" w:eastAsia="Tahoma" w:hAnsi="Cambria Math"/>
                      <w:kern w:val="0"/>
                      <w:sz w:val="28"/>
                      <w:szCs w:val="28"/>
                      <w:lang w:eastAsia="en-US" w:bidi="ar-SA"/>
                    </w:rPr>
                    <m:t>2</m:t>
                  </m:r>
                </m:num>
                <m:den>
                  <m:r>
                    <w:rPr>
                      <w:rFonts w:ascii="Cambria Math" w:eastAsia="Tahoma" w:hAnsi="Cambria Math"/>
                      <w:kern w:val="0"/>
                      <w:sz w:val="28"/>
                      <w:szCs w:val="28"/>
                      <w:lang w:eastAsia="en-US" w:bidi="ar-SA"/>
                    </w:rPr>
                    <m:t>3</m:t>
                  </m:r>
                </m:den>
              </m:f>
            </m:oMath>
            <w:r>
              <w:rPr>
                <w:rFonts w:eastAsia="Tahoma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BE76A3">
              <w:rPr>
                <w:rFonts w:eastAsia="Tahoma"/>
                <w:kern w:val="0"/>
                <w:lang w:eastAsia="en-US" w:bidi="ar-SA"/>
              </w:rPr>
              <w:t>para expressar a razão de duas artes de uma grandeza para três partes da mesma</w:t>
            </w:r>
            <w:r>
              <w:rPr>
                <w:rFonts w:eastAsia="Tahoma"/>
                <w:kern w:val="0"/>
                <w:lang w:eastAsia="en-US" w:bidi="ar-SA"/>
              </w:rPr>
              <w:t xml:space="preserve"> </w:t>
            </w:r>
            <w:r w:rsidRPr="00BE76A3">
              <w:rPr>
                <w:kern w:val="0"/>
                <w:lang w:bidi="ar-SA"/>
              </w:rPr>
              <w:t>ou três partes de outra grandeza.</w:t>
            </w:r>
          </w:p>
        </w:tc>
      </w:tr>
      <w:tr w:rsidR="00BF3564" w:rsidRPr="008D34A8" w14:paraId="5E283D12" w14:textId="77777777" w:rsidTr="00BF35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2"/>
        </w:trPr>
        <w:tc>
          <w:tcPr>
            <w:tcW w:w="888" w:type="pct"/>
            <w:vMerge w:val="restart"/>
            <w:shd w:val="clear" w:color="auto" w:fill="FFFFFF" w:themeFill="background1"/>
          </w:tcPr>
          <w:p w14:paraId="1AC94C61" w14:textId="77777777" w:rsidR="00BF3564" w:rsidRPr="00460D39" w:rsidRDefault="00BF3564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5 </w:t>
            </w:r>
          </w:p>
          <w:p w14:paraId="3783D831" w14:textId="77777777" w:rsidR="00BF3564" w:rsidRPr="008D34A8" w:rsidRDefault="00BF3564" w:rsidP="00234F9C">
            <w:pPr>
              <w:pStyle w:val="04TEXTOTABELAS"/>
            </w:pPr>
            <w:r w:rsidRPr="008D34A8">
              <w:t>Números racionais</w:t>
            </w:r>
          </w:p>
        </w:tc>
        <w:tc>
          <w:tcPr>
            <w:tcW w:w="834" w:type="pct"/>
            <w:vMerge w:val="restart"/>
            <w:shd w:val="clear" w:color="auto" w:fill="FFFFFF" w:themeFill="background1"/>
          </w:tcPr>
          <w:p w14:paraId="5809970E" w14:textId="77777777" w:rsidR="00BF3564" w:rsidRPr="00460D39" w:rsidRDefault="00BF3564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>Números</w:t>
            </w:r>
          </w:p>
          <w:p w14:paraId="02F4EA54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1181" w:type="pct"/>
            <w:vMerge w:val="restart"/>
            <w:shd w:val="clear" w:color="auto" w:fill="FFFFFF" w:themeFill="background1"/>
          </w:tcPr>
          <w:p w14:paraId="08CE3DC2" w14:textId="77777777" w:rsidR="00BF3564" w:rsidRPr="008D34A8" w:rsidRDefault="00BF3564" w:rsidP="00234F9C">
            <w:pPr>
              <w:pStyle w:val="04TEXTOTABELAS"/>
            </w:pPr>
            <w:r w:rsidRPr="008D34A8">
              <w:t>Números racionais na representação fracionária e na decimal: usos, ordenação e associação com pontos da reta numérica e operações.</w:t>
            </w:r>
          </w:p>
        </w:tc>
        <w:tc>
          <w:tcPr>
            <w:tcW w:w="2096" w:type="pct"/>
            <w:shd w:val="clear" w:color="auto" w:fill="FFFFFF" w:themeFill="background1"/>
          </w:tcPr>
          <w:p w14:paraId="6B23F984" w14:textId="77777777" w:rsidR="00BF3564" w:rsidRPr="008D34A8" w:rsidRDefault="00BF3564" w:rsidP="00234F9C">
            <w:pPr>
              <w:pStyle w:val="04TEXTOTABELAS"/>
            </w:pPr>
            <w:r w:rsidRPr="008D34A8">
              <w:t>(EF07MA10) Comparar e ordenar números racionais em diferentes contextos e</w:t>
            </w:r>
            <w:r>
              <w:br/>
            </w:r>
            <w:r w:rsidRPr="008D34A8">
              <w:t>associá-los a pontos da reta numérica.</w:t>
            </w:r>
          </w:p>
        </w:tc>
      </w:tr>
      <w:tr w:rsidR="00BF3564" w:rsidRPr="008D34A8" w14:paraId="480845BE" w14:textId="77777777" w:rsidTr="00BF35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2"/>
        </w:trPr>
        <w:tc>
          <w:tcPr>
            <w:tcW w:w="888" w:type="pct"/>
            <w:vMerge/>
            <w:shd w:val="clear" w:color="auto" w:fill="FFFFFF" w:themeFill="background1"/>
          </w:tcPr>
          <w:p w14:paraId="48BBBD78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834" w:type="pct"/>
            <w:vMerge/>
            <w:shd w:val="clear" w:color="auto" w:fill="FFFFFF" w:themeFill="background1"/>
          </w:tcPr>
          <w:p w14:paraId="65608DF1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1181" w:type="pct"/>
            <w:vMerge/>
            <w:shd w:val="clear" w:color="auto" w:fill="FFFFFF" w:themeFill="background1"/>
          </w:tcPr>
          <w:p w14:paraId="44323F3A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2096" w:type="pct"/>
            <w:shd w:val="clear" w:color="auto" w:fill="FFFFFF" w:themeFill="background1"/>
          </w:tcPr>
          <w:p w14:paraId="56B06464" w14:textId="77777777" w:rsidR="00BF3564" w:rsidRPr="008D34A8" w:rsidRDefault="00BF3564" w:rsidP="00234F9C">
            <w:pPr>
              <w:pStyle w:val="04TEXTOTABELAS"/>
            </w:pPr>
            <w:r w:rsidRPr="008D34A8">
              <w:t>(EF07MA11) Compreender e utilizar a multiplicação e a divisão de números racionais, a relação entre elas e suas propriedades operatórias.</w:t>
            </w:r>
          </w:p>
        </w:tc>
      </w:tr>
      <w:tr w:rsidR="00BF3564" w:rsidRPr="008D34A8" w14:paraId="3544A78E" w14:textId="77777777" w:rsidTr="00BF35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0"/>
        </w:trPr>
        <w:tc>
          <w:tcPr>
            <w:tcW w:w="888" w:type="pct"/>
            <w:vMerge/>
            <w:shd w:val="clear" w:color="auto" w:fill="FFFFFF" w:themeFill="background1"/>
          </w:tcPr>
          <w:p w14:paraId="006855B5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834" w:type="pct"/>
            <w:vMerge/>
            <w:shd w:val="clear" w:color="auto" w:fill="FFFFFF" w:themeFill="background1"/>
          </w:tcPr>
          <w:p w14:paraId="3DAC9F66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1181" w:type="pct"/>
            <w:vMerge/>
            <w:shd w:val="clear" w:color="auto" w:fill="FFFFFF" w:themeFill="background1"/>
          </w:tcPr>
          <w:p w14:paraId="226BF110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2096" w:type="pct"/>
            <w:shd w:val="clear" w:color="auto" w:fill="FFFFFF" w:themeFill="background1"/>
          </w:tcPr>
          <w:p w14:paraId="220BAEFB" w14:textId="77777777" w:rsidR="00BF3564" w:rsidRPr="008D34A8" w:rsidRDefault="00BF3564" w:rsidP="00234F9C">
            <w:pPr>
              <w:pStyle w:val="04TEXTOTABELAS"/>
            </w:pPr>
            <w:r w:rsidRPr="008D34A8">
              <w:t>(EF07MA12) Resolver e elaborar problemas que envolvam as operações com números racionais.</w:t>
            </w:r>
          </w:p>
        </w:tc>
      </w:tr>
    </w:tbl>
    <w:p w14:paraId="25DCBA4B" w14:textId="77777777" w:rsidR="00BF3564" w:rsidRPr="008D34A8" w:rsidRDefault="00BF3564" w:rsidP="00BF3564">
      <w:pPr>
        <w:pStyle w:val="06CREDITO"/>
        <w:jc w:val="right"/>
      </w:pPr>
      <w:r w:rsidRPr="008D34A8">
        <w:t>(continua)</w:t>
      </w:r>
    </w:p>
    <w:p w14:paraId="1FE3A292" w14:textId="77777777" w:rsidR="00BF3564" w:rsidRPr="008D34A8" w:rsidRDefault="00BF3564" w:rsidP="00BF3564"/>
    <w:p w14:paraId="7AE06DE9" w14:textId="77777777" w:rsidR="00BF3564" w:rsidRPr="008D34A8" w:rsidRDefault="00BF3564" w:rsidP="00BF3564">
      <w:r w:rsidRPr="008D34A8">
        <w:br w:type="page"/>
      </w:r>
    </w:p>
    <w:p w14:paraId="0EE590AA" w14:textId="77777777" w:rsidR="00BF3564" w:rsidRPr="008D34A8" w:rsidRDefault="00BF3564" w:rsidP="00BF3564">
      <w:pPr>
        <w:pStyle w:val="06CREDITO"/>
        <w:jc w:val="right"/>
      </w:pPr>
      <w:r w:rsidRPr="008D34A8">
        <w:lastRenderedPageBreak/>
        <w:t>(continuação)</w:t>
      </w:r>
    </w:p>
    <w:tbl>
      <w:tblPr>
        <w:tblW w:w="102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6"/>
        <w:gridCol w:w="1700"/>
        <w:gridCol w:w="2408"/>
        <w:gridCol w:w="4280"/>
      </w:tblGrid>
      <w:tr w:rsidR="00BF3564" w:rsidRPr="008D34A8" w14:paraId="2D95F75E" w14:textId="77777777" w:rsidTr="00234F9C">
        <w:tc>
          <w:tcPr>
            <w:tcW w:w="890" w:type="pct"/>
            <w:vMerge w:val="restart"/>
          </w:tcPr>
          <w:p w14:paraId="17EB778B" w14:textId="77777777" w:rsidR="00BF3564" w:rsidRPr="00460D39" w:rsidRDefault="00BF3564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>Capítulo 6</w:t>
            </w:r>
          </w:p>
          <w:p w14:paraId="3F55C24C" w14:textId="77777777" w:rsidR="00BF3564" w:rsidRPr="008D34A8" w:rsidRDefault="00BF3564" w:rsidP="00234F9C">
            <w:pPr>
              <w:pStyle w:val="04TEXTOTABELAS"/>
            </w:pPr>
            <w:r w:rsidRPr="008D34A8">
              <w:t>Linguagem algébrica e regularidades</w:t>
            </w:r>
          </w:p>
        </w:tc>
        <w:tc>
          <w:tcPr>
            <w:tcW w:w="833" w:type="pct"/>
            <w:vMerge w:val="restart"/>
          </w:tcPr>
          <w:p w14:paraId="580BBD4B" w14:textId="77777777" w:rsidR="00BF3564" w:rsidRPr="00460D39" w:rsidRDefault="00BF3564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>Álgebra</w:t>
            </w:r>
          </w:p>
          <w:p w14:paraId="5569BE5C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1180" w:type="pct"/>
            <w:vMerge w:val="restart"/>
          </w:tcPr>
          <w:p w14:paraId="54B8C0A3" w14:textId="77777777" w:rsidR="00BF3564" w:rsidRPr="008D34A8" w:rsidRDefault="00BF3564" w:rsidP="00234F9C">
            <w:pPr>
              <w:pStyle w:val="04TEXTOTABELAS"/>
            </w:pPr>
            <w:r w:rsidRPr="008D34A8">
              <w:t>Linguagem algébrica: variável e incógnita.</w:t>
            </w:r>
          </w:p>
        </w:tc>
        <w:tc>
          <w:tcPr>
            <w:tcW w:w="2097" w:type="pct"/>
          </w:tcPr>
          <w:p w14:paraId="4EC318A9" w14:textId="77777777" w:rsidR="00BF3564" w:rsidRPr="008D34A8" w:rsidRDefault="00BF3564" w:rsidP="00234F9C">
            <w:pPr>
              <w:pStyle w:val="04TEXTOTABELAS"/>
            </w:pPr>
            <w:r w:rsidRPr="008D34A8">
              <w:t>(EF07MA13) Compreender a ideia de variável, representada por letra ou símbolo, para expressar relação entre duas grandezas, diferenciando-a da ideia de incógnita.</w:t>
            </w:r>
          </w:p>
        </w:tc>
      </w:tr>
      <w:tr w:rsidR="00BF3564" w:rsidRPr="008D34A8" w14:paraId="0F32E6CE" w14:textId="77777777" w:rsidTr="00234F9C">
        <w:tc>
          <w:tcPr>
            <w:tcW w:w="890" w:type="pct"/>
            <w:vMerge/>
          </w:tcPr>
          <w:p w14:paraId="6D3FA12B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833" w:type="pct"/>
            <w:vMerge/>
          </w:tcPr>
          <w:p w14:paraId="3D16EE86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1180" w:type="pct"/>
            <w:vMerge/>
          </w:tcPr>
          <w:p w14:paraId="33C966EB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2097" w:type="pct"/>
          </w:tcPr>
          <w:p w14:paraId="507E0FD9" w14:textId="77777777" w:rsidR="00BF3564" w:rsidRPr="008D34A8" w:rsidRDefault="00BF3564" w:rsidP="00234F9C">
            <w:pPr>
              <w:pStyle w:val="04TEXTOTABELAS"/>
            </w:pPr>
            <w:r w:rsidRPr="008D34A8">
              <w:t>(EF07MA14) Classificar sequências em recursivas e não recursivas, reconhecendo que o conceito de recursão está presente não apenas na matemática, mas também nas artes e na literatura.</w:t>
            </w:r>
          </w:p>
        </w:tc>
      </w:tr>
      <w:tr w:rsidR="00BF3564" w:rsidRPr="008D34A8" w14:paraId="30F014DB" w14:textId="77777777" w:rsidTr="00234F9C">
        <w:tc>
          <w:tcPr>
            <w:tcW w:w="890" w:type="pct"/>
            <w:vMerge/>
          </w:tcPr>
          <w:p w14:paraId="2ECD20B0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833" w:type="pct"/>
            <w:vMerge/>
          </w:tcPr>
          <w:p w14:paraId="0E6BCE17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1180" w:type="pct"/>
            <w:vMerge/>
          </w:tcPr>
          <w:p w14:paraId="58CE0D23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2097" w:type="pct"/>
          </w:tcPr>
          <w:p w14:paraId="73DAEE2C" w14:textId="77777777" w:rsidR="00BF3564" w:rsidRPr="008D34A8" w:rsidRDefault="00BF3564" w:rsidP="00234F9C">
            <w:pPr>
              <w:pStyle w:val="04TEXTOTABELAS"/>
            </w:pPr>
            <w:r w:rsidRPr="008D34A8">
              <w:t>(EF07MA15) Utilizar a simbologia algébrica para expressar regularidades encontradas em sequências numéricas.</w:t>
            </w:r>
          </w:p>
        </w:tc>
      </w:tr>
      <w:tr w:rsidR="00BF3564" w:rsidRPr="008D34A8" w14:paraId="76319A1D" w14:textId="77777777" w:rsidTr="00234F9C">
        <w:tc>
          <w:tcPr>
            <w:tcW w:w="890" w:type="pct"/>
            <w:vMerge/>
          </w:tcPr>
          <w:p w14:paraId="055CED9A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833" w:type="pct"/>
            <w:vMerge/>
          </w:tcPr>
          <w:p w14:paraId="5913F0D4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1180" w:type="pct"/>
          </w:tcPr>
          <w:p w14:paraId="6D0AE495" w14:textId="77777777" w:rsidR="00BF3564" w:rsidRPr="008D34A8" w:rsidRDefault="00BF3564" w:rsidP="00234F9C">
            <w:pPr>
              <w:pStyle w:val="04TEXTOTABELAS"/>
            </w:pPr>
            <w:r w:rsidRPr="008D34A8">
              <w:t>Equivalência de expressões algébricas: identificação da regularidade de uma sequência numérica.</w:t>
            </w:r>
          </w:p>
        </w:tc>
        <w:tc>
          <w:tcPr>
            <w:tcW w:w="2097" w:type="pct"/>
          </w:tcPr>
          <w:p w14:paraId="55F013BA" w14:textId="77777777" w:rsidR="00BF3564" w:rsidRPr="008D34A8" w:rsidRDefault="00BF3564" w:rsidP="00234F9C">
            <w:pPr>
              <w:pStyle w:val="04TEXTOTABELAS"/>
            </w:pPr>
            <w:r w:rsidRPr="008D34A8">
              <w:t xml:space="preserve">(EF07MA16) Reconhecer </w:t>
            </w:r>
            <w:proofErr w:type="spellStart"/>
            <w:r w:rsidRPr="008D34A8">
              <w:t>se</w:t>
            </w:r>
            <w:proofErr w:type="spellEnd"/>
            <w:r w:rsidRPr="008D34A8">
              <w:t xml:space="preserve"> duas expressões algébricas obtidas para descrever a regularidade de uma mesma sequência numérica são ou não equivalentes.</w:t>
            </w:r>
          </w:p>
        </w:tc>
      </w:tr>
      <w:tr w:rsidR="00BF3564" w:rsidRPr="008D34A8" w14:paraId="30833E8D" w14:textId="77777777" w:rsidTr="00234F9C">
        <w:trPr>
          <w:trHeight w:val="1871"/>
        </w:trPr>
        <w:tc>
          <w:tcPr>
            <w:tcW w:w="890" w:type="pct"/>
            <w:vMerge/>
          </w:tcPr>
          <w:p w14:paraId="67F238AD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833" w:type="pct"/>
            <w:vMerge/>
          </w:tcPr>
          <w:p w14:paraId="527545A6" w14:textId="77777777" w:rsidR="00BF3564" w:rsidRPr="008D34A8" w:rsidRDefault="00BF3564" w:rsidP="00234F9C">
            <w:pPr>
              <w:pStyle w:val="04TEXTOTABELAS"/>
            </w:pPr>
          </w:p>
        </w:tc>
        <w:tc>
          <w:tcPr>
            <w:tcW w:w="1180" w:type="pct"/>
          </w:tcPr>
          <w:p w14:paraId="77FDD45B" w14:textId="77777777" w:rsidR="00BF3564" w:rsidRPr="008D34A8" w:rsidRDefault="00BF3564" w:rsidP="00234F9C">
            <w:pPr>
              <w:pStyle w:val="04TEXTOTABELAS"/>
            </w:pPr>
            <w:r w:rsidRPr="008D34A8">
              <w:t>Equações polinomiais do 1</w:t>
            </w:r>
            <w:r w:rsidRPr="004273DB">
              <w:rPr>
                <w:u w:val="single"/>
                <w:vertAlign w:val="superscript"/>
              </w:rPr>
              <w:t>o</w:t>
            </w:r>
            <w:r w:rsidRPr="008D34A8">
              <w:t xml:space="preserve"> grau.</w:t>
            </w:r>
          </w:p>
        </w:tc>
        <w:tc>
          <w:tcPr>
            <w:tcW w:w="2097" w:type="pct"/>
          </w:tcPr>
          <w:p w14:paraId="5FC8AC34" w14:textId="77777777" w:rsidR="00BF3564" w:rsidRPr="008D34A8" w:rsidRDefault="00BF3564" w:rsidP="00234F9C">
            <w:pPr>
              <w:pStyle w:val="04TEXTOTABELAS"/>
            </w:pPr>
            <w:r w:rsidRPr="008D34A8">
              <w:t>(EF07MA18) Resolver e elaborar problemas que possam ser representados por equações polinomiais de</w:t>
            </w:r>
            <w:r>
              <w:t xml:space="preserve"> </w:t>
            </w:r>
            <w:r w:rsidRPr="008D34A8">
              <w:t>1</w:t>
            </w:r>
            <w:r w:rsidRPr="004273DB">
              <w:rPr>
                <w:u w:val="single"/>
                <w:vertAlign w:val="superscript"/>
              </w:rPr>
              <w:t>o</w:t>
            </w:r>
            <w:r w:rsidRPr="008D34A8">
              <w:t xml:space="preserve"> grau, redutíveis à forma</w:t>
            </w:r>
            <w:r>
              <w:t xml:space="preserve"> </w:t>
            </w:r>
            <w:proofErr w:type="spellStart"/>
            <w:r w:rsidRPr="00B50E59">
              <w:rPr>
                <w:i/>
              </w:rPr>
              <w:t>ax</w:t>
            </w:r>
            <w:proofErr w:type="spellEnd"/>
            <w:r w:rsidRPr="008D34A8">
              <w:t xml:space="preserve"> + </w:t>
            </w:r>
            <w:r w:rsidRPr="00B50E59">
              <w:rPr>
                <w:i/>
              </w:rPr>
              <w:t>b</w:t>
            </w:r>
            <w:r w:rsidRPr="008D34A8">
              <w:t xml:space="preserve"> = </w:t>
            </w:r>
            <w:r w:rsidRPr="00B50E59">
              <w:rPr>
                <w:i/>
              </w:rPr>
              <w:t>c</w:t>
            </w:r>
            <w:r w:rsidRPr="008D34A8">
              <w:t>, fazendo uso das propriedades da igualdade.</w:t>
            </w:r>
          </w:p>
        </w:tc>
      </w:tr>
    </w:tbl>
    <w:p w14:paraId="36038422" w14:textId="77824C0D" w:rsidR="00BF3564" w:rsidRDefault="00BF3564" w:rsidP="00BF3564"/>
    <w:p w14:paraId="5CAC76B9" w14:textId="77777777" w:rsidR="00BF3564" w:rsidRPr="008D34A8" w:rsidRDefault="00BF3564" w:rsidP="00BF3564"/>
    <w:sectPr w:rsidR="00BF3564" w:rsidRPr="008D34A8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02215C" w14:textId="77777777" w:rsidR="00313827" w:rsidRDefault="00313827">
      <w:r>
        <w:separator/>
      </w:r>
    </w:p>
  </w:endnote>
  <w:endnote w:type="continuationSeparator" w:id="0">
    <w:p w14:paraId="37ADD198" w14:textId="77777777" w:rsidR="00313827" w:rsidRDefault="00313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73CB17C-B0AC-4239-BC41-7CA79AE4A9F8}"/>
    <w:embedBold r:id="rId2" w:fontKey="{7CF17330-97AB-4947-914D-E7CDF0EC87C0}"/>
    <w:embedItalic r:id="rId3" w:fontKey="{B88F2EB5-9B85-4015-821E-1857B568DF5C}"/>
    <w:embedBoldItalic r:id="rId4" w:fontKey="{0F5DB969-D693-439E-9899-8BEE2B714B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6F803A-1217-4E8F-B846-8EA1AD6E4D38}"/>
    <w:embedBold r:id="rId6" w:fontKey="{B916F53E-8409-41A8-880F-4381410B57C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7" w:fontKey="{42855E87-C1F0-491E-B245-6D739E4299CF}"/>
    <w:embedBoldItalic r:id="rId8" w:fontKey="{F6573529-3F39-4091-97DF-A5FD8006328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1"/>
    <w:family w:val="roman"/>
    <w:pitch w:val="variable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5CBE6FB-5EA6-418B-85D9-58EFC44D733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65B90DBD-F19C-4D21-96E8-906AE3CD54DF}"/>
    <w:embedBold r:id="rId11" w:fontKey="{77723065-4938-4C25-B56B-169781C403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DB449BFC-919F-4E4D-8679-978ADD7C427E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3" w:fontKey="{34AD342A-C9B3-4D08-934F-E65A163DCE9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E1DD91FA-A66A-4F23-A288-5388095C0B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472"/>
      <w:gridCol w:w="732"/>
    </w:tblGrid>
    <w:tr w:rsidR="00F93954" w:rsidRPr="005A1C11" w14:paraId="48C2F143" w14:textId="77777777" w:rsidTr="00F568F3">
      <w:tc>
        <w:tcPr>
          <w:tcW w:w="9606" w:type="dxa"/>
        </w:tcPr>
        <w:p w14:paraId="2D8830C2" w14:textId="4340C17A" w:rsidR="00F93954" w:rsidRPr="005A1C11" w:rsidRDefault="00F93954" w:rsidP="00F568F3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C33B33" w14:textId="4C546AFE" w:rsidR="00F93954" w:rsidRPr="005A1C11" w:rsidRDefault="00F93954" w:rsidP="00F568F3">
          <w:r w:rsidRPr="005A1C11">
            <w:fldChar w:fldCharType="begin"/>
          </w:r>
          <w:r w:rsidRPr="005A1C11">
            <w:instrText xml:space="preserve"> PAGE  \* Arabic  \* MERGEFORMAT </w:instrText>
          </w:r>
          <w:r w:rsidRPr="005A1C11">
            <w:fldChar w:fldCharType="separate"/>
          </w:r>
          <w:r w:rsidR="007371FE">
            <w:rPr>
              <w:noProof/>
            </w:rPr>
            <w:t>8</w:t>
          </w:r>
          <w:r w:rsidRPr="005A1C11">
            <w:fldChar w:fldCharType="end"/>
          </w:r>
        </w:p>
      </w:tc>
    </w:tr>
  </w:tbl>
  <w:p w14:paraId="79AE7A18" w14:textId="77777777" w:rsidR="00F93954" w:rsidRPr="00C67490" w:rsidRDefault="00F93954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B9E32" w14:textId="77777777" w:rsidR="00313827" w:rsidRDefault="00313827">
      <w:r>
        <w:rPr>
          <w:color w:val="000000"/>
        </w:rPr>
        <w:separator/>
      </w:r>
    </w:p>
  </w:footnote>
  <w:footnote w:type="continuationSeparator" w:id="0">
    <w:p w14:paraId="39D964B0" w14:textId="77777777" w:rsidR="00313827" w:rsidRDefault="00313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F93954" w:rsidRDefault="00F93954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C5E0E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635"/>
    <w:rsid w:val="000010C8"/>
    <w:rsid w:val="000019C0"/>
    <w:rsid w:val="00006253"/>
    <w:rsid w:val="00010122"/>
    <w:rsid w:val="0001061B"/>
    <w:rsid w:val="00010ADC"/>
    <w:rsid w:val="00013FB1"/>
    <w:rsid w:val="00014E31"/>
    <w:rsid w:val="00015475"/>
    <w:rsid w:val="000157AC"/>
    <w:rsid w:val="000177B9"/>
    <w:rsid w:val="00022B11"/>
    <w:rsid w:val="000300FC"/>
    <w:rsid w:val="00030C15"/>
    <w:rsid w:val="00031433"/>
    <w:rsid w:val="00032D96"/>
    <w:rsid w:val="00035022"/>
    <w:rsid w:val="000359B0"/>
    <w:rsid w:val="00036204"/>
    <w:rsid w:val="00044A06"/>
    <w:rsid w:val="00044D85"/>
    <w:rsid w:val="00051B59"/>
    <w:rsid w:val="00056369"/>
    <w:rsid w:val="000628EC"/>
    <w:rsid w:val="000656D2"/>
    <w:rsid w:val="0007024C"/>
    <w:rsid w:val="00076EF4"/>
    <w:rsid w:val="000800EF"/>
    <w:rsid w:val="000840E1"/>
    <w:rsid w:val="00087E8A"/>
    <w:rsid w:val="00097C2D"/>
    <w:rsid w:val="000A30A6"/>
    <w:rsid w:val="000A310C"/>
    <w:rsid w:val="000A33CA"/>
    <w:rsid w:val="000A698D"/>
    <w:rsid w:val="000A7F47"/>
    <w:rsid w:val="000B4A40"/>
    <w:rsid w:val="000B5EFA"/>
    <w:rsid w:val="000B66DA"/>
    <w:rsid w:val="000B6787"/>
    <w:rsid w:val="000B6D44"/>
    <w:rsid w:val="000B6DCA"/>
    <w:rsid w:val="000C18E5"/>
    <w:rsid w:val="000C192C"/>
    <w:rsid w:val="000C44FE"/>
    <w:rsid w:val="000C6EC8"/>
    <w:rsid w:val="000D318A"/>
    <w:rsid w:val="000D49F6"/>
    <w:rsid w:val="000D5154"/>
    <w:rsid w:val="000E7D75"/>
    <w:rsid w:val="000F3FF7"/>
    <w:rsid w:val="000F75CF"/>
    <w:rsid w:val="00102965"/>
    <w:rsid w:val="001035E0"/>
    <w:rsid w:val="00106EDD"/>
    <w:rsid w:val="00107DC6"/>
    <w:rsid w:val="001149CB"/>
    <w:rsid w:val="00116ED5"/>
    <w:rsid w:val="00120128"/>
    <w:rsid w:val="00125BD0"/>
    <w:rsid w:val="001266BD"/>
    <w:rsid w:val="00126F41"/>
    <w:rsid w:val="00127104"/>
    <w:rsid w:val="00127512"/>
    <w:rsid w:val="00133AA8"/>
    <w:rsid w:val="001351F6"/>
    <w:rsid w:val="00140C37"/>
    <w:rsid w:val="00140D57"/>
    <w:rsid w:val="00142B22"/>
    <w:rsid w:val="0014327E"/>
    <w:rsid w:val="001443E9"/>
    <w:rsid w:val="001479FC"/>
    <w:rsid w:val="00150F72"/>
    <w:rsid w:val="0015105D"/>
    <w:rsid w:val="001562B4"/>
    <w:rsid w:val="00161DE6"/>
    <w:rsid w:val="0017286D"/>
    <w:rsid w:val="0017569B"/>
    <w:rsid w:val="00175BA4"/>
    <w:rsid w:val="001765B5"/>
    <w:rsid w:val="001813E4"/>
    <w:rsid w:val="00182859"/>
    <w:rsid w:val="00182B00"/>
    <w:rsid w:val="00187BE7"/>
    <w:rsid w:val="00192B4F"/>
    <w:rsid w:val="0019572E"/>
    <w:rsid w:val="00195903"/>
    <w:rsid w:val="00195DCD"/>
    <w:rsid w:val="00196F35"/>
    <w:rsid w:val="001A1E83"/>
    <w:rsid w:val="001A4388"/>
    <w:rsid w:val="001A4FD7"/>
    <w:rsid w:val="001A5CAF"/>
    <w:rsid w:val="001B0BD3"/>
    <w:rsid w:val="001B0F77"/>
    <w:rsid w:val="001B2609"/>
    <w:rsid w:val="001B4098"/>
    <w:rsid w:val="001B7B5B"/>
    <w:rsid w:val="001C3371"/>
    <w:rsid w:val="001C384B"/>
    <w:rsid w:val="001C72AB"/>
    <w:rsid w:val="001D251F"/>
    <w:rsid w:val="001D5477"/>
    <w:rsid w:val="001D67BA"/>
    <w:rsid w:val="001D76FB"/>
    <w:rsid w:val="001E08F1"/>
    <w:rsid w:val="001E0907"/>
    <w:rsid w:val="001E0B1A"/>
    <w:rsid w:val="001E2104"/>
    <w:rsid w:val="001E30BB"/>
    <w:rsid w:val="001E34F8"/>
    <w:rsid w:val="001F41F6"/>
    <w:rsid w:val="001F62C3"/>
    <w:rsid w:val="002001AA"/>
    <w:rsid w:val="00203D09"/>
    <w:rsid w:val="0020549D"/>
    <w:rsid w:val="00206933"/>
    <w:rsid w:val="00210B7C"/>
    <w:rsid w:val="00212CC0"/>
    <w:rsid w:val="00213EBF"/>
    <w:rsid w:val="00214AC9"/>
    <w:rsid w:val="002153AA"/>
    <w:rsid w:val="00221833"/>
    <w:rsid w:val="00222842"/>
    <w:rsid w:val="00223EEE"/>
    <w:rsid w:val="00225C42"/>
    <w:rsid w:val="00230630"/>
    <w:rsid w:val="00233FC7"/>
    <w:rsid w:val="00241178"/>
    <w:rsid w:val="002421AA"/>
    <w:rsid w:val="0024380A"/>
    <w:rsid w:val="00243CE0"/>
    <w:rsid w:val="00246D73"/>
    <w:rsid w:val="002471EE"/>
    <w:rsid w:val="00253E97"/>
    <w:rsid w:val="0025527F"/>
    <w:rsid w:val="00256076"/>
    <w:rsid w:val="0026445C"/>
    <w:rsid w:val="00276A59"/>
    <w:rsid w:val="00282411"/>
    <w:rsid w:val="0028664F"/>
    <w:rsid w:val="00287671"/>
    <w:rsid w:val="00287E95"/>
    <w:rsid w:val="00294DA5"/>
    <w:rsid w:val="00294E0D"/>
    <w:rsid w:val="002B2CCC"/>
    <w:rsid w:val="002B4668"/>
    <w:rsid w:val="002B4837"/>
    <w:rsid w:val="002B4C9C"/>
    <w:rsid w:val="002C0036"/>
    <w:rsid w:val="002C0C21"/>
    <w:rsid w:val="002C13F1"/>
    <w:rsid w:val="002C26E8"/>
    <w:rsid w:val="002C370D"/>
    <w:rsid w:val="002C49D0"/>
    <w:rsid w:val="002C5BA3"/>
    <w:rsid w:val="002C5DBD"/>
    <w:rsid w:val="002C6E52"/>
    <w:rsid w:val="002C71CF"/>
    <w:rsid w:val="002D01E6"/>
    <w:rsid w:val="002D1906"/>
    <w:rsid w:val="002D2CE6"/>
    <w:rsid w:val="002D5A03"/>
    <w:rsid w:val="002D7F63"/>
    <w:rsid w:val="002E1B58"/>
    <w:rsid w:val="002E2C47"/>
    <w:rsid w:val="002E357C"/>
    <w:rsid w:val="002E4FCE"/>
    <w:rsid w:val="002E6CB4"/>
    <w:rsid w:val="002E774B"/>
    <w:rsid w:val="002F294E"/>
    <w:rsid w:val="002F39D6"/>
    <w:rsid w:val="002F4C1B"/>
    <w:rsid w:val="002F50F2"/>
    <w:rsid w:val="002F5356"/>
    <w:rsid w:val="002F61EB"/>
    <w:rsid w:val="002F6F05"/>
    <w:rsid w:val="00300019"/>
    <w:rsid w:val="00303467"/>
    <w:rsid w:val="003062A5"/>
    <w:rsid w:val="00307019"/>
    <w:rsid w:val="0030748B"/>
    <w:rsid w:val="00310DC2"/>
    <w:rsid w:val="00311233"/>
    <w:rsid w:val="00312DE6"/>
    <w:rsid w:val="00313827"/>
    <w:rsid w:val="00325EB5"/>
    <w:rsid w:val="0032705C"/>
    <w:rsid w:val="00327A28"/>
    <w:rsid w:val="00332D33"/>
    <w:rsid w:val="0033356A"/>
    <w:rsid w:val="00333A8C"/>
    <w:rsid w:val="00340759"/>
    <w:rsid w:val="0034523A"/>
    <w:rsid w:val="00346556"/>
    <w:rsid w:val="003475BE"/>
    <w:rsid w:val="00350ED2"/>
    <w:rsid w:val="00352E37"/>
    <w:rsid w:val="00353AC4"/>
    <w:rsid w:val="00353FC6"/>
    <w:rsid w:val="003555AB"/>
    <w:rsid w:val="0035711A"/>
    <w:rsid w:val="0035715E"/>
    <w:rsid w:val="00360249"/>
    <w:rsid w:val="0036162E"/>
    <w:rsid w:val="003616BB"/>
    <w:rsid w:val="003623BC"/>
    <w:rsid w:val="00362557"/>
    <w:rsid w:val="003628BD"/>
    <w:rsid w:val="003719DB"/>
    <w:rsid w:val="00375BEF"/>
    <w:rsid w:val="003771E2"/>
    <w:rsid w:val="00377C5D"/>
    <w:rsid w:val="00380C59"/>
    <w:rsid w:val="00384640"/>
    <w:rsid w:val="003904B2"/>
    <w:rsid w:val="003905DF"/>
    <w:rsid w:val="00392A4D"/>
    <w:rsid w:val="0039793D"/>
    <w:rsid w:val="003A1E8E"/>
    <w:rsid w:val="003A345A"/>
    <w:rsid w:val="003A44D0"/>
    <w:rsid w:val="003A4B46"/>
    <w:rsid w:val="003B13AE"/>
    <w:rsid w:val="003B2555"/>
    <w:rsid w:val="003B2BD2"/>
    <w:rsid w:val="003B61F1"/>
    <w:rsid w:val="003B653A"/>
    <w:rsid w:val="003B78B4"/>
    <w:rsid w:val="003B7B03"/>
    <w:rsid w:val="003C100A"/>
    <w:rsid w:val="003C3801"/>
    <w:rsid w:val="003C3F02"/>
    <w:rsid w:val="003C5F80"/>
    <w:rsid w:val="003C6307"/>
    <w:rsid w:val="003C659A"/>
    <w:rsid w:val="003D24B1"/>
    <w:rsid w:val="003D2AAD"/>
    <w:rsid w:val="003D7EE1"/>
    <w:rsid w:val="003E366D"/>
    <w:rsid w:val="003F478A"/>
    <w:rsid w:val="003F7FEE"/>
    <w:rsid w:val="00403F0B"/>
    <w:rsid w:val="00410D99"/>
    <w:rsid w:val="00411447"/>
    <w:rsid w:val="004135E0"/>
    <w:rsid w:val="00422371"/>
    <w:rsid w:val="004239A9"/>
    <w:rsid w:val="004244DD"/>
    <w:rsid w:val="0042605E"/>
    <w:rsid w:val="00426FFF"/>
    <w:rsid w:val="004273DB"/>
    <w:rsid w:val="00430D52"/>
    <w:rsid w:val="00434AC9"/>
    <w:rsid w:val="004367F4"/>
    <w:rsid w:val="0044053B"/>
    <w:rsid w:val="00445C03"/>
    <w:rsid w:val="00446022"/>
    <w:rsid w:val="0044727E"/>
    <w:rsid w:val="004528E9"/>
    <w:rsid w:val="00454B6A"/>
    <w:rsid w:val="00460D39"/>
    <w:rsid w:val="00461AEA"/>
    <w:rsid w:val="00463172"/>
    <w:rsid w:val="00465A60"/>
    <w:rsid w:val="00467365"/>
    <w:rsid w:val="0047174E"/>
    <w:rsid w:val="004723A9"/>
    <w:rsid w:val="004737FD"/>
    <w:rsid w:val="004741ED"/>
    <w:rsid w:val="004744A4"/>
    <w:rsid w:val="00474C09"/>
    <w:rsid w:val="004770C6"/>
    <w:rsid w:val="00477836"/>
    <w:rsid w:val="00487E4B"/>
    <w:rsid w:val="00490F7A"/>
    <w:rsid w:val="00496B15"/>
    <w:rsid w:val="004A28EB"/>
    <w:rsid w:val="004B37EC"/>
    <w:rsid w:val="004C07CB"/>
    <w:rsid w:val="004C13D7"/>
    <w:rsid w:val="004C2C31"/>
    <w:rsid w:val="004C5D8A"/>
    <w:rsid w:val="004C623B"/>
    <w:rsid w:val="004C7F93"/>
    <w:rsid w:val="004D056F"/>
    <w:rsid w:val="004D16F3"/>
    <w:rsid w:val="004E257D"/>
    <w:rsid w:val="004E3652"/>
    <w:rsid w:val="004E7BED"/>
    <w:rsid w:val="004F056B"/>
    <w:rsid w:val="004F081F"/>
    <w:rsid w:val="004F4063"/>
    <w:rsid w:val="004F4922"/>
    <w:rsid w:val="004F56BD"/>
    <w:rsid w:val="005063B2"/>
    <w:rsid w:val="0050666B"/>
    <w:rsid w:val="00510598"/>
    <w:rsid w:val="00512150"/>
    <w:rsid w:val="00512EF1"/>
    <w:rsid w:val="0051580A"/>
    <w:rsid w:val="005172E1"/>
    <w:rsid w:val="005236E5"/>
    <w:rsid w:val="00527117"/>
    <w:rsid w:val="00527AF7"/>
    <w:rsid w:val="00535B70"/>
    <w:rsid w:val="00536BEB"/>
    <w:rsid w:val="00537207"/>
    <w:rsid w:val="005373E2"/>
    <w:rsid w:val="00542D17"/>
    <w:rsid w:val="00543072"/>
    <w:rsid w:val="0054351E"/>
    <w:rsid w:val="0054401E"/>
    <w:rsid w:val="00544717"/>
    <w:rsid w:val="00547CAB"/>
    <w:rsid w:val="00551340"/>
    <w:rsid w:val="005527FA"/>
    <w:rsid w:val="0056072C"/>
    <w:rsid w:val="00561B44"/>
    <w:rsid w:val="005658C9"/>
    <w:rsid w:val="00571616"/>
    <w:rsid w:val="0057384C"/>
    <w:rsid w:val="00581B2C"/>
    <w:rsid w:val="00581DE4"/>
    <w:rsid w:val="00585131"/>
    <w:rsid w:val="00590431"/>
    <w:rsid w:val="00595537"/>
    <w:rsid w:val="005A3D8B"/>
    <w:rsid w:val="005A5AE9"/>
    <w:rsid w:val="005A5E52"/>
    <w:rsid w:val="005B0B21"/>
    <w:rsid w:val="005B11B2"/>
    <w:rsid w:val="005B481C"/>
    <w:rsid w:val="005B591A"/>
    <w:rsid w:val="005B617F"/>
    <w:rsid w:val="005B783B"/>
    <w:rsid w:val="005C15D1"/>
    <w:rsid w:val="005C4604"/>
    <w:rsid w:val="005C553F"/>
    <w:rsid w:val="005C7800"/>
    <w:rsid w:val="005C7E93"/>
    <w:rsid w:val="005D03F2"/>
    <w:rsid w:val="005D0D2C"/>
    <w:rsid w:val="005D7A45"/>
    <w:rsid w:val="005D7EFD"/>
    <w:rsid w:val="005E071A"/>
    <w:rsid w:val="005E1F4B"/>
    <w:rsid w:val="005E2AEF"/>
    <w:rsid w:val="005E4FDB"/>
    <w:rsid w:val="005E513A"/>
    <w:rsid w:val="005E5E5D"/>
    <w:rsid w:val="005F5FEE"/>
    <w:rsid w:val="005F60D3"/>
    <w:rsid w:val="00615F50"/>
    <w:rsid w:val="00616C48"/>
    <w:rsid w:val="00617703"/>
    <w:rsid w:val="00617D30"/>
    <w:rsid w:val="00624EC1"/>
    <w:rsid w:val="00625A9F"/>
    <w:rsid w:val="00630BED"/>
    <w:rsid w:val="006322D3"/>
    <w:rsid w:val="00632378"/>
    <w:rsid w:val="00641104"/>
    <w:rsid w:val="00643025"/>
    <w:rsid w:val="006432F7"/>
    <w:rsid w:val="0064420A"/>
    <w:rsid w:val="006446D4"/>
    <w:rsid w:val="00644D36"/>
    <w:rsid w:val="00645111"/>
    <w:rsid w:val="006467F4"/>
    <w:rsid w:val="0064747B"/>
    <w:rsid w:val="0064782A"/>
    <w:rsid w:val="00651D5A"/>
    <w:rsid w:val="00653008"/>
    <w:rsid w:val="00656C78"/>
    <w:rsid w:val="00657A9D"/>
    <w:rsid w:val="00666E23"/>
    <w:rsid w:val="0067266B"/>
    <w:rsid w:val="00676297"/>
    <w:rsid w:val="00680C0F"/>
    <w:rsid w:val="006813E4"/>
    <w:rsid w:val="00684FBF"/>
    <w:rsid w:val="00685791"/>
    <w:rsid w:val="00690E1A"/>
    <w:rsid w:val="00691C30"/>
    <w:rsid w:val="00693AC1"/>
    <w:rsid w:val="00695B12"/>
    <w:rsid w:val="0069609F"/>
    <w:rsid w:val="006A033D"/>
    <w:rsid w:val="006B012A"/>
    <w:rsid w:val="006B3F3C"/>
    <w:rsid w:val="006C1749"/>
    <w:rsid w:val="006C3788"/>
    <w:rsid w:val="006C3E88"/>
    <w:rsid w:val="006C5DD4"/>
    <w:rsid w:val="006C786B"/>
    <w:rsid w:val="006D5809"/>
    <w:rsid w:val="006D5E88"/>
    <w:rsid w:val="006D5FF7"/>
    <w:rsid w:val="006E0296"/>
    <w:rsid w:val="006E07CF"/>
    <w:rsid w:val="006E0FE5"/>
    <w:rsid w:val="006E183B"/>
    <w:rsid w:val="006E2C1A"/>
    <w:rsid w:val="006E7334"/>
    <w:rsid w:val="006E7754"/>
    <w:rsid w:val="006F5DD0"/>
    <w:rsid w:val="007003D5"/>
    <w:rsid w:val="00702A3B"/>
    <w:rsid w:val="00703462"/>
    <w:rsid w:val="00705203"/>
    <w:rsid w:val="0070529E"/>
    <w:rsid w:val="007075F8"/>
    <w:rsid w:val="00710979"/>
    <w:rsid w:val="00711517"/>
    <w:rsid w:val="00711D56"/>
    <w:rsid w:val="0071660C"/>
    <w:rsid w:val="007168D8"/>
    <w:rsid w:val="00717AA4"/>
    <w:rsid w:val="00722995"/>
    <w:rsid w:val="00727086"/>
    <w:rsid w:val="007306E3"/>
    <w:rsid w:val="00733896"/>
    <w:rsid w:val="0073464A"/>
    <w:rsid w:val="00735329"/>
    <w:rsid w:val="007371FE"/>
    <w:rsid w:val="00737925"/>
    <w:rsid w:val="00741C7C"/>
    <w:rsid w:val="00742820"/>
    <w:rsid w:val="00742CC9"/>
    <w:rsid w:val="00742EBA"/>
    <w:rsid w:val="00743966"/>
    <w:rsid w:val="00745249"/>
    <w:rsid w:val="00746C94"/>
    <w:rsid w:val="007547B5"/>
    <w:rsid w:val="007607FE"/>
    <w:rsid w:val="00761EF9"/>
    <w:rsid w:val="007673CA"/>
    <w:rsid w:val="00773DBC"/>
    <w:rsid w:val="00784B17"/>
    <w:rsid w:val="00785956"/>
    <w:rsid w:val="00786F8D"/>
    <w:rsid w:val="00796BCC"/>
    <w:rsid w:val="00796C22"/>
    <w:rsid w:val="007A36B3"/>
    <w:rsid w:val="007A468F"/>
    <w:rsid w:val="007A5F34"/>
    <w:rsid w:val="007A6035"/>
    <w:rsid w:val="007A6825"/>
    <w:rsid w:val="007A74A6"/>
    <w:rsid w:val="007B0918"/>
    <w:rsid w:val="007B430F"/>
    <w:rsid w:val="007B6AA5"/>
    <w:rsid w:val="007B74CB"/>
    <w:rsid w:val="007C4CD7"/>
    <w:rsid w:val="007C5138"/>
    <w:rsid w:val="007E34D5"/>
    <w:rsid w:val="007E74AD"/>
    <w:rsid w:val="007F337B"/>
    <w:rsid w:val="007F362B"/>
    <w:rsid w:val="007F46B7"/>
    <w:rsid w:val="008006BA"/>
    <w:rsid w:val="00800C58"/>
    <w:rsid w:val="00800C8F"/>
    <w:rsid w:val="00802F95"/>
    <w:rsid w:val="00807681"/>
    <w:rsid w:val="00824196"/>
    <w:rsid w:val="0082705C"/>
    <w:rsid w:val="00830222"/>
    <w:rsid w:val="008308EC"/>
    <w:rsid w:val="0083290D"/>
    <w:rsid w:val="0084154E"/>
    <w:rsid w:val="008417FE"/>
    <w:rsid w:val="00844C57"/>
    <w:rsid w:val="00847023"/>
    <w:rsid w:val="00852916"/>
    <w:rsid w:val="00860517"/>
    <w:rsid w:val="00862518"/>
    <w:rsid w:val="00862580"/>
    <w:rsid w:val="00863CF6"/>
    <w:rsid w:val="00864067"/>
    <w:rsid w:val="008700FB"/>
    <w:rsid w:val="00871FD4"/>
    <w:rsid w:val="00874E78"/>
    <w:rsid w:val="00875D2F"/>
    <w:rsid w:val="00880768"/>
    <w:rsid w:val="00880F34"/>
    <w:rsid w:val="00881362"/>
    <w:rsid w:val="00881677"/>
    <w:rsid w:val="00882057"/>
    <w:rsid w:val="00883A3E"/>
    <w:rsid w:val="008867D4"/>
    <w:rsid w:val="00886F3E"/>
    <w:rsid w:val="00887018"/>
    <w:rsid w:val="008905A5"/>
    <w:rsid w:val="00895024"/>
    <w:rsid w:val="008A54AB"/>
    <w:rsid w:val="008B2A58"/>
    <w:rsid w:val="008B4EE9"/>
    <w:rsid w:val="008B61B5"/>
    <w:rsid w:val="008C18A3"/>
    <w:rsid w:val="008C2413"/>
    <w:rsid w:val="008C2A24"/>
    <w:rsid w:val="008C45A7"/>
    <w:rsid w:val="008D0980"/>
    <w:rsid w:val="008D2CB4"/>
    <w:rsid w:val="008D5D10"/>
    <w:rsid w:val="008E09F8"/>
    <w:rsid w:val="008E102D"/>
    <w:rsid w:val="008E57BC"/>
    <w:rsid w:val="008E649C"/>
    <w:rsid w:val="008F73AA"/>
    <w:rsid w:val="008F7795"/>
    <w:rsid w:val="00900867"/>
    <w:rsid w:val="0090151A"/>
    <w:rsid w:val="009036C0"/>
    <w:rsid w:val="00903A74"/>
    <w:rsid w:val="00917118"/>
    <w:rsid w:val="00917671"/>
    <w:rsid w:val="00922579"/>
    <w:rsid w:val="009230ED"/>
    <w:rsid w:val="00926E65"/>
    <w:rsid w:val="00931429"/>
    <w:rsid w:val="00934377"/>
    <w:rsid w:val="009354C3"/>
    <w:rsid w:val="00935D6C"/>
    <w:rsid w:val="00940AD6"/>
    <w:rsid w:val="00942F6E"/>
    <w:rsid w:val="009439BA"/>
    <w:rsid w:val="00946AF4"/>
    <w:rsid w:val="00950894"/>
    <w:rsid w:val="00950917"/>
    <w:rsid w:val="00952914"/>
    <w:rsid w:val="00952ACE"/>
    <w:rsid w:val="009561B6"/>
    <w:rsid w:val="00961698"/>
    <w:rsid w:val="009625B0"/>
    <w:rsid w:val="0096452A"/>
    <w:rsid w:val="00972D36"/>
    <w:rsid w:val="0097398D"/>
    <w:rsid w:val="00973B6E"/>
    <w:rsid w:val="0097446D"/>
    <w:rsid w:val="00974732"/>
    <w:rsid w:val="00976A55"/>
    <w:rsid w:val="00980A3D"/>
    <w:rsid w:val="00981234"/>
    <w:rsid w:val="00981FF7"/>
    <w:rsid w:val="00984A60"/>
    <w:rsid w:val="00984C29"/>
    <w:rsid w:val="00987C26"/>
    <w:rsid w:val="009902A6"/>
    <w:rsid w:val="009917CD"/>
    <w:rsid w:val="00992DF0"/>
    <w:rsid w:val="00993FDB"/>
    <w:rsid w:val="00995339"/>
    <w:rsid w:val="00997622"/>
    <w:rsid w:val="009A4E2B"/>
    <w:rsid w:val="009A50EE"/>
    <w:rsid w:val="009A68A3"/>
    <w:rsid w:val="009A70EB"/>
    <w:rsid w:val="009A7507"/>
    <w:rsid w:val="009B326E"/>
    <w:rsid w:val="009B411A"/>
    <w:rsid w:val="009C0667"/>
    <w:rsid w:val="009D3AA5"/>
    <w:rsid w:val="009D4BCB"/>
    <w:rsid w:val="009D5579"/>
    <w:rsid w:val="009E2611"/>
    <w:rsid w:val="009E525A"/>
    <w:rsid w:val="009F0356"/>
    <w:rsid w:val="009F07B8"/>
    <w:rsid w:val="009F34D2"/>
    <w:rsid w:val="009F3E0D"/>
    <w:rsid w:val="009F3E7F"/>
    <w:rsid w:val="009F5043"/>
    <w:rsid w:val="009F661E"/>
    <w:rsid w:val="00A01334"/>
    <w:rsid w:val="00A02FD2"/>
    <w:rsid w:val="00A10239"/>
    <w:rsid w:val="00A103B2"/>
    <w:rsid w:val="00A14FC6"/>
    <w:rsid w:val="00A15615"/>
    <w:rsid w:val="00A23397"/>
    <w:rsid w:val="00A244E8"/>
    <w:rsid w:val="00A269C0"/>
    <w:rsid w:val="00A26B1D"/>
    <w:rsid w:val="00A30AAA"/>
    <w:rsid w:val="00A30D82"/>
    <w:rsid w:val="00A36152"/>
    <w:rsid w:val="00A37167"/>
    <w:rsid w:val="00A40D07"/>
    <w:rsid w:val="00A57F88"/>
    <w:rsid w:val="00A602FB"/>
    <w:rsid w:val="00A6376F"/>
    <w:rsid w:val="00A646AF"/>
    <w:rsid w:val="00A6644F"/>
    <w:rsid w:val="00A67952"/>
    <w:rsid w:val="00A71B1F"/>
    <w:rsid w:val="00A74FAE"/>
    <w:rsid w:val="00A7518C"/>
    <w:rsid w:val="00A75286"/>
    <w:rsid w:val="00A76FFA"/>
    <w:rsid w:val="00A807F9"/>
    <w:rsid w:val="00A81836"/>
    <w:rsid w:val="00A85978"/>
    <w:rsid w:val="00A85A55"/>
    <w:rsid w:val="00A94C1A"/>
    <w:rsid w:val="00A94FDC"/>
    <w:rsid w:val="00AA0424"/>
    <w:rsid w:val="00AA1753"/>
    <w:rsid w:val="00AA26FD"/>
    <w:rsid w:val="00AA410F"/>
    <w:rsid w:val="00AA4278"/>
    <w:rsid w:val="00AB2200"/>
    <w:rsid w:val="00AB545C"/>
    <w:rsid w:val="00AC516F"/>
    <w:rsid w:val="00AC637C"/>
    <w:rsid w:val="00AC6638"/>
    <w:rsid w:val="00AD1252"/>
    <w:rsid w:val="00AD282F"/>
    <w:rsid w:val="00AD61D3"/>
    <w:rsid w:val="00AD66C5"/>
    <w:rsid w:val="00AE3265"/>
    <w:rsid w:val="00AE49A3"/>
    <w:rsid w:val="00AE5B72"/>
    <w:rsid w:val="00AF0AAD"/>
    <w:rsid w:val="00B01055"/>
    <w:rsid w:val="00B014A1"/>
    <w:rsid w:val="00B02BD6"/>
    <w:rsid w:val="00B0774C"/>
    <w:rsid w:val="00B07AEC"/>
    <w:rsid w:val="00B152A4"/>
    <w:rsid w:val="00B15575"/>
    <w:rsid w:val="00B15C69"/>
    <w:rsid w:val="00B177B3"/>
    <w:rsid w:val="00B2154A"/>
    <w:rsid w:val="00B216D4"/>
    <w:rsid w:val="00B22083"/>
    <w:rsid w:val="00B22887"/>
    <w:rsid w:val="00B24A9A"/>
    <w:rsid w:val="00B25B39"/>
    <w:rsid w:val="00B27DF2"/>
    <w:rsid w:val="00B30081"/>
    <w:rsid w:val="00B305CC"/>
    <w:rsid w:val="00B33B8A"/>
    <w:rsid w:val="00B3440D"/>
    <w:rsid w:val="00B348E4"/>
    <w:rsid w:val="00B35377"/>
    <w:rsid w:val="00B36FBF"/>
    <w:rsid w:val="00B408FE"/>
    <w:rsid w:val="00B42651"/>
    <w:rsid w:val="00B43E28"/>
    <w:rsid w:val="00B50E59"/>
    <w:rsid w:val="00B52AA3"/>
    <w:rsid w:val="00B62E3A"/>
    <w:rsid w:val="00B6663D"/>
    <w:rsid w:val="00B71F48"/>
    <w:rsid w:val="00B72924"/>
    <w:rsid w:val="00B75156"/>
    <w:rsid w:val="00B7696C"/>
    <w:rsid w:val="00B97968"/>
    <w:rsid w:val="00BA21F7"/>
    <w:rsid w:val="00BA622F"/>
    <w:rsid w:val="00BB04CE"/>
    <w:rsid w:val="00BB1248"/>
    <w:rsid w:val="00BB33F9"/>
    <w:rsid w:val="00BB3767"/>
    <w:rsid w:val="00BB4E24"/>
    <w:rsid w:val="00BB70D8"/>
    <w:rsid w:val="00BB7572"/>
    <w:rsid w:val="00BC799C"/>
    <w:rsid w:val="00BD1183"/>
    <w:rsid w:val="00BD1F94"/>
    <w:rsid w:val="00BD6010"/>
    <w:rsid w:val="00BE0E52"/>
    <w:rsid w:val="00BE346A"/>
    <w:rsid w:val="00BE46A7"/>
    <w:rsid w:val="00BE46AE"/>
    <w:rsid w:val="00BE76A3"/>
    <w:rsid w:val="00BF3564"/>
    <w:rsid w:val="00BF748F"/>
    <w:rsid w:val="00BF78C4"/>
    <w:rsid w:val="00C01260"/>
    <w:rsid w:val="00C05565"/>
    <w:rsid w:val="00C100A7"/>
    <w:rsid w:val="00C1115D"/>
    <w:rsid w:val="00C13315"/>
    <w:rsid w:val="00C142FB"/>
    <w:rsid w:val="00C15813"/>
    <w:rsid w:val="00C159F0"/>
    <w:rsid w:val="00C172AD"/>
    <w:rsid w:val="00C23E87"/>
    <w:rsid w:val="00C2587A"/>
    <w:rsid w:val="00C27739"/>
    <w:rsid w:val="00C31560"/>
    <w:rsid w:val="00C32C32"/>
    <w:rsid w:val="00C3353E"/>
    <w:rsid w:val="00C4560F"/>
    <w:rsid w:val="00C458FD"/>
    <w:rsid w:val="00C46CAA"/>
    <w:rsid w:val="00C51882"/>
    <w:rsid w:val="00C51B1D"/>
    <w:rsid w:val="00C55D59"/>
    <w:rsid w:val="00C56F18"/>
    <w:rsid w:val="00C61FE1"/>
    <w:rsid w:val="00C65D98"/>
    <w:rsid w:val="00C67490"/>
    <w:rsid w:val="00C711CF"/>
    <w:rsid w:val="00C72282"/>
    <w:rsid w:val="00C73429"/>
    <w:rsid w:val="00C766E5"/>
    <w:rsid w:val="00C77429"/>
    <w:rsid w:val="00C8208F"/>
    <w:rsid w:val="00C82D7C"/>
    <w:rsid w:val="00C836F3"/>
    <w:rsid w:val="00C84434"/>
    <w:rsid w:val="00C867EE"/>
    <w:rsid w:val="00C8686D"/>
    <w:rsid w:val="00C95601"/>
    <w:rsid w:val="00C96295"/>
    <w:rsid w:val="00C97BDE"/>
    <w:rsid w:val="00CA3D5D"/>
    <w:rsid w:val="00CA5ED6"/>
    <w:rsid w:val="00CA6630"/>
    <w:rsid w:val="00CB153F"/>
    <w:rsid w:val="00CB323F"/>
    <w:rsid w:val="00CB48E3"/>
    <w:rsid w:val="00CB79D0"/>
    <w:rsid w:val="00CC0E22"/>
    <w:rsid w:val="00CC5CBB"/>
    <w:rsid w:val="00CD2259"/>
    <w:rsid w:val="00CE08A6"/>
    <w:rsid w:val="00CF0EEE"/>
    <w:rsid w:val="00CF4174"/>
    <w:rsid w:val="00CF42D1"/>
    <w:rsid w:val="00CF4965"/>
    <w:rsid w:val="00CF499B"/>
    <w:rsid w:val="00CF7736"/>
    <w:rsid w:val="00D01FA4"/>
    <w:rsid w:val="00D149CF"/>
    <w:rsid w:val="00D1516E"/>
    <w:rsid w:val="00D16099"/>
    <w:rsid w:val="00D16F66"/>
    <w:rsid w:val="00D23868"/>
    <w:rsid w:val="00D24730"/>
    <w:rsid w:val="00D259C9"/>
    <w:rsid w:val="00D31E33"/>
    <w:rsid w:val="00D379C3"/>
    <w:rsid w:val="00D404DC"/>
    <w:rsid w:val="00D4095B"/>
    <w:rsid w:val="00D418A3"/>
    <w:rsid w:val="00D42DD6"/>
    <w:rsid w:val="00D42F8B"/>
    <w:rsid w:val="00D44DEB"/>
    <w:rsid w:val="00D46784"/>
    <w:rsid w:val="00D52633"/>
    <w:rsid w:val="00D52BE1"/>
    <w:rsid w:val="00D537E4"/>
    <w:rsid w:val="00D5401E"/>
    <w:rsid w:val="00D55BB1"/>
    <w:rsid w:val="00D56B0D"/>
    <w:rsid w:val="00D56FEF"/>
    <w:rsid w:val="00D61993"/>
    <w:rsid w:val="00D62A11"/>
    <w:rsid w:val="00D63483"/>
    <w:rsid w:val="00D643F1"/>
    <w:rsid w:val="00D65AC8"/>
    <w:rsid w:val="00D72D52"/>
    <w:rsid w:val="00D744AB"/>
    <w:rsid w:val="00D812BF"/>
    <w:rsid w:val="00D828CA"/>
    <w:rsid w:val="00D82FDE"/>
    <w:rsid w:val="00D84BCD"/>
    <w:rsid w:val="00D861E8"/>
    <w:rsid w:val="00D933AE"/>
    <w:rsid w:val="00D937C5"/>
    <w:rsid w:val="00D945F9"/>
    <w:rsid w:val="00D951A2"/>
    <w:rsid w:val="00D96356"/>
    <w:rsid w:val="00D97FB9"/>
    <w:rsid w:val="00DA297F"/>
    <w:rsid w:val="00DA30FA"/>
    <w:rsid w:val="00DA344D"/>
    <w:rsid w:val="00DA3466"/>
    <w:rsid w:val="00DA3B09"/>
    <w:rsid w:val="00DA3E9E"/>
    <w:rsid w:val="00DA5866"/>
    <w:rsid w:val="00DA6958"/>
    <w:rsid w:val="00DA6DE4"/>
    <w:rsid w:val="00DB134D"/>
    <w:rsid w:val="00DB196E"/>
    <w:rsid w:val="00DB2F4D"/>
    <w:rsid w:val="00DB5FC4"/>
    <w:rsid w:val="00DB72D2"/>
    <w:rsid w:val="00DC0AA2"/>
    <w:rsid w:val="00DC3192"/>
    <w:rsid w:val="00DC3EBF"/>
    <w:rsid w:val="00DD128B"/>
    <w:rsid w:val="00DD1ECD"/>
    <w:rsid w:val="00DD203C"/>
    <w:rsid w:val="00DD460C"/>
    <w:rsid w:val="00DD5A97"/>
    <w:rsid w:val="00DD5BD5"/>
    <w:rsid w:val="00DD5E1E"/>
    <w:rsid w:val="00DE6834"/>
    <w:rsid w:val="00DE6D17"/>
    <w:rsid w:val="00DE6FAB"/>
    <w:rsid w:val="00DF0933"/>
    <w:rsid w:val="00DF1689"/>
    <w:rsid w:val="00DF3DBD"/>
    <w:rsid w:val="00E0041D"/>
    <w:rsid w:val="00E044BD"/>
    <w:rsid w:val="00E05B29"/>
    <w:rsid w:val="00E05B65"/>
    <w:rsid w:val="00E05E1E"/>
    <w:rsid w:val="00E07C6A"/>
    <w:rsid w:val="00E12AF3"/>
    <w:rsid w:val="00E14CEA"/>
    <w:rsid w:val="00E15412"/>
    <w:rsid w:val="00E20D5D"/>
    <w:rsid w:val="00E2280F"/>
    <w:rsid w:val="00E24CF1"/>
    <w:rsid w:val="00E27094"/>
    <w:rsid w:val="00E32F59"/>
    <w:rsid w:val="00E3621D"/>
    <w:rsid w:val="00E36EA2"/>
    <w:rsid w:val="00E421C3"/>
    <w:rsid w:val="00E43F52"/>
    <w:rsid w:val="00E449E3"/>
    <w:rsid w:val="00E44A1A"/>
    <w:rsid w:val="00E45586"/>
    <w:rsid w:val="00E47D68"/>
    <w:rsid w:val="00E536BD"/>
    <w:rsid w:val="00E55145"/>
    <w:rsid w:val="00E5637B"/>
    <w:rsid w:val="00E568F3"/>
    <w:rsid w:val="00E62F84"/>
    <w:rsid w:val="00E733BC"/>
    <w:rsid w:val="00E80AA9"/>
    <w:rsid w:val="00E82380"/>
    <w:rsid w:val="00E87357"/>
    <w:rsid w:val="00E90F29"/>
    <w:rsid w:val="00E958F1"/>
    <w:rsid w:val="00E97485"/>
    <w:rsid w:val="00EA0C7D"/>
    <w:rsid w:val="00EA180E"/>
    <w:rsid w:val="00EA5B0B"/>
    <w:rsid w:val="00EA780C"/>
    <w:rsid w:val="00EB303E"/>
    <w:rsid w:val="00EB6D43"/>
    <w:rsid w:val="00EB7618"/>
    <w:rsid w:val="00EC0A60"/>
    <w:rsid w:val="00EC10DF"/>
    <w:rsid w:val="00EC3AF4"/>
    <w:rsid w:val="00EC56BB"/>
    <w:rsid w:val="00EC578E"/>
    <w:rsid w:val="00ED28EA"/>
    <w:rsid w:val="00EE20C4"/>
    <w:rsid w:val="00EE3C87"/>
    <w:rsid w:val="00EE59E7"/>
    <w:rsid w:val="00EF674C"/>
    <w:rsid w:val="00EF7C15"/>
    <w:rsid w:val="00EF7F0D"/>
    <w:rsid w:val="00F00DAA"/>
    <w:rsid w:val="00F02E16"/>
    <w:rsid w:val="00F04BA2"/>
    <w:rsid w:val="00F07A34"/>
    <w:rsid w:val="00F13D75"/>
    <w:rsid w:val="00F210CA"/>
    <w:rsid w:val="00F237E3"/>
    <w:rsid w:val="00F25640"/>
    <w:rsid w:val="00F2634D"/>
    <w:rsid w:val="00F26A7B"/>
    <w:rsid w:val="00F26E5C"/>
    <w:rsid w:val="00F356F7"/>
    <w:rsid w:val="00F35C9F"/>
    <w:rsid w:val="00F37FD1"/>
    <w:rsid w:val="00F40C14"/>
    <w:rsid w:val="00F4192E"/>
    <w:rsid w:val="00F436E3"/>
    <w:rsid w:val="00F43867"/>
    <w:rsid w:val="00F44AF6"/>
    <w:rsid w:val="00F45620"/>
    <w:rsid w:val="00F463AC"/>
    <w:rsid w:val="00F4771E"/>
    <w:rsid w:val="00F5010D"/>
    <w:rsid w:val="00F543A9"/>
    <w:rsid w:val="00F54C3D"/>
    <w:rsid w:val="00F568F3"/>
    <w:rsid w:val="00F57831"/>
    <w:rsid w:val="00F64158"/>
    <w:rsid w:val="00F67CBC"/>
    <w:rsid w:val="00F72DBF"/>
    <w:rsid w:val="00F74F47"/>
    <w:rsid w:val="00F7562E"/>
    <w:rsid w:val="00F7750F"/>
    <w:rsid w:val="00F80E4F"/>
    <w:rsid w:val="00F87F43"/>
    <w:rsid w:val="00F90F1F"/>
    <w:rsid w:val="00F93954"/>
    <w:rsid w:val="00FA0AC5"/>
    <w:rsid w:val="00FA209D"/>
    <w:rsid w:val="00FA351B"/>
    <w:rsid w:val="00FA70A3"/>
    <w:rsid w:val="00FB0297"/>
    <w:rsid w:val="00FB25E9"/>
    <w:rsid w:val="00FC4840"/>
    <w:rsid w:val="00FD0858"/>
    <w:rsid w:val="00FD0C24"/>
    <w:rsid w:val="00FD1F85"/>
    <w:rsid w:val="00FD5852"/>
    <w:rsid w:val="00FE0794"/>
    <w:rsid w:val="00FE3501"/>
    <w:rsid w:val="00FE3D98"/>
    <w:rsid w:val="00FE4824"/>
    <w:rsid w:val="00FE6AFC"/>
    <w:rsid w:val="00FE76C8"/>
    <w:rsid w:val="00FF1D91"/>
    <w:rsid w:val="00FF343F"/>
    <w:rsid w:val="00FF470E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628BD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autoRedefine/>
    <w:rsid w:val="000D318A"/>
    <w:pPr>
      <w:suppressAutoHyphens/>
      <w:autoSpaceDN/>
      <w:spacing w:before="57" w:after="57" w:line="240" w:lineRule="atLeast"/>
      <w:textAlignment w:val="auto"/>
    </w:pPr>
    <w:rPr>
      <w:rFonts w:eastAsia="Tahoma"/>
      <w:kern w:val="0"/>
      <w:lang w:eastAsia="en-US" w:bidi="ar-SA"/>
    </w:rPr>
  </w:style>
  <w:style w:type="paragraph" w:customStyle="1" w:styleId="01TITULO1">
    <w:name w:val="01_TITULO_1"/>
    <w:basedOn w:val="02TEXTOPRINCIPAL"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287E95"/>
    <w:rPr>
      <w:sz w:val="32"/>
    </w:rPr>
  </w:style>
  <w:style w:type="paragraph" w:customStyle="1" w:styleId="01TITULO4">
    <w:name w:val="01_TITULO_4"/>
    <w:basedOn w:val="01TITULO3"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4C07CB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Normal"/>
    <w:rsid w:val="004C07CB"/>
    <w:pPr>
      <w:suppressAutoHyphens/>
      <w:spacing w:before="57" w:after="57" w:line="240" w:lineRule="atLeast"/>
    </w:pPr>
    <w:rPr>
      <w:rFonts w:eastAsia="Tahoma"/>
      <w:b/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4C07CB"/>
    <w:rPr>
      <w:sz w:val="21"/>
    </w:rPr>
  </w:style>
  <w:style w:type="paragraph" w:customStyle="1" w:styleId="04TEXTOTABELAS">
    <w:name w:val="04_TEXTO_TABELAS"/>
    <w:basedOn w:val="02TEXTOPRINCIPAL"/>
    <w:rsid w:val="004C07CB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uiPriority w:val="99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table" w:customStyle="1" w:styleId="TabeladeGradeClara1">
    <w:name w:val="Tabela de Grade Clara1"/>
    <w:basedOn w:val="Tabelanormal"/>
    <w:uiPriority w:val="40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grade">
    <w:name w:val="Table Grid"/>
    <w:basedOn w:val="Tabelanormal"/>
    <w:uiPriority w:val="39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22D3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322D3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6322D3"/>
    <w:rPr>
      <w:vertAlign w:val="superscript"/>
    </w:rPr>
  </w:style>
  <w:style w:type="numbering" w:customStyle="1" w:styleId="LFO3">
    <w:name w:val="LFO3"/>
    <w:basedOn w:val="Semlista"/>
    <w:rsid w:val="000A698D"/>
  </w:style>
  <w:style w:type="paragraph" w:styleId="PargrafodaLista">
    <w:name w:val="List Paragraph"/>
    <w:basedOn w:val="Normal"/>
    <w:uiPriority w:val="34"/>
    <w:qFormat/>
    <w:rsid w:val="00C15813"/>
    <w:pPr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C1581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styleId="MenoPendente">
    <w:name w:val="Unresolved Mention"/>
    <w:basedOn w:val="Fontepargpadro"/>
    <w:uiPriority w:val="99"/>
    <w:rsid w:val="00DF093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E87357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A102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B0ED8-FE38-4671-ADA6-DAEA767B8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404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25</cp:revision>
  <cp:lastPrinted>2018-09-10T17:53:00Z</cp:lastPrinted>
  <dcterms:created xsi:type="dcterms:W3CDTF">2018-10-03T14:28:00Z</dcterms:created>
  <dcterms:modified xsi:type="dcterms:W3CDTF">2018-10-05T16:49:00Z</dcterms:modified>
</cp:coreProperties>
</file>