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99667" w14:textId="77777777" w:rsidR="00D447C4" w:rsidRPr="00A937B6" w:rsidRDefault="00D447C4" w:rsidP="00D447C4">
      <w:pPr>
        <w:pStyle w:val="01TITULO1"/>
      </w:pPr>
      <w:bookmarkStart w:id="0" w:name="_Hlk526756132"/>
      <w:r w:rsidRPr="0033456C">
        <w:t xml:space="preserve">PROJETO </w:t>
      </w:r>
      <w:r w:rsidRPr="00AA03A5">
        <w:t>INTEGRADOR</w:t>
      </w:r>
    </w:p>
    <w:p w14:paraId="56CBD544" w14:textId="77777777" w:rsidR="00D447C4" w:rsidRPr="0095774D" w:rsidRDefault="00D447C4" w:rsidP="00D447C4">
      <w:pPr>
        <w:pStyle w:val="02TEXTOPRINCIPAL"/>
      </w:pPr>
    </w:p>
    <w:p w14:paraId="64C18876" w14:textId="74281411" w:rsidR="00D447C4" w:rsidRPr="0095774D" w:rsidRDefault="00D447C4" w:rsidP="00D447C4">
      <w:pPr>
        <w:pStyle w:val="01TITULO2"/>
        <w:rPr>
          <w:lang w:eastAsia="en-US" w:bidi="ar-SA"/>
        </w:rPr>
      </w:pPr>
      <w:r w:rsidRPr="0095774D">
        <w:t xml:space="preserve">Plano cartesiano e </w:t>
      </w:r>
      <w:r>
        <w:t xml:space="preserve">o </w:t>
      </w:r>
      <w:r w:rsidRPr="0095774D">
        <w:t>uso de coordenadas em GPS e satélites geoestacionários</w:t>
      </w:r>
      <w:r>
        <w:t xml:space="preserve">: trabalhando com escalas e com </w:t>
      </w:r>
      <w:r w:rsidRPr="0095774D">
        <w:rPr>
          <w:i/>
          <w:lang w:eastAsia="en-US" w:bidi="ar-SA"/>
        </w:rPr>
        <w:t>sites</w:t>
      </w:r>
      <w:r w:rsidRPr="0095774D">
        <w:rPr>
          <w:lang w:eastAsia="en-US" w:bidi="ar-SA"/>
        </w:rPr>
        <w:t xml:space="preserve">,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ou aplicativos de localização</w:t>
      </w:r>
    </w:p>
    <w:p w14:paraId="6F9D133F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77F845CE" w14:textId="77777777" w:rsidR="00D447C4" w:rsidRPr="0095774D" w:rsidRDefault="00D447C4" w:rsidP="00D447C4">
      <w:pPr>
        <w:pStyle w:val="01TITULO3"/>
      </w:pPr>
      <w:r w:rsidRPr="0095774D">
        <w:t>Justificativa</w:t>
      </w:r>
    </w:p>
    <w:p w14:paraId="0A9ADBA9" w14:textId="4096C969" w:rsidR="00D447C4" w:rsidRDefault="00D447C4" w:rsidP="00D447C4">
      <w:pPr>
        <w:pStyle w:val="02TEXTOPRINCIPAL"/>
      </w:pPr>
      <w:r>
        <w:t>Como justificado nos bimestres anteriores, para o 8</w:t>
      </w:r>
      <w:r w:rsidRPr="00DB4C42">
        <w:rPr>
          <w:u w:val="single"/>
          <w:vertAlign w:val="superscript"/>
        </w:rPr>
        <w:t>o</w:t>
      </w:r>
      <w:r>
        <w:t xml:space="preserve"> ano, propomos quatro projetos integradores que se relacionam através de um tema único: o </w:t>
      </w:r>
      <w:r w:rsidRPr="0095774D">
        <w:t xml:space="preserve">uso de coordenadas em GPS e satélites geoestacionários </w:t>
      </w:r>
      <w:r>
        <w:t xml:space="preserve">e sua relação com o plano cartesiano. </w:t>
      </w:r>
    </w:p>
    <w:p w14:paraId="71E9A48E" w14:textId="28D9716F" w:rsidR="00D447C4" w:rsidRPr="0095774D" w:rsidRDefault="00D447C4" w:rsidP="00D447C4">
      <w:pPr>
        <w:pStyle w:val="02TEXTOPRINCIPAL"/>
      </w:pPr>
      <w:r w:rsidRPr="0095774D">
        <w:t xml:space="preserve">O </w:t>
      </w:r>
      <w:r w:rsidRPr="005410AA">
        <w:t xml:space="preserve">Global </w:t>
      </w:r>
      <w:proofErr w:type="spellStart"/>
      <w:r w:rsidRPr="005410AA">
        <w:t>Positioning</w:t>
      </w:r>
      <w:proofErr w:type="spellEnd"/>
      <w:r w:rsidRPr="005410AA">
        <w:t xml:space="preserve"> System</w:t>
      </w:r>
      <w:r w:rsidRPr="0095774D">
        <w:t xml:space="preserve"> (GPS)</w:t>
      </w:r>
      <w:r>
        <w:t>,</w:t>
      </w:r>
      <w:r w:rsidRPr="0095774D">
        <w:t xml:space="preserve"> ou sistema de posicionamento global</w:t>
      </w:r>
      <w:r w:rsidR="004C49CD">
        <w:t xml:space="preserve">, </w:t>
      </w:r>
      <w:r w:rsidRPr="0095774D">
        <w:t>em português, é um sistema de navegação por satélite que envia informações sobre a localização de algo para um dispositivo móvel,</w:t>
      </w:r>
      <w:r>
        <w:br/>
      </w:r>
      <w:r w:rsidRPr="0095774D">
        <w:t>como um aparelho específico, um telefone celular, ou outro que possa ser utilizado para esse fim.</w:t>
      </w:r>
    </w:p>
    <w:p w14:paraId="2B5AC456" w14:textId="31E60DF2" w:rsidR="00D447C4" w:rsidRPr="0095774D" w:rsidRDefault="00D447C4" w:rsidP="00D447C4">
      <w:pPr>
        <w:pStyle w:val="02TEXTOPRINCIPAL"/>
      </w:pPr>
      <w:r w:rsidRPr="0095774D">
        <w:t xml:space="preserve">O GPS funciona por meio de um conjunto de 24 satélites que giram em torno da Terra </w:t>
      </w:r>
      <w:r w:rsidRPr="0095774D">
        <w:rPr>
          <w:bCs/>
        </w:rPr>
        <w:t>com um período igual ao da rotação do planeta</w:t>
      </w:r>
      <w:r w:rsidRPr="0095774D">
        <w:t xml:space="preserve">, aparentando estar parados em um ponto fixo para um observador terrestre. </w:t>
      </w:r>
      <w:r>
        <w:t>Localizado em um ponto qualquer</w:t>
      </w:r>
      <w:r w:rsidRPr="0095774D">
        <w:t xml:space="preserve">, o aparelho receptor capta as informações de um grupo de quatro satélites e, através da troca de alguns dados e algoritmos, consegue determinar a localização exata no mapa de quem utiliza o aparelho e daquilo que ele quer localizar. Quando solicitamos a localização de uma rua para fazer determinado trajeto no trânsito, é exatamente isto que o aparelho faz: transmite nossos dados, capta os dados </w:t>
      </w:r>
      <w:r>
        <w:t xml:space="preserve">de </w:t>
      </w:r>
      <w:r w:rsidRPr="0095774D">
        <w:t>que precisamos e nos envia.</w:t>
      </w:r>
    </w:p>
    <w:p w14:paraId="542AEEAF" w14:textId="77777777" w:rsidR="00D447C4" w:rsidRPr="0095774D" w:rsidRDefault="00D447C4" w:rsidP="00D447C4">
      <w:pPr>
        <w:pStyle w:val="02TEXTOPRINCIPAL"/>
      </w:pPr>
      <w:r w:rsidRPr="0095774D">
        <w:t>Ao integrar os conteúdos escolares e o estudo do funcionamento do GPS, pretendemos despertar o interesse e a curiosidade dos alunos, já que essa tecnologia está cada vez mais acessível para todos.</w:t>
      </w:r>
    </w:p>
    <w:p w14:paraId="0E138871" w14:textId="38E177C8" w:rsidR="00D447C4" w:rsidRPr="0095774D" w:rsidRDefault="00D447C4" w:rsidP="00D447C4">
      <w:pPr>
        <w:pStyle w:val="02TEXTOPRINCIPAL"/>
      </w:pPr>
      <w:r w:rsidRPr="0095774D">
        <w:t xml:space="preserve">Desde a publicação dos Parâmetros Curriculares Nacionais (PCN), o ensino de Matemática vem passando por mudanças. Com a publicação em 2017 da Base Nacional Comum Curricular (BNCC), as concepções para o ensino desse componente curricular ficaram embasadas pelas competências gerais e específicas e pelas habilidades descritas naquele documento. Com isso, é grande a preocupação de transformar o ensino de Matemática de forma que os alunos adquiram conhecimentos contextualizados, voltados à vida prática e a um possível futuro acadêmico, aprimorando e aprofundando os saberes que já possuem de forma articulada com </w:t>
      </w:r>
      <w:r>
        <w:t>outros componentes curriculares</w:t>
      </w:r>
      <w:r w:rsidRPr="0095774D">
        <w:t>, utilizando cada vez mais os recursos tecnológicos existentes. Assim,</w:t>
      </w:r>
      <w:r>
        <w:br/>
      </w:r>
      <w:r w:rsidRPr="0095774D">
        <w:t>o que se pretende é superar as práticas de transmissão mecânica de conhecimentos, de memorização de fórmulas,</w:t>
      </w:r>
      <w:r>
        <w:t xml:space="preserve"> </w:t>
      </w:r>
      <w:r w:rsidRPr="0095774D">
        <w:t xml:space="preserve">de teoremas e de regras e </w:t>
      </w:r>
      <w:r>
        <w:t>de</w:t>
      </w:r>
      <w:r w:rsidRPr="0095774D">
        <w:t xml:space="preserve"> cálculo como procedimento descontextualizado.</w:t>
      </w:r>
    </w:p>
    <w:p w14:paraId="1E661ADD" w14:textId="3CBCFFEF" w:rsidR="00D447C4" w:rsidRPr="0095774D" w:rsidRDefault="00D447C4" w:rsidP="00D447C4">
      <w:pPr>
        <w:pStyle w:val="02TEXTOPRINCIPAL"/>
      </w:pPr>
      <w:r w:rsidRPr="0095774D">
        <w:t>Este projeto busca estreitar as relações entre o mundo e a escola. Existem conceitos básicos de Matemática que são utilizados pela Geografia e podem ser trabalhados de forma integrada</w:t>
      </w:r>
      <w:r>
        <w:t>, p</w:t>
      </w:r>
      <w:r w:rsidRPr="0095774D">
        <w:t>or exemplo: conceito de retas paralelas e perpendiculares, de ângulos, de localização e distância entre pontos, de coordenadas cartesianas e coordenadas geográficas</w:t>
      </w:r>
      <w:r>
        <w:t>, de escala, entre outros</w:t>
      </w:r>
      <w:r w:rsidRPr="0095774D">
        <w:t xml:space="preserve">. </w:t>
      </w:r>
    </w:p>
    <w:p w14:paraId="4E215285" w14:textId="77777777" w:rsidR="00D447C4" w:rsidRPr="0095774D" w:rsidRDefault="00D447C4" w:rsidP="00D447C4">
      <w:pPr>
        <w:pStyle w:val="02TEXTOPRINCIPAL"/>
      </w:pPr>
      <w:r w:rsidRPr="0095774D">
        <w:t xml:space="preserve">Além disso, integrar </w:t>
      </w:r>
      <w:r>
        <w:t xml:space="preserve">objetos de aprendizagem </w:t>
      </w:r>
      <w:r w:rsidRPr="0095774D">
        <w:t xml:space="preserve">de Matemática e de Geografia possibilita um trabalho colaborativo entre os professores </w:t>
      </w:r>
      <w:r>
        <w:t xml:space="preserve">dos </w:t>
      </w:r>
      <w:r w:rsidRPr="0095774D">
        <w:t xml:space="preserve">diferentes </w:t>
      </w:r>
      <w:r>
        <w:t xml:space="preserve">componentes curriculares </w:t>
      </w:r>
      <w:r w:rsidRPr="0095774D">
        <w:t>e destes com os alunos. Durante a execução do</w:t>
      </w:r>
      <w:r>
        <w:t>s</w:t>
      </w:r>
      <w:r w:rsidRPr="0095774D">
        <w:t xml:space="preserve"> projeto</w:t>
      </w:r>
      <w:r>
        <w:t>s</w:t>
      </w:r>
      <w:r w:rsidRPr="0095774D">
        <w:t xml:space="preserve">, é importante que todos os alunos tenham vez e voz para contribuir com ideias provenientes dos seus conhecimentos prévios ou das pesquisas realizadas. </w:t>
      </w:r>
    </w:p>
    <w:p w14:paraId="6F67A808" w14:textId="70768BF1" w:rsidR="00D447C4" w:rsidRDefault="005410AA" w:rsidP="00D447C4">
      <w:pPr>
        <w:pStyle w:val="02TEXTOPRINCIPAL"/>
      </w:pPr>
      <w:r>
        <w:rPr>
          <w:kern w:val="0"/>
        </w:rPr>
        <w:t xml:space="preserve">Ao trabalhar com recursos tecnológicos, é possível encontrar alunos que já sejam hábeis </w:t>
      </w:r>
      <w:r w:rsidR="00D65340">
        <w:rPr>
          <w:kern w:val="0"/>
        </w:rPr>
        <w:t>em</w:t>
      </w:r>
      <w:r>
        <w:rPr>
          <w:kern w:val="0"/>
        </w:rPr>
        <w:t xml:space="preserve"> utilizá-los. </w:t>
      </w:r>
      <w:r w:rsidR="00063D3B">
        <w:rPr>
          <w:kern w:val="0"/>
        </w:rPr>
        <w:br/>
      </w:r>
      <w:r>
        <w:rPr>
          <w:kern w:val="0"/>
        </w:rPr>
        <w:t>Nesse caso, cabe ao professor tirar proveito dessa situação, permitindo aos alunos que compartilhem seus conhecimentos com os demais colegas.</w:t>
      </w:r>
    </w:p>
    <w:p w14:paraId="76A63470" w14:textId="77777777" w:rsidR="00D447C4" w:rsidRDefault="00D447C4" w:rsidP="00D447C4">
      <w:pPr>
        <w:rPr>
          <w:rFonts w:eastAsia="Tahoma"/>
        </w:rPr>
      </w:pPr>
      <w:r>
        <w:br w:type="page"/>
      </w:r>
    </w:p>
    <w:p w14:paraId="61369E80" w14:textId="77777777" w:rsidR="00D447C4" w:rsidRPr="00E14BCC" w:rsidRDefault="00D447C4" w:rsidP="00D447C4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lastRenderedPageBreak/>
        <w:t xml:space="preserve">Objetivos gerais para </w:t>
      </w:r>
      <w:r>
        <w:rPr>
          <w:lang w:eastAsia="en-US" w:bidi="ar-SA"/>
        </w:rPr>
        <w:t>este bimestre</w:t>
      </w:r>
    </w:p>
    <w:p w14:paraId="076B9169" w14:textId="66956D81" w:rsidR="00D447C4" w:rsidRPr="00E14BCC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 </w:t>
      </w:r>
    </w:p>
    <w:p w14:paraId="44B614C1" w14:textId="77777777" w:rsidR="00D447C4" w:rsidRPr="00E14BCC" w:rsidRDefault="00D447C4" w:rsidP="00D447C4">
      <w:pPr>
        <w:pStyle w:val="02TEXTOPRINCIPAL"/>
        <w:rPr>
          <w:lang w:eastAsia="en-US" w:bidi="ar-SA"/>
        </w:rPr>
      </w:pPr>
    </w:p>
    <w:p w14:paraId="1846FF04" w14:textId="77777777" w:rsidR="00D447C4" w:rsidRPr="00BF2F6B" w:rsidRDefault="00D447C4" w:rsidP="00D447C4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76B1FA31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4D81D6B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11ED4FD7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581CA6E6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5E3B9D72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3013FABA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09868305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85D1B4E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76ED338F" w14:textId="77777777" w:rsidR="00D447C4" w:rsidRPr="00E14BCC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4DFE5F2" w14:textId="77777777" w:rsidR="00D447C4" w:rsidRDefault="00D447C4" w:rsidP="00D447C4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1C852518" w14:textId="77777777" w:rsidR="00D447C4" w:rsidRDefault="00D447C4" w:rsidP="00D447C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3AECDBB1" w14:textId="77777777" w:rsidR="00D447C4" w:rsidRDefault="00D447C4" w:rsidP="00D447C4">
      <w:pPr>
        <w:pStyle w:val="02TEXTOPRINCIPAL"/>
      </w:pPr>
    </w:p>
    <w:p w14:paraId="2BB4E434" w14:textId="77777777" w:rsidR="00D447C4" w:rsidRPr="0095774D" w:rsidRDefault="00D447C4" w:rsidP="00D447C4">
      <w:pPr>
        <w:pStyle w:val="01TITULO4"/>
      </w:pPr>
      <w:r w:rsidRPr="0095774D">
        <w:t xml:space="preserve">Competências específicas para </w:t>
      </w:r>
      <w:r>
        <w:t>este projeto</w:t>
      </w:r>
    </w:p>
    <w:p w14:paraId="55A35CA1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77258019" w14:textId="77CD3780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Matemática</w:t>
      </w:r>
    </w:p>
    <w:p w14:paraId="74B049B2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2A08335E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17A760D0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0B39BFDE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418252E2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Língua Portuguesa</w:t>
      </w:r>
    </w:p>
    <w:p w14:paraId="3FB27A86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3D133907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257F8CEC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294E093C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31C511EC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1. Utilizar os conhecimentos geográficos para entender a interação sociedade/natureza e exercitar o interesse e o espírito de investigação e de resolução de problemas.</w:t>
      </w:r>
    </w:p>
    <w:p w14:paraId="704D5D61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2. Estabelecer conexões entre diferentes temas do conhecimento geográfico, reconhecendo a importância dos objetos técnicos para a compreensão das formas como os seres humanos fazem uso dos recursos da natureza ao longo da história.</w:t>
      </w:r>
    </w:p>
    <w:p w14:paraId="6304397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3. Desenvolver autonomia e senso crítico para compreensão e aplicação do raciocínio geográfico na análise da ocupação humana e produção do espaço, envolvendo os princípios de analogia, conexão, diferenciação, distribuição, extensão, localização e ordem.</w:t>
      </w:r>
    </w:p>
    <w:p w14:paraId="341E55F0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4. Desenvolver o pensamento espacial, fazendo uso das linguagens cartográficas e iconográficas, de diferentes gêneros textuais e das geotecnologias para a resolução de problemas que envolvam informações geográficas.</w:t>
      </w:r>
    </w:p>
    <w:p w14:paraId="0AD3B6C0" w14:textId="77777777" w:rsidR="00D447C4" w:rsidRDefault="00D447C4" w:rsidP="00D447C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7716A010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3A078E7B" w14:textId="16D71CD1" w:rsidR="00D447C4" w:rsidRPr="00EB1796" w:rsidRDefault="00D447C4" w:rsidP="00D447C4">
      <w:pPr>
        <w:pStyle w:val="01TITULO4"/>
      </w:pPr>
      <w:r w:rsidRPr="00EB1796">
        <w:t>Componentes curriculares, objetos de conhecimento e habilidades</w:t>
      </w:r>
    </w:p>
    <w:p w14:paraId="4EF1EA83" w14:textId="77777777" w:rsidR="00D447C4" w:rsidRPr="0095774D" w:rsidRDefault="00D447C4" w:rsidP="00D447C4">
      <w:pPr>
        <w:pStyle w:val="02TEXTOPRINCIPAL"/>
      </w:pPr>
    </w:p>
    <w:p w14:paraId="31BE77A9" w14:textId="288DE9E1" w:rsidR="00D447C4" w:rsidRPr="00EB1796" w:rsidRDefault="00D447C4" w:rsidP="00D447C4">
      <w:pPr>
        <w:pStyle w:val="01TITULO4"/>
      </w:pPr>
      <w:r w:rsidRPr="00EB1796">
        <w:t>Matemática</w:t>
      </w:r>
    </w:p>
    <w:p w14:paraId="73016097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16E364AA" w14:textId="77777777" w:rsidR="00D447C4" w:rsidRPr="00EB1796" w:rsidRDefault="00D447C4" w:rsidP="00D447C4">
      <w:pPr>
        <w:pStyle w:val="01TITULO4"/>
      </w:pPr>
      <w:r w:rsidRPr="00EB1796">
        <w:t>Álgebra</w:t>
      </w:r>
    </w:p>
    <w:p w14:paraId="2C997F23" w14:textId="77777777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Variação de grandezas: diretamente proporcionais, inversamente proporcionais ou não proporcionais.</w:t>
      </w:r>
    </w:p>
    <w:p w14:paraId="17AF3018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36D4BC0C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Geometria</w:t>
      </w:r>
    </w:p>
    <w:p w14:paraId="1A3EDC1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Construções geométricas: ângulos de 90°, 60°, 45° e 30° e polígonos regulares.</w:t>
      </w:r>
    </w:p>
    <w:p w14:paraId="788E6659" w14:textId="77777777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Mediatriz e bissetriz como lugares geométricos: construção e problemas.</w:t>
      </w:r>
    </w:p>
    <w:p w14:paraId="09F9582D" w14:textId="74CCCF1D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 Uso de escalas</w:t>
      </w:r>
      <w:r w:rsidR="00256E0A">
        <w:rPr>
          <w:lang w:eastAsia="en-US" w:bidi="ar-SA"/>
        </w:rPr>
        <w:t>.</w:t>
      </w:r>
    </w:p>
    <w:p w14:paraId="3DB862EE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65B82138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63DF5C9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(EF08MA13) Resolver e elaborar problemas que envolvam grandezas diretamente ou inversamente proporcionais, por meio de estratégias variadas.</w:t>
      </w:r>
    </w:p>
    <w:p w14:paraId="0AF05212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(EF08MA15) Construir, utilizando instrumentos de desenho ou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de Geometria dinâmica, mediatriz, bissetriz, ângulos de 90°, 60°, 45° e 30° e polígonos regulares.</w:t>
      </w:r>
    </w:p>
    <w:p w14:paraId="40893303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(EF08MA17) Aplicar os conceitos de mediatriz e bissetriz como lugares geométricos na resolução de problemas.</w:t>
      </w:r>
    </w:p>
    <w:p w14:paraId="6A76D5F3" w14:textId="77777777" w:rsidR="00D447C4" w:rsidRDefault="00D447C4" w:rsidP="00D447C4">
      <w:pPr>
        <w:pStyle w:val="02TEXTOPRINCIPAL"/>
      </w:pPr>
      <w:r w:rsidRPr="00E26D7E">
        <w:t>(EF08MA19) Resolver e elaborar problemas que envolvam medidas de área de figuras geométricas, utilizando expressões de cálculo de área (quadriláteros, triângulos e círculos), em situações como determinar medida de terrenos.</w:t>
      </w:r>
    </w:p>
    <w:p w14:paraId="6BFABFA3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0D96D3CB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 xml:space="preserve">Língua Portuguesa </w:t>
      </w:r>
    </w:p>
    <w:p w14:paraId="6E47C4B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leitura: curadoria da informação.</w:t>
      </w:r>
    </w:p>
    <w:p w14:paraId="5252CCF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4D8DFEF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Em relação à produção de texto: textualização.</w:t>
      </w:r>
    </w:p>
    <w:p w14:paraId="5B7B1E66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1D4A12A3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Habilidades</w:t>
      </w:r>
    </w:p>
    <w:p w14:paraId="3DB9BA0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(EF89LP24) Realizar pesquisa, estabelecendo o recorte das questões, usando fontes abertas e confiáveis. </w:t>
      </w:r>
    </w:p>
    <w:p w14:paraId="19235F7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científicos, vídeos de diferentes tipos etc.</w:t>
      </w:r>
    </w:p>
    <w:p w14:paraId="7D120A6E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(EF89LP27) Tecer considerações e formular problematizações pertinentes, em momentos oportunos,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em situações de aulas, apresentação oral, seminário etc.</w:t>
      </w:r>
    </w:p>
    <w:p w14:paraId="382712A0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(EF69LP06) Pr</w:t>
      </w:r>
      <w:r>
        <w:rPr>
          <w:lang w:eastAsia="en-US" w:bidi="ar-SA"/>
        </w:rPr>
        <w:t xml:space="preserve">oduzir e publicar notícias, </w:t>
      </w:r>
      <w:proofErr w:type="spellStart"/>
      <w:r>
        <w:rPr>
          <w:lang w:eastAsia="en-US" w:bidi="ar-SA"/>
        </w:rPr>
        <w:t>foto</w:t>
      </w:r>
      <w:r w:rsidRPr="0095774D">
        <w:rPr>
          <w:lang w:eastAsia="en-US" w:bidi="ar-SA"/>
        </w:rPr>
        <w:t>denúncias</w:t>
      </w:r>
      <w:proofErr w:type="spellEnd"/>
      <w:r w:rsidRPr="0095774D">
        <w:rPr>
          <w:lang w:eastAsia="en-US" w:bidi="ar-SA"/>
        </w:rPr>
        <w:t xml:space="preserve">, fotorreportagens, reportagens, reportagens </w:t>
      </w:r>
      <w:proofErr w:type="spellStart"/>
      <w:r w:rsidRPr="0095774D">
        <w:rPr>
          <w:lang w:eastAsia="en-US" w:bidi="ar-SA"/>
        </w:rPr>
        <w:t>multimidiáticas</w:t>
      </w:r>
      <w:proofErr w:type="spellEnd"/>
      <w:r w:rsidRPr="0095774D">
        <w:rPr>
          <w:lang w:eastAsia="en-US" w:bidi="ar-SA"/>
        </w:rPr>
        <w:t xml:space="preserve">, infográficos, </w:t>
      </w:r>
      <w:r w:rsidRPr="0095774D">
        <w:rPr>
          <w:i/>
          <w:lang w:eastAsia="en-US" w:bidi="ar-SA"/>
        </w:rPr>
        <w:t>podcasts</w:t>
      </w:r>
      <w:r w:rsidRPr="0095774D">
        <w:rPr>
          <w:lang w:eastAsia="en-US" w:bidi="ar-SA"/>
        </w:rPr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95774D">
        <w:rPr>
          <w:i/>
          <w:lang w:eastAsia="en-US" w:bidi="ar-SA"/>
        </w:rPr>
        <w:t>vlogs</w:t>
      </w:r>
      <w:proofErr w:type="spellEnd"/>
      <w:r w:rsidRPr="0095774D">
        <w:rPr>
          <w:lang w:eastAsia="en-US" w:bidi="ar-SA"/>
        </w:rPr>
        <w:t xml:space="preserve"> e </w:t>
      </w:r>
      <w:r w:rsidRPr="0095774D">
        <w:rPr>
          <w:i/>
          <w:lang w:eastAsia="en-US" w:bidi="ar-SA"/>
        </w:rPr>
        <w:t>podcasts</w:t>
      </w:r>
      <w:r w:rsidRPr="0095774D">
        <w:rPr>
          <w:lang w:eastAsia="en-US" w:bidi="ar-SA"/>
        </w:rPr>
        <w:t xml:space="preserve"> culturais, </w:t>
      </w:r>
      <w:r w:rsidRPr="0095774D">
        <w:rPr>
          <w:i/>
          <w:lang w:eastAsia="en-US" w:bidi="ar-SA"/>
        </w:rPr>
        <w:t>gameplay</w:t>
      </w:r>
      <w:r w:rsidRPr="0095774D">
        <w:rPr>
          <w:lang w:eastAsia="en-US" w:bidi="ar-SA"/>
        </w:rPr>
        <w:t xml:space="preserve">, detonado etc. – e cartazes, anúncios, propagandas, </w:t>
      </w:r>
      <w:r w:rsidRPr="0095774D">
        <w:rPr>
          <w:i/>
          <w:lang w:eastAsia="en-US" w:bidi="ar-SA"/>
        </w:rPr>
        <w:t>spots</w:t>
      </w:r>
      <w:r w:rsidRPr="0095774D">
        <w:rPr>
          <w:lang w:eastAsia="en-US" w:bidi="ar-SA"/>
        </w:rPr>
        <w:t xml:space="preserve">, </w:t>
      </w:r>
      <w:r w:rsidRPr="0095774D">
        <w:rPr>
          <w:i/>
          <w:lang w:eastAsia="en-US" w:bidi="ar-SA"/>
        </w:rPr>
        <w:t>jingles</w:t>
      </w:r>
      <w:r w:rsidRPr="0095774D">
        <w:rPr>
          <w:lang w:eastAsia="en-US" w:bidi="ar-SA"/>
        </w:rPr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95774D">
        <w:rPr>
          <w:i/>
          <w:lang w:eastAsia="en-US" w:bidi="ar-SA"/>
        </w:rPr>
        <w:t>booktuber</w:t>
      </w:r>
      <w:proofErr w:type="spellEnd"/>
      <w:r w:rsidRPr="0095774D">
        <w:rPr>
          <w:lang w:eastAsia="en-US" w:bidi="ar-SA"/>
        </w:rPr>
        <w:t xml:space="preserve">, de </w:t>
      </w:r>
      <w:r w:rsidRPr="0095774D">
        <w:rPr>
          <w:i/>
          <w:lang w:eastAsia="en-US" w:bidi="ar-SA"/>
        </w:rPr>
        <w:t>vlogger</w:t>
      </w:r>
      <w:r w:rsidRPr="0095774D">
        <w:rPr>
          <w:lang w:eastAsia="en-US" w:bidi="ar-SA"/>
        </w:rPr>
        <w:t xml:space="preserve"> (</w:t>
      </w:r>
      <w:proofErr w:type="spellStart"/>
      <w:r w:rsidRPr="0095774D">
        <w:rPr>
          <w:lang w:eastAsia="en-US" w:bidi="ar-SA"/>
        </w:rPr>
        <w:t>vlogueiro</w:t>
      </w:r>
      <w:proofErr w:type="spellEnd"/>
      <w:r w:rsidRPr="0095774D">
        <w:rPr>
          <w:lang w:eastAsia="en-US" w:bidi="ar-SA"/>
        </w:rPr>
        <w:t xml:space="preserve"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256E0A">
        <w:rPr>
          <w:lang w:eastAsia="en-US" w:bidi="ar-SA"/>
        </w:rPr>
        <w:t>Web</w:t>
      </w:r>
      <w:r w:rsidRPr="0095774D">
        <w:rPr>
          <w:lang w:eastAsia="en-US" w:bidi="ar-SA"/>
        </w:rPr>
        <w:t xml:space="preserve"> 2.0, que amplia a possibilidade de circulação desses textos e “funde” os papéis de leitor e autor, de consumidor e produtor.</w:t>
      </w:r>
      <w:r>
        <w:rPr>
          <w:lang w:eastAsia="en-US" w:bidi="ar-SA"/>
        </w:rPr>
        <w:br w:type="page"/>
      </w:r>
    </w:p>
    <w:p w14:paraId="4E0256EC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4ACD6A8F" w14:textId="7032722F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95774D">
        <w:rPr>
          <w:i/>
          <w:lang w:eastAsia="en-US" w:bidi="ar-SA"/>
        </w:rPr>
        <w:t>redesign</w:t>
      </w:r>
      <w:proofErr w:type="spellEnd"/>
      <w:r w:rsidRPr="0095774D">
        <w:rPr>
          <w:lang w:eastAsia="en-US" w:bidi="ar-SA"/>
        </w:rP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457DCD16" w14:textId="77777777" w:rsidR="00D447C4" w:rsidRPr="00F6300F" w:rsidRDefault="00D447C4" w:rsidP="00D447C4">
      <w:pPr>
        <w:pStyle w:val="02TEXTOPRINCIPAL"/>
        <w:rPr>
          <w:lang w:eastAsia="en-US" w:bidi="ar-SA"/>
        </w:rPr>
      </w:pPr>
    </w:p>
    <w:p w14:paraId="0631965E" w14:textId="77777777" w:rsidR="00D447C4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</w:t>
      </w:r>
    </w:p>
    <w:p w14:paraId="376251AA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51E3C577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Artes visuais</w:t>
      </w:r>
    </w:p>
    <w:p w14:paraId="2A1B56D9" w14:textId="4DEC805E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Contextos e práticas</w:t>
      </w:r>
      <w:r w:rsidR="00256E0A">
        <w:rPr>
          <w:lang w:eastAsia="en-US" w:bidi="ar-SA"/>
        </w:rPr>
        <w:t>.</w:t>
      </w:r>
    </w:p>
    <w:p w14:paraId="75DF9CE5" w14:textId="77777777" w:rsidR="00D447C4" w:rsidRPr="00A210DE" w:rsidRDefault="00D447C4" w:rsidP="00D447C4">
      <w:pPr>
        <w:pStyle w:val="02TEXTOPRINCIPAL"/>
      </w:pPr>
    </w:p>
    <w:p w14:paraId="1E92E3C5" w14:textId="05057CCE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0438C9AC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(EF69AR02) Pesquisar e analisar diferentes estilos visuais, contextualizando-os no tempo e no espaço. </w:t>
      </w:r>
    </w:p>
    <w:p w14:paraId="119D7B71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61955B1E" w14:textId="77777777" w:rsidR="00D447C4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Geografia</w:t>
      </w:r>
    </w:p>
    <w:p w14:paraId="39D56929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4B302CE0" w14:textId="77777777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Formas de representação e pensamento espacial</w:t>
      </w:r>
    </w:p>
    <w:p w14:paraId="12366532" w14:textId="77777777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95774D">
        <w:rPr>
          <w:lang w:eastAsia="en-US" w:bidi="ar-SA"/>
        </w:rPr>
        <w:t xml:space="preserve"> Cartografia: anamorfose, croquis e mapas temáticos da América e África.</w:t>
      </w:r>
    </w:p>
    <w:p w14:paraId="4BD4DE25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405B0703" w14:textId="3E919878" w:rsidR="00D447C4" w:rsidRPr="0095774D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Habilidade</w:t>
      </w:r>
    </w:p>
    <w:p w14:paraId="7F28C232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(EF08GE19) Interpretar cartogramas, mapas esquemáticos (croquis) e anamorfoses geográficas com informações geográficas acerca da África e América.</w:t>
      </w:r>
    </w:p>
    <w:p w14:paraId="291ED873" w14:textId="77777777" w:rsidR="00D447C4" w:rsidRDefault="00D447C4" w:rsidP="00D447C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F628873" w14:textId="77777777" w:rsidR="00D447C4" w:rsidRPr="0095774D" w:rsidRDefault="00D447C4" w:rsidP="00D447C4">
      <w:pPr>
        <w:pStyle w:val="01TITULO3"/>
      </w:pPr>
      <w:r w:rsidRPr="0095774D">
        <w:lastRenderedPageBreak/>
        <w:t>Metodologia</w:t>
      </w:r>
    </w:p>
    <w:p w14:paraId="221960FF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42AAD979" w14:textId="77777777" w:rsidR="00D447C4" w:rsidRDefault="00D447C4" w:rsidP="00D447C4">
      <w:pPr>
        <w:pStyle w:val="01TITULO4"/>
        <w:rPr>
          <w:lang w:eastAsia="en-US" w:bidi="ar-SA"/>
        </w:rPr>
      </w:pPr>
      <w:r w:rsidRPr="0095774D">
        <w:rPr>
          <w:lang w:eastAsia="en-US" w:bidi="ar-SA"/>
        </w:rPr>
        <w:t>3</w:t>
      </w:r>
      <w:r w:rsidRPr="0095774D">
        <w:rPr>
          <w:u w:val="single"/>
          <w:vertAlign w:val="superscript"/>
          <w:lang w:eastAsia="en-US" w:bidi="ar-SA"/>
        </w:rPr>
        <w:t>o</w:t>
      </w:r>
      <w:r w:rsidRPr="0095774D">
        <w:rPr>
          <w:lang w:eastAsia="en-US" w:bidi="ar-SA"/>
        </w:rPr>
        <w:t xml:space="preserve"> bimestre </w:t>
      </w:r>
    </w:p>
    <w:p w14:paraId="2F65D1B2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702A723A" w14:textId="77777777" w:rsidR="00D447C4" w:rsidRDefault="00D447C4" w:rsidP="00D447C4">
      <w:pPr>
        <w:pStyle w:val="01TITULO4"/>
        <w:rPr>
          <w:lang w:eastAsia="en-US" w:bidi="ar-SA"/>
        </w:rPr>
      </w:pPr>
      <w:r>
        <w:rPr>
          <w:lang w:eastAsia="en-US" w:bidi="ar-SA"/>
        </w:rPr>
        <w:t xml:space="preserve">Tempo previsto: </w:t>
      </w:r>
      <w:r w:rsidRPr="000F5109">
        <w:rPr>
          <w:b w:val="0"/>
          <w:lang w:eastAsia="en-US" w:bidi="ar-SA"/>
        </w:rPr>
        <w:t>8 aulas de 50 minutos cada uma</w:t>
      </w:r>
    </w:p>
    <w:p w14:paraId="276D0FBC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1E017218" w14:textId="77777777" w:rsidR="00D447C4" w:rsidRPr="0095774D" w:rsidRDefault="00D447C4" w:rsidP="00D447C4">
      <w:pPr>
        <w:pStyle w:val="01TITULO4"/>
        <w:rPr>
          <w:lang w:eastAsia="en-US" w:bidi="ar-SA"/>
        </w:rPr>
      </w:pPr>
      <w:r>
        <w:rPr>
          <w:lang w:eastAsia="en-US" w:bidi="ar-SA"/>
        </w:rPr>
        <w:t>1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Trabalhando com escalas</w:t>
      </w:r>
    </w:p>
    <w:p w14:paraId="3882D18B" w14:textId="7292FED2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Ao iniciar este projeto, retome com os alunos os projetos do 1</w:t>
      </w:r>
      <w:bookmarkStart w:id="1" w:name="_Hlk526588815"/>
      <w:r w:rsidRPr="00DB4C42">
        <w:rPr>
          <w:u w:val="single"/>
          <w:vertAlign w:val="superscript"/>
        </w:rPr>
        <w:t>o</w:t>
      </w:r>
      <w:bookmarkEnd w:id="1"/>
      <w:r>
        <w:rPr>
          <w:lang w:eastAsia="en-US" w:bidi="ar-SA"/>
        </w:rPr>
        <w:t>, 2</w:t>
      </w:r>
      <w:r w:rsidRPr="00DB4C42">
        <w:rPr>
          <w:u w:val="single"/>
          <w:vertAlign w:val="superscript"/>
        </w:rPr>
        <w:t>o</w:t>
      </w:r>
      <w:r>
        <w:rPr>
          <w:lang w:eastAsia="en-US" w:bidi="ar-SA"/>
        </w:rPr>
        <w:t xml:space="preserve"> e 3</w:t>
      </w:r>
      <w:r w:rsidRPr="00DB4C42">
        <w:rPr>
          <w:u w:val="single"/>
          <w:vertAlign w:val="superscript"/>
        </w:rPr>
        <w:t>o</w:t>
      </w:r>
      <w:r>
        <w:rPr>
          <w:lang w:eastAsia="en-US" w:bidi="ar-SA"/>
        </w:rPr>
        <w:t xml:space="preserve"> bimestres e as anotações que guardaram na pasta. Questione o que eles lembram sobre coordenadas cartesianas e coordenadas geográficas e sua utilização na localização de pontos em um mapa ou de uma cidade, por exemplo.</w:t>
      </w:r>
    </w:p>
    <w:p w14:paraId="0DAD9EA3" w14:textId="03EC4C42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Para </w:t>
      </w:r>
      <w:r>
        <w:rPr>
          <w:lang w:eastAsia="en-US" w:bidi="ar-SA"/>
        </w:rPr>
        <w:t>dar continuidade ao trabalho</w:t>
      </w:r>
      <w:r w:rsidRPr="0095774D">
        <w:rPr>
          <w:lang w:eastAsia="en-US" w:bidi="ar-SA"/>
        </w:rPr>
        <w:t>, organize os alunos em roda e questione, deixando que falem livremente:</w:t>
      </w:r>
    </w:p>
    <w:p w14:paraId="58AB7E39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 xml:space="preserve">Como vocês fariam para representar a sala de aula, com todos os seus detalhes, numa folha de papel </w:t>
      </w:r>
      <w:r>
        <w:rPr>
          <w:lang w:eastAsia="en-US" w:bidi="ar-SA"/>
        </w:rPr>
        <w:t>sulfite</w:t>
      </w:r>
      <w:r w:rsidRPr="0095774D">
        <w:rPr>
          <w:lang w:eastAsia="en-US" w:bidi="ar-SA"/>
        </w:rPr>
        <w:t>?</w:t>
      </w:r>
    </w:p>
    <w:p w14:paraId="46163496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Que medidas utilizariam?</w:t>
      </w:r>
    </w:p>
    <w:p w14:paraId="5CEC3D33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De que forma fariam esse desenho? Em perspectiva? Como planta baixa?</w:t>
      </w:r>
    </w:p>
    <w:p w14:paraId="6DF4BE24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Como fariam para preservar as proporções entre o desenho e a sala real?</w:t>
      </w:r>
    </w:p>
    <w:p w14:paraId="612F6B81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Alguém sabe explicar o que é escala?</w:t>
      </w:r>
    </w:p>
    <w:p w14:paraId="733C1A96" w14:textId="77777777" w:rsidR="00D447C4" w:rsidRPr="0095774D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Como representamos uma escala?</w:t>
      </w:r>
    </w:p>
    <w:p w14:paraId="63D4EDD1" w14:textId="488DB818" w:rsidR="00D447C4" w:rsidRDefault="00D447C4" w:rsidP="00D447C4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Qual escala vocês utilizariam para representar a sala de aula?</w:t>
      </w:r>
    </w:p>
    <w:p w14:paraId="73B5C2BB" w14:textId="30DD7638" w:rsidR="00D447C4" w:rsidRDefault="00D447C4" w:rsidP="008F7A16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95774D">
        <w:rPr>
          <w:lang w:eastAsia="en-US" w:bidi="ar-SA"/>
        </w:rPr>
        <w:t>Essa escala seria conveniente para fazer a representação do nosso estado? Por quê?</w:t>
      </w:r>
    </w:p>
    <w:p w14:paraId="3B0D1CC8" w14:textId="77777777" w:rsidR="008F7A16" w:rsidRDefault="008F7A16" w:rsidP="008F7A16">
      <w:pPr>
        <w:pStyle w:val="02TEXTOPRINCIPALBULLET"/>
        <w:numPr>
          <w:ilvl w:val="0"/>
          <w:numId w:val="0"/>
        </w:numPr>
        <w:ind w:left="227"/>
        <w:rPr>
          <w:lang w:eastAsia="en-US" w:bidi="ar-SA"/>
        </w:rPr>
      </w:pPr>
    </w:p>
    <w:p w14:paraId="1EFC720D" w14:textId="5F4F71A8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Espera-se que, ao final da conversa, os alunos entendam que uma representação é útil quando mantém a proporção com o tamanho real, informando-nos a redução utilizada. Essa redução chama-se </w:t>
      </w:r>
      <w:r w:rsidRPr="008D275F">
        <w:rPr>
          <w:b/>
          <w:lang w:eastAsia="en-US" w:bidi="ar-SA"/>
        </w:rPr>
        <w:t xml:space="preserve">escala cartográfica </w:t>
      </w:r>
      <w:r w:rsidRPr="0095774D">
        <w:rPr>
          <w:lang w:eastAsia="en-US" w:bidi="ar-SA"/>
        </w:rPr>
        <w:t xml:space="preserve">e pode ser representada como escala numérica, que é mais simples e comum, sendo encontrada em plantas baixas de casas e apartamentos, ou em mapas, como 1: 100, por exemplo. Nesse caso, o </w:t>
      </w:r>
      <w:r w:rsidRPr="001A3B74">
        <w:rPr>
          <w:b/>
          <w:lang w:eastAsia="en-US" w:bidi="ar-SA"/>
        </w:rPr>
        <w:t>1</w:t>
      </w:r>
      <w:r w:rsidRPr="0095774D">
        <w:rPr>
          <w:lang w:eastAsia="en-US" w:bidi="ar-SA"/>
        </w:rPr>
        <w:t xml:space="preserve"> indica que cada 1 cm na planta equivale a 100 cm no espaço real. Outra forma de representação é a escala gráfica, que é indicada como uma régua, em que cada centímetro do mapa equivale a, por exemplo, 200 km no espaço real. Escreva </w:t>
      </w:r>
      <w:r w:rsidR="00166374" w:rsidRPr="0095774D">
        <w:rPr>
          <w:lang w:eastAsia="en-US" w:bidi="ar-SA"/>
        </w:rPr>
        <w:t xml:space="preserve">os exemplos </w:t>
      </w:r>
      <w:r w:rsidRPr="0095774D">
        <w:rPr>
          <w:lang w:eastAsia="en-US" w:bidi="ar-SA"/>
        </w:rPr>
        <w:t xml:space="preserve">no quadro de giz para que os alunos compreendam as formas de representação das escalas e solicite que os </w:t>
      </w:r>
      <w:r>
        <w:rPr>
          <w:lang w:eastAsia="en-US" w:bidi="ar-SA"/>
        </w:rPr>
        <w:t>registrem</w:t>
      </w:r>
      <w:r w:rsidRPr="0095774D">
        <w:rPr>
          <w:lang w:eastAsia="en-US" w:bidi="ar-SA"/>
        </w:rPr>
        <w:t xml:space="preserve"> em uma folha e </w:t>
      </w:r>
      <w:r w:rsidR="00166374">
        <w:rPr>
          <w:lang w:eastAsia="en-US" w:bidi="ar-SA"/>
        </w:rPr>
        <w:t xml:space="preserve">a </w:t>
      </w:r>
      <w:r w:rsidRPr="0095774D">
        <w:rPr>
          <w:lang w:eastAsia="en-US" w:bidi="ar-SA"/>
        </w:rPr>
        <w:t xml:space="preserve">guardem </w:t>
      </w:r>
      <w:r>
        <w:rPr>
          <w:lang w:eastAsia="en-US" w:bidi="ar-SA"/>
        </w:rPr>
        <w:t>na pasta</w:t>
      </w:r>
      <w:r w:rsidRPr="0095774D">
        <w:rPr>
          <w:lang w:eastAsia="en-US" w:bidi="ar-SA"/>
        </w:rPr>
        <w:t>.</w:t>
      </w:r>
    </w:p>
    <w:p w14:paraId="55B028C6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62191BC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7386B10B" wp14:editId="1142ECAF">
            <wp:extent cx="3112008" cy="13380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4_g_MCP8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271B" w14:textId="77777777" w:rsidR="00D447C4" w:rsidRDefault="00D447C4" w:rsidP="00D447C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5189FE5D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35F02188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Para verificar se os alunos entenderam o conceito, proponha um exercício para ser resolvido coletivamente. Veja a sugestão a seguir</w:t>
      </w:r>
      <w:r>
        <w:rPr>
          <w:lang w:eastAsia="en-US" w:bidi="ar-SA"/>
        </w:rPr>
        <w:t>.</w:t>
      </w:r>
    </w:p>
    <w:p w14:paraId="58433FE3" w14:textId="083A876F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Considerando que o mapa abaixo está na escala 1: 25 000 e que </w:t>
      </w:r>
      <w:r>
        <w:rPr>
          <w:lang w:eastAsia="en-US" w:bidi="ar-SA"/>
        </w:rPr>
        <w:t>os pontos</w:t>
      </w:r>
      <w:r w:rsidRPr="0095774D">
        <w:rPr>
          <w:lang w:eastAsia="en-US" w:bidi="ar-SA"/>
        </w:rPr>
        <w:t xml:space="preserve"> A e B</w:t>
      </w:r>
      <w:r w:rsidR="00531DF2">
        <w:rPr>
          <w:lang w:eastAsia="en-US" w:bidi="ar-SA"/>
        </w:rPr>
        <w:t xml:space="preserve"> </w:t>
      </w:r>
      <w:r w:rsidRPr="0095774D">
        <w:rPr>
          <w:lang w:eastAsia="en-US" w:bidi="ar-SA"/>
        </w:rPr>
        <w:t xml:space="preserve">estão distantes, entre si, 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5 cm, qual é a distância real entre ess</w:t>
      </w:r>
      <w:r>
        <w:rPr>
          <w:lang w:eastAsia="en-US" w:bidi="ar-SA"/>
        </w:rPr>
        <w:t>es pontos</w:t>
      </w:r>
      <w:r w:rsidRPr="0095774D">
        <w:rPr>
          <w:lang w:eastAsia="en-US" w:bidi="ar-SA"/>
        </w:rPr>
        <w:t>, em metro?</w:t>
      </w:r>
    </w:p>
    <w:p w14:paraId="26F6CD5F" w14:textId="77777777" w:rsidR="00D447C4" w:rsidRPr="002522A6" w:rsidRDefault="00D447C4" w:rsidP="00D447C4">
      <w:pPr>
        <w:pStyle w:val="02TEXTOPRINCIPAL"/>
        <w:rPr>
          <w:lang w:eastAsia="en-US" w:bidi="ar-SA"/>
        </w:rPr>
      </w:pPr>
    </w:p>
    <w:p w14:paraId="65316A2F" w14:textId="10CE0D83" w:rsidR="00D447C4" w:rsidRDefault="00DD52B9" w:rsidP="00D447C4">
      <w:pPr>
        <w:pStyle w:val="02TEXTOPRINCIPAL"/>
        <w:rPr>
          <w:lang w:eastAsia="en-US" w:bidi="ar-SA"/>
        </w:rPr>
      </w:pPr>
      <w:r>
        <w:rPr>
          <w:noProof/>
          <w:lang w:eastAsia="en-US" w:bidi="ar-SA"/>
        </w:rPr>
        <w:drawing>
          <wp:inline distT="0" distB="0" distL="0" distR="0" wp14:anchorId="4BE916AF" wp14:editId="3B226103">
            <wp:extent cx="2194560" cy="113385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5_g_MCP8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33C38184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6E4C62C4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Para resolver, pode-se aplicar uma regra de três:</w:t>
      </w:r>
    </w:p>
    <w:p w14:paraId="0375F3CA" w14:textId="7371A41B" w:rsidR="00D447C4" w:rsidRDefault="00D447C4" w:rsidP="00D447C4">
      <w:pPr>
        <w:pStyle w:val="02TEXTOPRINCIPAL"/>
        <w:rPr>
          <w:lang w:eastAsia="en-US" w:bidi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20"/>
        <w:gridCol w:w="2620"/>
      </w:tblGrid>
      <w:tr w:rsidR="003D4493" w14:paraId="35664637" w14:textId="77777777" w:rsidTr="003D4493">
        <w:trPr>
          <w:trHeight w:val="340"/>
        </w:trPr>
        <w:tc>
          <w:tcPr>
            <w:tcW w:w="2620" w:type="dxa"/>
            <w:vAlign w:val="center"/>
          </w:tcPr>
          <w:p w14:paraId="2320520C" w14:textId="18B70CA2" w:rsidR="003D4493" w:rsidRDefault="003D4493" w:rsidP="003D4493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Distância no mapa</w:t>
            </w:r>
          </w:p>
        </w:tc>
        <w:tc>
          <w:tcPr>
            <w:tcW w:w="2620" w:type="dxa"/>
            <w:vAlign w:val="center"/>
          </w:tcPr>
          <w:p w14:paraId="29F84B1C" w14:textId="07CE1E43" w:rsidR="003D4493" w:rsidRDefault="003D4493" w:rsidP="003D4493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Distância real</w:t>
            </w:r>
          </w:p>
        </w:tc>
      </w:tr>
      <w:tr w:rsidR="003D4493" w14:paraId="702BFDAE" w14:textId="77777777" w:rsidTr="003D4493">
        <w:trPr>
          <w:trHeight w:val="340"/>
        </w:trPr>
        <w:tc>
          <w:tcPr>
            <w:tcW w:w="2620" w:type="dxa"/>
            <w:vAlign w:val="center"/>
          </w:tcPr>
          <w:p w14:paraId="2FA08C0A" w14:textId="284AC2D5" w:rsidR="003D4493" w:rsidRDefault="003D4493" w:rsidP="003D4493">
            <w:pPr>
              <w:pStyle w:val="04TEXTOTABELAS"/>
              <w:jc w:val="center"/>
              <w:rPr>
                <w:lang w:eastAsia="en-US" w:bidi="ar-SA"/>
              </w:rPr>
            </w:pPr>
            <w:r>
              <w:rPr>
                <w:lang w:eastAsia="en-US" w:bidi="ar-SA"/>
              </w:rPr>
              <w:t>1 cm</w:t>
            </w:r>
          </w:p>
        </w:tc>
        <w:tc>
          <w:tcPr>
            <w:tcW w:w="2620" w:type="dxa"/>
            <w:vAlign w:val="center"/>
          </w:tcPr>
          <w:p w14:paraId="3D29303A" w14:textId="3615AF60" w:rsidR="003D4493" w:rsidRDefault="003D4493" w:rsidP="003D4493">
            <w:pPr>
              <w:pStyle w:val="04TEXTOTABELAS"/>
              <w:jc w:val="center"/>
              <w:rPr>
                <w:lang w:eastAsia="en-US" w:bidi="ar-SA"/>
              </w:rPr>
            </w:pPr>
            <w:r>
              <w:rPr>
                <w:lang w:eastAsia="en-US" w:bidi="ar-SA"/>
              </w:rPr>
              <w:t>25 000 cm</w:t>
            </w:r>
          </w:p>
        </w:tc>
      </w:tr>
      <w:tr w:rsidR="003D4493" w14:paraId="1724A187" w14:textId="77777777" w:rsidTr="003D4493">
        <w:trPr>
          <w:trHeight w:val="340"/>
        </w:trPr>
        <w:tc>
          <w:tcPr>
            <w:tcW w:w="2620" w:type="dxa"/>
            <w:vAlign w:val="center"/>
          </w:tcPr>
          <w:p w14:paraId="62AFE988" w14:textId="389AD59B" w:rsidR="003D4493" w:rsidRDefault="003D4493" w:rsidP="003D4493">
            <w:pPr>
              <w:pStyle w:val="04TEXTOTABELAS"/>
              <w:jc w:val="center"/>
              <w:rPr>
                <w:lang w:eastAsia="en-US" w:bidi="ar-SA"/>
              </w:rPr>
            </w:pPr>
            <w:r>
              <w:rPr>
                <w:lang w:eastAsia="en-US" w:bidi="ar-SA"/>
              </w:rPr>
              <w:t>5 cm</w:t>
            </w:r>
          </w:p>
        </w:tc>
        <w:tc>
          <w:tcPr>
            <w:tcW w:w="2620" w:type="dxa"/>
            <w:vAlign w:val="center"/>
          </w:tcPr>
          <w:p w14:paraId="119EE0D9" w14:textId="27015B39" w:rsidR="003D4493" w:rsidRPr="003D4493" w:rsidRDefault="003D4493" w:rsidP="003D4493">
            <w:pPr>
              <w:pStyle w:val="04TEXTOTABELAS"/>
              <w:jc w:val="center"/>
              <w:rPr>
                <w:i/>
                <w:lang w:eastAsia="en-US" w:bidi="ar-SA"/>
              </w:rPr>
            </w:pPr>
            <w:r w:rsidRPr="003D4493">
              <w:rPr>
                <w:i/>
                <w:lang w:eastAsia="en-US" w:bidi="ar-SA"/>
              </w:rPr>
              <w:t>x</w:t>
            </w:r>
          </w:p>
        </w:tc>
      </w:tr>
    </w:tbl>
    <w:p w14:paraId="33E00B22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3517DCA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Resolução:</w:t>
      </w:r>
    </w:p>
    <w:p w14:paraId="6F7919E8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i/>
          <w:lang w:eastAsia="en-US" w:bidi="ar-SA"/>
        </w:rPr>
        <w:t>x</w:t>
      </w:r>
      <w:r w:rsidRPr="0095774D">
        <w:rPr>
          <w:lang w:eastAsia="en-US" w:bidi="ar-SA"/>
        </w:rPr>
        <w:t xml:space="preserve"> = 25 000 </w:t>
      </w:r>
      <w:r>
        <w:rPr>
          <w:lang w:eastAsia="en-US" w:bidi="ar-SA"/>
        </w:rPr>
        <w:t>∙</w:t>
      </w:r>
      <w:r w:rsidRPr="0095774D">
        <w:rPr>
          <w:lang w:eastAsia="en-US" w:bidi="ar-SA"/>
        </w:rPr>
        <w:t xml:space="preserve"> 5</w:t>
      </w:r>
    </w:p>
    <w:p w14:paraId="13E3C34F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i/>
          <w:lang w:eastAsia="en-US" w:bidi="ar-SA"/>
        </w:rPr>
        <w:t>x</w:t>
      </w:r>
      <w:r w:rsidRPr="0095774D">
        <w:rPr>
          <w:lang w:eastAsia="en-US" w:bidi="ar-SA"/>
        </w:rPr>
        <w:t xml:space="preserve"> = 125 </w:t>
      </w:r>
      <w:proofErr w:type="gramStart"/>
      <w:r w:rsidRPr="0095774D">
        <w:rPr>
          <w:lang w:eastAsia="en-US" w:bidi="ar-SA"/>
        </w:rPr>
        <w:t>000 :</w:t>
      </w:r>
      <w:proofErr w:type="gramEnd"/>
      <w:r w:rsidRPr="0095774D">
        <w:rPr>
          <w:lang w:eastAsia="en-US" w:bidi="ar-SA"/>
        </w:rPr>
        <w:t xml:space="preserve"> 100 = 1 250</w:t>
      </w:r>
    </w:p>
    <w:p w14:paraId="23C86213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i/>
          <w:lang w:eastAsia="en-US" w:bidi="ar-SA"/>
        </w:rPr>
        <w:t>x</w:t>
      </w:r>
      <w:r w:rsidRPr="0095774D">
        <w:rPr>
          <w:lang w:eastAsia="en-US" w:bidi="ar-SA"/>
        </w:rPr>
        <w:t xml:space="preserve"> = 1 250</w:t>
      </w:r>
    </w:p>
    <w:p w14:paraId="59674B7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Portanto, a distância entre </w:t>
      </w:r>
      <w:r>
        <w:rPr>
          <w:lang w:eastAsia="en-US" w:bidi="ar-SA"/>
        </w:rPr>
        <w:t>os pontos A e B</w:t>
      </w:r>
      <w:r w:rsidRPr="0095774D">
        <w:rPr>
          <w:lang w:eastAsia="en-US" w:bidi="ar-SA"/>
        </w:rPr>
        <w:t xml:space="preserve"> é de 1 250 metros.</w:t>
      </w:r>
    </w:p>
    <w:p w14:paraId="6AC708E4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70AD0BE9" w14:textId="29A31C4E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Para que os alunos apliquem os conhecimentos adquiridos, sugerimos imprimir as questões a seguir, entregar uma folha impressa para cada aluno</w:t>
      </w:r>
      <w:r w:rsidR="006F5C0D">
        <w:rPr>
          <w:lang w:eastAsia="en-US" w:bidi="ar-SA"/>
        </w:rPr>
        <w:t xml:space="preserve"> e</w:t>
      </w:r>
      <w:r w:rsidRPr="0095774D">
        <w:rPr>
          <w:lang w:eastAsia="en-US" w:bidi="ar-SA"/>
        </w:rPr>
        <w:t xml:space="preserve"> solicitar que as resolvam em dupla.</w:t>
      </w:r>
    </w:p>
    <w:p w14:paraId="39AED7DD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039C1A9F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(Enem) A figura a seguir mostra as medidas reais de uma aeronave que será fabricada para utilização por companhias de transporte aéreo. Um engenheiro precisa fazer o desenho desse avião em escala de 1: 150. </w:t>
      </w:r>
    </w:p>
    <w:p w14:paraId="16B5F75E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5DDF8E10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329591F5" wp14:editId="2F0D2F3C">
            <wp:extent cx="2279904" cy="1173480"/>
            <wp:effectExtent l="0" t="0" r="635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6_g_MCP8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EF80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6945ECB8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Para o engenheiro fazer esse desenho em uma folha de papel, deixando uma margem de 1 cm em relação às bordas da folha, quais as dimensões mínimas, em centímetros, que essa folha deverá ter?</w:t>
      </w:r>
    </w:p>
    <w:p w14:paraId="3A974C46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a) 2,9 cm × 3,4 cm</w:t>
      </w:r>
    </w:p>
    <w:p w14:paraId="5955F5D1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b) 3,9 cm × 4,4 cm</w:t>
      </w:r>
    </w:p>
    <w:p w14:paraId="51C42B57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c) 20 cm × 25 cm</w:t>
      </w:r>
    </w:p>
    <w:p w14:paraId="6DBF8F54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d) 21 cm × 26 cm</w:t>
      </w:r>
    </w:p>
    <w:p w14:paraId="68EA8AD7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 w:rsidRPr="0095774D">
        <w:rPr>
          <w:rFonts w:eastAsia="Calibri"/>
          <w:kern w:val="0"/>
          <w:lang w:eastAsia="en-US" w:bidi="ar-SA"/>
        </w:rPr>
        <w:t>e) 192 cm × 242 cm</w:t>
      </w:r>
    </w:p>
    <w:p w14:paraId="08DD47BB" w14:textId="77777777" w:rsidR="00D447C4" w:rsidRDefault="00D447C4" w:rsidP="00D447C4">
      <w:pPr>
        <w:pStyle w:val="02TEXTOPRINCIPAL"/>
        <w:rPr>
          <w:b/>
          <w:lang w:eastAsia="en-US" w:bidi="ar-SA"/>
        </w:rPr>
      </w:pPr>
      <w:r w:rsidRPr="0095774D">
        <w:rPr>
          <w:lang w:eastAsia="en-US" w:bidi="ar-SA"/>
        </w:rPr>
        <w:t xml:space="preserve">alternativa </w:t>
      </w:r>
      <w:r w:rsidRPr="0095774D">
        <w:rPr>
          <w:b/>
          <w:lang w:eastAsia="en-US" w:bidi="ar-SA"/>
        </w:rPr>
        <w:t>d</w:t>
      </w:r>
      <w:r>
        <w:rPr>
          <w:b/>
          <w:lang w:eastAsia="en-US" w:bidi="ar-SA"/>
        </w:rPr>
        <w:br w:type="page"/>
      </w:r>
    </w:p>
    <w:p w14:paraId="2C157A72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4F073304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(Enem) Sabe-se que a distância real, em linha reta, de uma cidade A, localizada no estado de São Paulo,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a uma cidade B, localizada no estado de Alagoas, é igual a 2 000 km. Um estudante, ao analisar um mapa, verificou com sua régua que a distância entre as duas cidades, A e B, era 8 cm. Os dados nos indicam que o mapa observado pelo estudante está na escala de:</w:t>
      </w:r>
    </w:p>
    <w:p w14:paraId="623D04DB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a) 1: 250</w:t>
      </w:r>
    </w:p>
    <w:p w14:paraId="59F02EAF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b) 1: 2 500</w:t>
      </w:r>
    </w:p>
    <w:p w14:paraId="6E3BC35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c) 1: 25 000</w:t>
      </w:r>
    </w:p>
    <w:p w14:paraId="05C1E3A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d) 1: 250 000</w:t>
      </w:r>
    </w:p>
    <w:p w14:paraId="7A477207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e) 1: 25 000 000</w:t>
      </w:r>
    </w:p>
    <w:p w14:paraId="21EE7A1F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alternativa </w:t>
      </w:r>
      <w:r w:rsidRPr="0095774D">
        <w:rPr>
          <w:b/>
          <w:lang w:eastAsia="en-US" w:bidi="ar-SA"/>
        </w:rPr>
        <w:t>e</w:t>
      </w:r>
    </w:p>
    <w:p w14:paraId="54CFA93D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3D9C68EB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(Enem) Para uma atividade realizada no laboratório de Matemática, um aluno precisa construir uma maquete da quadra de esportes da escola que tem 28 m de comprimento por 12 m de largura. A maquete deverá ser construída na escala de 1: 250. Que medidas de comprimento e largura, em cm, o aluno utilizará na construção da maquete?</w:t>
      </w:r>
    </w:p>
    <w:p w14:paraId="3471DE75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a) 4,8 e 11,2</w:t>
      </w:r>
    </w:p>
    <w:p w14:paraId="0F6FF53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b) 7,0 e 3,0</w:t>
      </w:r>
    </w:p>
    <w:p w14:paraId="551FEA9E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c) 11,2 e 4,8</w:t>
      </w:r>
    </w:p>
    <w:p w14:paraId="447897D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d) 28,0 e 12,0</w:t>
      </w:r>
    </w:p>
    <w:p w14:paraId="6166419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e) 30,0 e 70,0</w:t>
      </w:r>
    </w:p>
    <w:p w14:paraId="2AEFFF73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alternativa </w:t>
      </w:r>
      <w:r w:rsidRPr="0095774D">
        <w:rPr>
          <w:b/>
          <w:lang w:eastAsia="en-US" w:bidi="ar-SA"/>
        </w:rPr>
        <w:t>c</w:t>
      </w:r>
    </w:p>
    <w:p w14:paraId="5427A955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1097F175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(Enem) Um biólogo mediu a altura de cinco árvores distintas e representou-as em uma mesma malha quadriculada, utilizando escalas diferentes, conforme indicações na figura a seguir.</w:t>
      </w:r>
    </w:p>
    <w:p w14:paraId="3016C53C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74995D52" w14:textId="77777777" w:rsidR="00D447C4" w:rsidRPr="0095774D" w:rsidRDefault="00D447C4" w:rsidP="00D447C4">
      <w:pPr>
        <w:pStyle w:val="02TEXTOPRINCIPAL"/>
        <w:jc w:val="center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27D9D25C" wp14:editId="6A67EAC9">
            <wp:extent cx="4361688" cy="1618488"/>
            <wp:effectExtent l="0" t="0" r="127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7_g_MCP8_MD_LT1_1bim_PD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FA6A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599C9670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Qual é a árvore que apresenta a maior altura real?</w:t>
      </w:r>
    </w:p>
    <w:p w14:paraId="67443009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a) I</w:t>
      </w:r>
    </w:p>
    <w:p w14:paraId="3DF3B1F2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b) II</w:t>
      </w:r>
    </w:p>
    <w:p w14:paraId="48FE613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c) III</w:t>
      </w:r>
    </w:p>
    <w:p w14:paraId="61E53035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d) IV</w:t>
      </w:r>
    </w:p>
    <w:p w14:paraId="3077534C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e) V</w:t>
      </w:r>
    </w:p>
    <w:p w14:paraId="6CC34F9E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alternativa </w:t>
      </w:r>
      <w:r w:rsidRPr="0095774D">
        <w:rPr>
          <w:b/>
          <w:lang w:eastAsia="en-US" w:bidi="ar-SA"/>
        </w:rPr>
        <w:t>d</w:t>
      </w:r>
    </w:p>
    <w:p w14:paraId="1BD24568" w14:textId="77777777" w:rsidR="00D447C4" w:rsidRDefault="00D447C4" w:rsidP="00D447C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6CBD548F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3661F17A" w14:textId="7E28CE0E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(Enem)</w:t>
      </w:r>
      <w:r>
        <w:rPr>
          <w:lang w:eastAsia="en-US" w:bidi="ar-SA"/>
        </w:rPr>
        <w:t xml:space="preserve"> </w:t>
      </w:r>
      <w:r w:rsidRPr="0095774D">
        <w:rPr>
          <w:lang w:eastAsia="en-US" w:bidi="ar-SA"/>
        </w:rPr>
        <w:t>O esporte de alta competição da atualidade produziu uma questão ainda sem resposta: Qual é o limite do corpo humano? O maratonista original, o grego da lenda, morreu de fadiga por ter corrido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42 quilômetros. O americano Dean </w:t>
      </w:r>
      <w:proofErr w:type="spellStart"/>
      <w:r w:rsidRPr="0095774D">
        <w:rPr>
          <w:lang w:eastAsia="en-US" w:bidi="ar-SA"/>
        </w:rPr>
        <w:t>Karnazes</w:t>
      </w:r>
      <w:proofErr w:type="spellEnd"/>
      <w:r w:rsidRPr="0095774D">
        <w:rPr>
          <w:lang w:eastAsia="en-US" w:bidi="ar-SA"/>
        </w:rPr>
        <w:t>, cruzando sozinho as planícies da Califórnia, conseguiu correr dez vezes mais em 75 horas. Um professor de Educação Física, ao discutir com a turma o texto sobre a capacidade do maratonista americano, desenhou na lousa uma pista reta de 60 centímetros, que representaria o percurso referido.</w:t>
      </w:r>
    </w:p>
    <w:p w14:paraId="6679B527" w14:textId="7E75EA6A" w:rsidR="00D447C4" w:rsidRPr="00F81107" w:rsidRDefault="00D447C4" w:rsidP="00D447C4">
      <w:pPr>
        <w:pStyle w:val="02TEXTOPRINCIPAL"/>
      </w:pPr>
      <w:r w:rsidRPr="00F81107">
        <w:t>Disponível em: &lt;</w:t>
      </w:r>
      <w:hyperlink r:id="rId12" w:history="1">
        <w:r w:rsidRPr="00AE333E">
          <w:rPr>
            <w:rStyle w:val="Hyperlink"/>
          </w:rPr>
          <w:t>https://veja.abril.com.br/</w:t>
        </w:r>
      </w:hyperlink>
      <w:r w:rsidRPr="00F81107">
        <w:t>&gt;. Acesso em: 25 jun. 2011 (adaptado).</w:t>
      </w:r>
    </w:p>
    <w:p w14:paraId="66277F38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14487052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Se o percurso de Dean </w:t>
      </w:r>
      <w:proofErr w:type="spellStart"/>
      <w:r w:rsidRPr="0095774D">
        <w:rPr>
          <w:lang w:eastAsia="en-US" w:bidi="ar-SA"/>
        </w:rPr>
        <w:t>Karnazes</w:t>
      </w:r>
      <w:proofErr w:type="spellEnd"/>
      <w:r w:rsidRPr="0095774D">
        <w:rPr>
          <w:lang w:eastAsia="en-US" w:bidi="ar-SA"/>
        </w:rPr>
        <w:t xml:space="preserve"> fosse também em uma pista reta, qual seria a escala entre a pista feita pelo professor e a percorrida pelo atleta?</w:t>
      </w:r>
    </w:p>
    <w:p w14:paraId="3A09BF9F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a) 1: 700</w:t>
      </w:r>
    </w:p>
    <w:p w14:paraId="23091BB1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b) 1: 7 000</w:t>
      </w:r>
    </w:p>
    <w:p w14:paraId="2F78227A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c) 1: 70 000</w:t>
      </w:r>
    </w:p>
    <w:p w14:paraId="2ECF7F9B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d) 1: 700 000</w:t>
      </w:r>
    </w:p>
    <w:p w14:paraId="695F3C9D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e) 1: 7 000 000</w:t>
      </w:r>
    </w:p>
    <w:p w14:paraId="05A5550A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alternativa </w:t>
      </w:r>
      <w:r w:rsidRPr="0095774D">
        <w:rPr>
          <w:b/>
          <w:lang w:eastAsia="en-US" w:bidi="ar-SA"/>
        </w:rPr>
        <w:t>d</w:t>
      </w:r>
    </w:p>
    <w:p w14:paraId="32BC19BB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7533DE24" w14:textId="77777777" w:rsidR="00D447C4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Faça a correção coletiva das questões discutindo-as com os alunos e incentivando-os a expor como pensaram para resolvê-las. Se considerar oportuno, chame alguns alunos e solicite que mostrem as estratégias utilizadas no quadro de giz.</w:t>
      </w:r>
    </w:p>
    <w:p w14:paraId="61DE08A8" w14:textId="718192A8" w:rsidR="00D447C4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Lembre os alunos de guardar os trabalhos na pasta solicitada no projeto do 1</w:t>
      </w:r>
      <w:r w:rsidRPr="00350386">
        <w:rPr>
          <w:rFonts w:eastAsia="Calibri"/>
          <w:kern w:val="0"/>
          <w:u w:val="single"/>
          <w:vertAlign w:val="superscript"/>
          <w:lang w:eastAsia="en-US" w:bidi="ar-SA"/>
        </w:rPr>
        <w:t>o</w:t>
      </w:r>
      <w:r>
        <w:rPr>
          <w:rFonts w:eastAsia="Calibri"/>
          <w:kern w:val="0"/>
          <w:lang w:eastAsia="en-US" w:bidi="ar-SA"/>
        </w:rPr>
        <w:t xml:space="preserve"> bimestre.</w:t>
      </w:r>
    </w:p>
    <w:p w14:paraId="1DFEFF5B" w14:textId="77777777" w:rsidR="00D447C4" w:rsidRPr="0095774D" w:rsidRDefault="00D447C4" w:rsidP="00D447C4">
      <w:pPr>
        <w:pStyle w:val="02TEXTOPRINCIPAL"/>
        <w:rPr>
          <w:rFonts w:eastAsia="Calibri"/>
          <w:kern w:val="0"/>
          <w:lang w:eastAsia="en-US" w:bidi="ar-SA"/>
        </w:rPr>
      </w:pPr>
    </w:p>
    <w:p w14:paraId="5A97163B" w14:textId="12E42B53" w:rsidR="00D447C4" w:rsidRPr="0095774D" w:rsidRDefault="00D447C4" w:rsidP="00D447C4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95774D">
        <w:rPr>
          <w:u w:val="single"/>
          <w:vertAlign w:val="superscript"/>
          <w:lang w:eastAsia="en-US" w:bidi="ar-SA"/>
        </w:rPr>
        <w:t>a</w:t>
      </w:r>
      <w:r w:rsidRPr="0095774D">
        <w:rPr>
          <w:lang w:eastAsia="en-US" w:bidi="ar-SA"/>
        </w:rPr>
        <w:t xml:space="preserve"> etapa – Trabalhando com </w:t>
      </w:r>
      <w:r w:rsidRPr="0095774D">
        <w:rPr>
          <w:i/>
          <w:lang w:eastAsia="en-US" w:bidi="ar-SA"/>
        </w:rPr>
        <w:t>sites</w:t>
      </w:r>
      <w:r w:rsidRPr="0095774D">
        <w:rPr>
          <w:lang w:eastAsia="en-US" w:bidi="ar-SA"/>
        </w:rPr>
        <w:t xml:space="preserve">,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ou aplicativos de localização</w:t>
      </w:r>
    </w:p>
    <w:p w14:paraId="713CBCE8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Para iniciar esta etapa, explique aos alunos que eles farão uma pesquisa sobre as ruas do bairro onde a escola está localizada. Se for necessário, disponibilize o endereço da escola para os alunos. </w:t>
      </w:r>
      <w:r>
        <w:rPr>
          <w:lang w:eastAsia="en-US" w:bidi="ar-SA"/>
        </w:rPr>
        <w:t xml:space="preserve">Organize-os em duplas, </w:t>
      </w:r>
      <w:r w:rsidRPr="0095774D">
        <w:rPr>
          <w:lang w:eastAsia="en-US" w:bidi="ar-SA"/>
        </w:rPr>
        <w:t xml:space="preserve">leve-os à sala de informática e oriente-os a pesquisar na internet </w:t>
      </w:r>
      <w:r w:rsidRPr="0095774D">
        <w:rPr>
          <w:i/>
          <w:lang w:eastAsia="en-US" w:bidi="ar-SA"/>
        </w:rPr>
        <w:t>sites</w:t>
      </w:r>
      <w:r w:rsidRPr="0095774D">
        <w:rPr>
          <w:lang w:eastAsia="en-US" w:bidi="ar-SA"/>
        </w:rPr>
        <w:t xml:space="preserve">, </w:t>
      </w:r>
      <w:r w:rsidRPr="0095774D">
        <w:rPr>
          <w:i/>
          <w:lang w:eastAsia="en-US" w:bidi="ar-SA"/>
        </w:rPr>
        <w:t>softwares</w:t>
      </w:r>
      <w:r w:rsidRPr="0095774D">
        <w:rPr>
          <w:lang w:eastAsia="en-US" w:bidi="ar-SA"/>
        </w:rPr>
        <w:t xml:space="preserve"> ou aplicativos de localização. Teste previamente alguns dispositivos para instrumentalizar os alunos quando forem utilizá-los. Depois de decidirem o dispositivo a ser utilizado, solicite que digitem o nome da rua da escola para que possam visualizar o mapa do bairro.</w:t>
      </w:r>
    </w:p>
    <w:p w14:paraId="42280A90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Caso o dispositivo ofereça a opção de rotas, os alunos poderão pesquisar o trajeto da escola até sua casa, verificando se coincide com o trajeto realizado por eles no dia a dia.</w:t>
      </w:r>
    </w:p>
    <w:p w14:paraId="152A20F0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Eles também poderão pesquisar diferentes trajetos da sua casa até um local que costumam frequentar (parque, praça, casa de amigos ou de parentes).</w:t>
      </w:r>
    </w:p>
    <w:p w14:paraId="0C3E5CE0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Outra possibilidade é pesquisar a distância e o trajeto de sua casa até uma cidade próxima. </w:t>
      </w:r>
    </w:p>
    <w:p w14:paraId="4F7DAE01" w14:textId="77777777" w:rsidR="00D447C4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>Solicite aos alunos que</w:t>
      </w:r>
      <w:r>
        <w:rPr>
          <w:lang w:eastAsia="en-US" w:bidi="ar-SA"/>
        </w:rPr>
        <w:t>, ainda em duplas,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 xml:space="preserve">escrevam, </w:t>
      </w:r>
      <w:r w:rsidRPr="0095774D">
        <w:rPr>
          <w:lang w:eastAsia="en-US" w:bidi="ar-SA"/>
        </w:rPr>
        <w:t>numa folha avulsa</w:t>
      </w:r>
      <w:r>
        <w:rPr>
          <w:lang w:eastAsia="en-US" w:bidi="ar-SA"/>
        </w:rPr>
        <w:t>, um relatório ilustrado sobre a pesquisa, indicando</w:t>
      </w:r>
      <w:r w:rsidRPr="0095774D">
        <w:rPr>
          <w:lang w:eastAsia="en-US" w:bidi="ar-SA"/>
        </w:rPr>
        <w:t xml:space="preserve"> o dispositivo utilizado, seu endereço eletrônico e os locais pesquisados.</w:t>
      </w:r>
      <w:r w:rsidRPr="005C6ED3">
        <w:rPr>
          <w:lang w:eastAsia="en-US" w:bidi="ar-SA"/>
        </w:rPr>
        <w:t xml:space="preserve"> </w:t>
      </w:r>
      <w:r>
        <w:rPr>
          <w:lang w:eastAsia="en-US" w:bidi="ar-SA"/>
        </w:rPr>
        <w:t>O professor de Língua Portuguesa poderá orientá-los na elaboração do relatório.</w:t>
      </w:r>
    </w:p>
    <w:p w14:paraId="238931C9" w14:textId="565EBF08" w:rsidR="00D447C4" w:rsidRPr="0095774D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Quando os alunos concluírem os relatórios, e estes estiverem corrigidos, reúna-os em grupos e solicite que escrevam um único documento para cada grupo em uma cartolina. Afixe os relatórios em alguns locais do espaço escolar para que outras turmas os leiam.</w:t>
      </w:r>
    </w:p>
    <w:p w14:paraId="6147A231" w14:textId="77777777" w:rsidR="00D447C4" w:rsidRDefault="00D447C4" w:rsidP="00D447C4">
      <w:pPr>
        <w:pStyle w:val="02TEXTOPRINCIPAL"/>
        <w:rPr>
          <w:lang w:eastAsia="en-US" w:bidi="ar-SA"/>
        </w:rPr>
      </w:pPr>
      <w:r w:rsidRPr="00350386">
        <w:rPr>
          <w:lang w:eastAsia="en-US" w:bidi="ar-SA"/>
        </w:rPr>
        <w:t xml:space="preserve">Lembre os </w:t>
      </w:r>
      <w:r>
        <w:rPr>
          <w:lang w:eastAsia="en-US" w:bidi="ar-SA"/>
        </w:rPr>
        <w:t>alunos de guardar os trabalhos individuais na pasta.</w:t>
      </w:r>
    </w:p>
    <w:p w14:paraId="14261828" w14:textId="77777777" w:rsidR="00D447C4" w:rsidRPr="00350386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>A avaliação deve ser um processo contínuo durante o projeto considerando o empenho, a iniciativa para resolver as eventuais dificuldades, as atitudes de colaboração e o respeito pelos diferentes pontos de vista.</w:t>
      </w:r>
    </w:p>
    <w:p w14:paraId="14796EA8" w14:textId="77777777" w:rsidR="00D447C4" w:rsidRDefault="00D447C4" w:rsidP="00D447C4">
      <w:pPr>
        <w:rPr>
          <w:rFonts w:eastAsia="Tahoma"/>
        </w:rPr>
      </w:pPr>
      <w:r>
        <w:br w:type="page"/>
      </w:r>
    </w:p>
    <w:p w14:paraId="1196D862" w14:textId="77777777" w:rsidR="00D447C4" w:rsidRDefault="00D447C4" w:rsidP="00D447C4">
      <w:pPr>
        <w:pStyle w:val="02TEXTOPRINCIPAL"/>
      </w:pPr>
    </w:p>
    <w:p w14:paraId="62F7E7AA" w14:textId="77777777" w:rsidR="00D447C4" w:rsidRPr="00350386" w:rsidRDefault="00D447C4" w:rsidP="00D447C4">
      <w:pPr>
        <w:pStyle w:val="01TITULO4"/>
      </w:pPr>
      <w:r w:rsidRPr="00350386">
        <w:t>Sugestões de fontes de pesquisa</w:t>
      </w:r>
    </w:p>
    <w:p w14:paraId="5B7F4A36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3D4ED135" w14:textId="77777777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CARVALHO, Edilson Alves de; ARAÚJO, Paulo César de. </w:t>
      </w:r>
      <w:r w:rsidRPr="00D47745">
        <w:rPr>
          <w:i/>
          <w:lang w:eastAsia="en-US" w:bidi="ar-SA"/>
        </w:rPr>
        <w:t>Leituras cartográficas e interpretações estatísticas II</w:t>
      </w:r>
      <w:r w:rsidRPr="0095774D">
        <w:rPr>
          <w:lang w:eastAsia="en-US" w:bidi="ar-SA"/>
        </w:rPr>
        <w:t xml:space="preserve">. </w:t>
      </w:r>
      <w:r>
        <w:rPr>
          <w:lang w:eastAsia="en-US" w:bidi="ar-SA"/>
        </w:rPr>
        <w:t xml:space="preserve">Natal: </w:t>
      </w:r>
      <w:proofErr w:type="spellStart"/>
      <w:r>
        <w:rPr>
          <w:lang w:eastAsia="en-US" w:bidi="ar-SA"/>
        </w:rPr>
        <w:t>EdUFRN</w:t>
      </w:r>
      <w:proofErr w:type="spellEnd"/>
      <w:r>
        <w:rPr>
          <w:lang w:eastAsia="en-US" w:bidi="ar-SA"/>
        </w:rPr>
        <w:t>, 2012</w:t>
      </w:r>
      <w:r w:rsidRPr="0095774D">
        <w:rPr>
          <w:lang w:eastAsia="en-US" w:bidi="ar-SA"/>
        </w:rPr>
        <w:t>. Disponível em: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>&lt;</w:t>
      </w:r>
      <w:hyperlink r:id="rId13" w:history="1">
        <w:r w:rsidRPr="00D47745">
          <w:rPr>
            <w:rStyle w:val="Hyperlink"/>
          </w:rPr>
          <w:t>http://www.sedis.ufrn.br/bibliotecadigital/site/pdf/geografia/Le_Ca_II_Z_WEB.pdf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13BCC50F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4BE08C04" w14:textId="77777777" w:rsidR="00D447C4" w:rsidRDefault="00D447C4" w:rsidP="00D447C4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LAGO, Isabel Franco; FERREIRA; Luiz Danilo Damasceno; KRUEGER, Claudia Pereira. </w:t>
      </w:r>
      <w:r w:rsidRPr="00350386">
        <w:rPr>
          <w:i/>
          <w:lang w:eastAsia="en-US" w:bidi="ar-SA"/>
        </w:rPr>
        <w:t xml:space="preserve">GPS e </w:t>
      </w:r>
      <w:proofErr w:type="spellStart"/>
      <w:r w:rsidRPr="00350386">
        <w:rPr>
          <w:i/>
          <w:lang w:eastAsia="en-US" w:bidi="ar-SA"/>
        </w:rPr>
        <w:t>Glonass</w:t>
      </w:r>
      <w:proofErr w:type="spellEnd"/>
      <w:r>
        <w:rPr>
          <w:lang w:eastAsia="en-US" w:bidi="ar-SA"/>
        </w:rPr>
        <w:t>: aspectos teóricos e aplicações práticas. Disponível em: &lt;</w:t>
      </w:r>
      <w:hyperlink r:id="rId14" w:history="1">
        <w:r w:rsidRPr="00482FE9">
          <w:rPr>
            <w:rStyle w:val="Hyperlink"/>
            <w:lang w:eastAsia="en-US" w:bidi="ar-SA"/>
          </w:rPr>
          <w:t>https://revistas.ufpr.br/bcg/article/viewFile/1419/1173</w:t>
        </w:r>
      </w:hyperlink>
      <w:r>
        <w:rPr>
          <w:lang w:eastAsia="en-US" w:bidi="ar-SA"/>
        </w:rPr>
        <w:t>&gt;. Acesso em: 30 set. 2018.</w:t>
      </w:r>
    </w:p>
    <w:p w14:paraId="00685ECE" w14:textId="77777777" w:rsidR="00D447C4" w:rsidRDefault="00D447C4" w:rsidP="00D447C4">
      <w:pPr>
        <w:pStyle w:val="02TEXTOPRINCIPAL"/>
        <w:rPr>
          <w:lang w:eastAsia="en-US" w:bidi="ar-SA"/>
        </w:rPr>
      </w:pPr>
    </w:p>
    <w:p w14:paraId="3F09C726" w14:textId="1093CA31" w:rsidR="00D447C4" w:rsidRPr="0095774D" w:rsidRDefault="00D447C4" w:rsidP="00D447C4">
      <w:pPr>
        <w:pStyle w:val="02TEXTOPRINCIPAL"/>
        <w:rPr>
          <w:lang w:eastAsia="en-US" w:bidi="ar-SA"/>
        </w:rPr>
      </w:pPr>
      <w:r w:rsidRPr="0095774D">
        <w:rPr>
          <w:lang w:eastAsia="en-US" w:bidi="ar-SA"/>
        </w:rPr>
        <w:t xml:space="preserve">MARINO, Tiago </w:t>
      </w:r>
      <w:proofErr w:type="spellStart"/>
      <w:r w:rsidRPr="0095774D">
        <w:rPr>
          <w:lang w:eastAsia="en-US" w:bidi="ar-SA"/>
        </w:rPr>
        <w:t>Badre</w:t>
      </w:r>
      <w:proofErr w:type="spellEnd"/>
      <w:r w:rsidRPr="0095774D">
        <w:rPr>
          <w:lang w:eastAsia="en-US" w:bidi="ar-SA"/>
        </w:rPr>
        <w:t xml:space="preserve">. </w:t>
      </w:r>
      <w:r w:rsidRPr="00D17EB2">
        <w:rPr>
          <w:i/>
        </w:rPr>
        <w:t>GPS</w:t>
      </w:r>
      <w:r w:rsidRPr="00774277">
        <w:t xml:space="preserve"> </w:t>
      </w:r>
      <w:r w:rsidR="00D17EB2">
        <w:t xml:space="preserve">– </w:t>
      </w:r>
      <w:r w:rsidRPr="00774277">
        <w:t>Sistema de posicionamento por satélites artificiais</w:t>
      </w:r>
      <w:r w:rsidRPr="0095774D">
        <w:rPr>
          <w:lang w:eastAsia="en-US" w:bidi="ar-SA"/>
        </w:rPr>
        <w:t>. Instituto de Agronomia, UFRRJ. Disponível em: &lt;</w:t>
      </w:r>
      <w:hyperlink r:id="rId15" w:history="1">
        <w:r w:rsidRPr="0095774D">
          <w:rPr>
            <w:color w:val="0563C1"/>
            <w:u w:val="single"/>
            <w:lang w:eastAsia="en-US" w:bidi="ar-SA"/>
          </w:rPr>
          <w:t>http://www.ufrrj.br/lga/tiagomarino/aulas/7%20-%20GPS.pdf</w:t>
        </w:r>
      </w:hyperlink>
      <w:r w:rsidRPr="0095774D">
        <w:rPr>
          <w:lang w:eastAsia="en-US" w:bidi="ar-SA"/>
        </w:rPr>
        <w:t>&gt;.</w:t>
      </w:r>
      <w:r>
        <w:rPr>
          <w:lang w:eastAsia="en-US" w:bidi="ar-SA"/>
        </w:rPr>
        <w:br/>
      </w:r>
      <w:r w:rsidRPr="0095774D">
        <w:rPr>
          <w:lang w:eastAsia="en-US" w:bidi="ar-SA"/>
        </w:rPr>
        <w:t xml:space="preserve">Acesso em: </w:t>
      </w:r>
      <w:r>
        <w:rPr>
          <w:lang w:eastAsia="en-US" w:bidi="ar-SA"/>
        </w:rPr>
        <w:t>30</w:t>
      </w:r>
      <w:r w:rsidRPr="0095774D">
        <w:rPr>
          <w:lang w:eastAsia="en-US" w:bidi="ar-SA"/>
        </w:rPr>
        <w:t xml:space="preserve"> </w:t>
      </w:r>
      <w:r>
        <w:rPr>
          <w:lang w:eastAsia="en-US" w:bidi="ar-SA"/>
        </w:rPr>
        <w:t>set</w:t>
      </w:r>
      <w:r w:rsidRPr="0095774D">
        <w:rPr>
          <w:lang w:eastAsia="en-US" w:bidi="ar-SA"/>
        </w:rPr>
        <w:t>. 2018.</w:t>
      </w:r>
    </w:p>
    <w:p w14:paraId="7529CD20" w14:textId="77777777" w:rsidR="00D447C4" w:rsidRPr="0095774D" w:rsidRDefault="00D447C4" w:rsidP="00D447C4">
      <w:pPr>
        <w:pStyle w:val="02TEXTOPRINCIPAL"/>
        <w:rPr>
          <w:lang w:eastAsia="en-US" w:bidi="ar-SA"/>
        </w:rPr>
      </w:pPr>
    </w:p>
    <w:p w14:paraId="5FAF486C" w14:textId="77777777" w:rsidR="00D447C4" w:rsidRPr="007E089B" w:rsidRDefault="00D447C4" w:rsidP="00D447C4">
      <w:pPr>
        <w:pStyle w:val="01TITULO4"/>
        <w:rPr>
          <w:i/>
          <w:lang w:eastAsia="en-US" w:bidi="ar-SA"/>
        </w:rPr>
      </w:pPr>
      <w:r w:rsidRPr="007E089B">
        <w:rPr>
          <w:i/>
          <w:lang w:eastAsia="en-US" w:bidi="ar-SA"/>
        </w:rPr>
        <w:t>Sites</w:t>
      </w:r>
    </w:p>
    <w:p w14:paraId="627A448E" w14:textId="77777777" w:rsidR="00D447C4" w:rsidRPr="008841ED" w:rsidRDefault="00D447C4" w:rsidP="00D447C4">
      <w:pPr>
        <w:pStyle w:val="02TEXTOPRINCIPAL"/>
      </w:pPr>
      <w:r w:rsidRPr="008841ED">
        <w:t>&lt;</w:t>
      </w:r>
      <w:hyperlink r:id="rId16" w:history="1">
        <w:r w:rsidRPr="008841ED">
          <w:rPr>
            <w:rStyle w:val="Hyperlink"/>
          </w:rPr>
          <w:t>https://www.bn.gov.br/</w:t>
        </w:r>
      </w:hyperlink>
      <w:r w:rsidRPr="008841ED">
        <w:t>&gt;</w:t>
      </w:r>
    </w:p>
    <w:p w14:paraId="07A4D5F4" w14:textId="77777777" w:rsidR="00D447C4" w:rsidRPr="008841ED" w:rsidRDefault="00D447C4" w:rsidP="00D447C4">
      <w:pPr>
        <w:pStyle w:val="02TEXTOPRINCIPAL"/>
      </w:pPr>
      <w:r w:rsidRPr="008841ED">
        <w:t>&lt;</w:t>
      </w:r>
      <w:hyperlink r:id="rId17" w:history="1">
        <w:r w:rsidRPr="00461DD7">
          <w:rPr>
            <w:rStyle w:val="Hyperlink"/>
          </w:rPr>
          <w:t>http://www.geografia.seed.pr.gov.br/</w:t>
        </w:r>
      </w:hyperlink>
      <w:r w:rsidRPr="008841ED">
        <w:t xml:space="preserve">&gt; </w:t>
      </w:r>
    </w:p>
    <w:p w14:paraId="59B0A75D" w14:textId="77777777" w:rsidR="00D447C4" w:rsidRPr="008841ED" w:rsidRDefault="00D447C4" w:rsidP="00D447C4">
      <w:pPr>
        <w:pStyle w:val="02TEXTOPRINCIPAL"/>
      </w:pPr>
      <w:r w:rsidRPr="008841ED">
        <w:t>&lt;</w:t>
      </w:r>
      <w:hyperlink r:id="rId18" w:history="1">
        <w:r w:rsidRPr="008841ED">
          <w:rPr>
            <w:rStyle w:val="Hyperlink"/>
          </w:rPr>
          <w:t>https://www.wdl.org/pt/item/19478/view/1/1/</w:t>
        </w:r>
      </w:hyperlink>
      <w:r w:rsidRPr="008841ED">
        <w:t>&gt;</w:t>
      </w:r>
    </w:p>
    <w:p w14:paraId="69117DB0" w14:textId="77777777" w:rsidR="00D447C4" w:rsidRDefault="00D447C4" w:rsidP="00D447C4">
      <w:pPr>
        <w:pStyle w:val="02TEXTOPRINCIPAL"/>
      </w:pPr>
      <w:r w:rsidRPr="008841ED">
        <w:t>&lt;</w:t>
      </w:r>
      <w:hyperlink r:id="rId19" w:history="1">
        <w:r w:rsidRPr="008841ED">
          <w:rPr>
            <w:rStyle w:val="Hyperlink"/>
          </w:rPr>
          <w:t>http://portaldoprofessor.mec.gov.br/fichaTecnicaAula.html?aula=26812</w:t>
        </w:r>
      </w:hyperlink>
      <w:r w:rsidRPr="008841ED">
        <w:t>&gt;</w:t>
      </w:r>
    </w:p>
    <w:p w14:paraId="5F0FC026" w14:textId="77777777" w:rsidR="00D447C4" w:rsidRDefault="00D447C4" w:rsidP="00D447C4">
      <w:pPr>
        <w:pStyle w:val="02TEXTOPRINCIPAL"/>
      </w:pPr>
      <w:r>
        <w:t>&lt;</w:t>
      </w:r>
      <w:hyperlink r:id="rId20" w:history="1">
        <w:r w:rsidRPr="00753EB3">
          <w:rPr>
            <w:rStyle w:val="Hyperlink"/>
          </w:rPr>
          <w:t>http://portaldoprofessor.mec.gov.br/fichaTecnicaAula.html?aula=1373</w:t>
        </w:r>
      </w:hyperlink>
      <w:r>
        <w:t>&gt;</w:t>
      </w:r>
    </w:p>
    <w:p w14:paraId="722337A0" w14:textId="0CAEE41D" w:rsidR="00177497" w:rsidRPr="00D447C4" w:rsidRDefault="00D447C4" w:rsidP="00AE5401">
      <w:pPr>
        <w:pStyle w:val="02TEXTOPRINCIPAL"/>
      </w:pPr>
      <w:r w:rsidRPr="008841ED">
        <w:t xml:space="preserve">Acesso em: </w:t>
      </w:r>
      <w:r>
        <w:t>30</w:t>
      </w:r>
      <w:r w:rsidRPr="008841ED">
        <w:t xml:space="preserve"> </w:t>
      </w:r>
      <w:r>
        <w:t>set</w:t>
      </w:r>
      <w:r w:rsidRPr="008841ED">
        <w:t>. 2018.</w:t>
      </w:r>
      <w:bookmarkEnd w:id="0"/>
    </w:p>
    <w:sectPr w:rsidR="00177497" w:rsidRPr="00D447C4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CF20D" w14:textId="77777777" w:rsidR="00C06052" w:rsidRDefault="00C06052">
      <w:r>
        <w:separator/>
      </w:r>
    </w:p>
  </w:endnote>
  <w:endnote w:type="continuationSeparator" w:id="0">
    <w:p w14:paraId="62E30AA7" w14:textId="77777777" w:rsidR="00C06052" w:rsidRDefault="00C06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28F992-EB93-4C0C-A73A-9B9A815FCFC1}"/>
    <w:embedBold r:id="rId2" w:fontKey="{04143810-01CC-4B11-ADC4-DFFAEC5FB473}"/>
    <w:embedItalic r:id="rId3" w:fontKey="{3C790231-1808-4BAE-A9B4-AEC03DB5AF9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18C24A-100C-48FD-AFA1-22E75DDB8715}"/>
    <w:embedBold r:id="rId5" w:fontKey="{9D3E138A-CD93-40DF-9F2C-0D6374042961}"/>
    <w:embedBoldItalic r:id="rId6" w:fontKey="{DE8A5C71-EC3A-42A9-B157-607280C43C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A1E2F25-1DFE-43EB-AD50-88CF94DCEFA2}"/>
    <w:embedBold r:id="rId8" w:fontKey="{84CB3A4D-F497-4901-A0C0-9782879F6AE0}"/>
    <w:embedBoldItalic r:id="rId9" w:fontKey="{230BFC53-74E3-43BC-8584-2ACCB642D4D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22C9FA3-796E-48CA-B845-BC8612D9C60C}"/>
    <w:embedBold r:id="rId11" w:fontKey="{115D8922-DB67-43BA-BF93-7A8FE9BBE0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C24680B-72B4-4E6F-AFDA-472A22B34F7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7278480-53A0-4E06-AE8D-540E9DF35F5B}"/>
    <w:embedBold r:id="rId14" w:fontKey="{789A2861-3E03-4E2D-A7E2-7D95C59AFF7E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1912ABB2-CFFA-40A2-80DE-9C7A54A6B84A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D2863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B0125" w14:textId="77777777" w:rsidR="00C06052" w:rsidRDefault="00C06052">
      <w:r>
        <w:rPr>
          <w:color w:val="000000"/>
        </w:rPr>
        <w:separator/>
      </w:r>
    </w:p>
  </w:footnote>
  <w:footnote w:type="continuationSeparator" w:id="0">
    <w:p w14:paraId="471FBBC3" w14:textId="77777777" w:rsidR="00C06052" w:rsidRDefault="00C06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732D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3D3B"/>
    <w:rsid w:val="000642A5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1D48"/>
    <w:rsid w:val="000F2CA3"/>
    <w:rsid w:val="000F45FE"/>
    <w:rsid w:val="000F5109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3B2D"/>
    <w:rsid w:val="0016403B"/>
    <w:rsid w:val="001658AB"/>
    <w:rsid w:val="00166374"/>
    <w:rsid w:val="001668C0"/>
    <w:rsid w:val="001704F7"/>
    <w:rsid w:val="001716D7"/>
    <w:rsid w:val="00177497"/>
    <w:rsid w:val="00182B00"/>
    <w:rsid w:val="00183135"/>
    <w:rsid w:val="0018347C"/>
    <w:rsid w:val="00186A9B"/>
    <w:rsid w:val="001876CC"/>
    <w:rsid w:val="001878E5"/>
    <w:rsid w:val="001905D2"/>
    <w:rsid w:val="00191E97"/>
    <w:rsid w:val="0019344E"/>
    <w:rsid w:val="00193D3B"/>
    <w:rsid w:val="00194046"/>
    <w:rsid w:val="00194D00"/>
    <w:rsid w:val="001A16B2"/>
    <w:rsid w:val="001A3B74"/>
    <w:rsid w:val="001A4CFC"/>
    <w:rsid w:val="001A616D"/>
    <w:rsid w:val="001A78D2"/>
    <w:rsid w:val="001B0947"/>
    <w:rsid w:val="001B4098"/>
    <w:rsid w:val="001C384B"/>
    <w:rsid w:val="001D0D51"/>
    <w:rsid w:val="001D196C"/>
    <w:rsid w:val="001D31FE"/>
    <w:rsid w:val="001D4FA0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6E0A"/>
    <w:rsid w:val="002575AD"/>
    <w:rsid w:val="00261B10"/>
    <w:rsid w:val="0026445C"/>
    <w:rsid w:val="0026686D"/>
    <w:rsid w:val="0027013E"/>
    <w:rsid w:val="00271AB1"/>
    <w:rsid w:val="0027431B"/>
    <w:rsid w:val="0027477C"/>
    <w:rsid w:val="00277DDD"/>
    <w:rsid w:val="0028191F"/>
    <w:rsid w:val="00281E66"/>
    <w:rsid w:val="00282B13"/>
    <w:rsid w:val="00282FED"/>
    <w:rsid w:val="00287D7E"/>
    <w:rsid w:val="00291CC3"/>
    <w:rsid w:val="002924E6"/>
    <w:rsid w:val="00294047"/>
    <w:rsid w:val="00294561"/>
    <w:rsid w:val="00296E85"/>
    <w:rsid w:val="002A3650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F144D"/>
    <w:rsid w:val="002F294E"/>
    <w:rsid w:val="002F2B2F"/>
    <w:rsid w:val="002F39C0"/>
    <w:rsid w:val="00301675"/>
    <w:rsid w:val="00301ADD"/>
    <w:rsid w:val="00302CB8"/>
    <w:rsid w:val="00303B24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4009"/>
    <w:rsid w:val="0034745B"/>
    <w:rsid w:val="00350386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880"/>
    <w:rsid w:val="003A54E1"/>
    <w:rsid w:val="003B007C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4493"/>
    <w:rsid w:val="003D5DC0"/>
    <w:rsid w:val="003D7AB2"/>
    <w:rsid w:val="003E433E"/>
    <w:rsid w:val="003E4B77"/>
    <w:rsid w:val="003E5E9F"/>
    <w:rsid w:val="003F2910"/>
    <w:rsid w:val="00401209"/>
    <w:rsid w:val="0040259E"/>
    <w:rsid w:val="00403089"/>
    <w:rsid w:val="004118F0"/>
    <w:rsid w:val="00413120"/>
    <w:rsid w:val="00415A66"/>
    <w:rsid w:val="004165EC"/>
    <w:rsid w:val="004202E3"/>
    <w:rsid w:val="0042512C"/>
    <w:rsid w:val="00426FFF"/>
    <w:rsid w:val="0042707A"/>
    <w:rsid w:val="00427818"/>
    <w:rsid w:val="00442A2A"/>
    <w:rsid w:val="00447D98"/>
    <w:rsid w:val="00450F9F"/>
    <w:rsid w:val="00451CA1"/>
    <w:rsid w:val="00453D2D"/>
    <w:rsid w:val="0045647D"/>
    <w:rsid w:val="00461DD7"/>
    <w:rsid w:val="0046606D"/>
    <w:rsid w:val="004672A8"/>
    <w:rsid w:val="00467A08"/>
    <w:rsid w:val="00472854"/>
    <w:rsid w:val="004816FA"/>
    <w:rsid w:val="00482B4C"/>
    <w:rsid w:val="00482EDC"/>
    <w:rsid w:val="00482FE9"/>
    <w:rsid w:val="0048713C"/>
    <w:rsid w:val="004905DF"/>
    <w:rsid w:val="00490C57"/>
    <w:rsid w:val="004934E4"/>
    <w:rsid w:val="00497E0C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49CD"/>
    <w:rsid w:val="004C61C3"/>
    <w:rsid w:val="004D279C"/>
    <w:rsid w:val="004D2DB0"/>
    <w:rsid w:val="004E502B"/>
    <w:rsid w:val="004E6E2D"/>
    <w:rsid w:val="004E700F"/>
    <w:rsid w:val="004F0AA3"/>
    <w:rsid w:val="004F6817"/>
    <w:rsid w:val="004F7163"/>
    <w:rsid w:val="005000B0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73AA"/>
    <w:rsid w:val="005274E7"/>
    <w:rsid w:val="00527775"/>
    <w:rsid w:val="0052783C"/>
    <w:rsid w:val="0053048E"/>
    <w:rsid w:val="00531DF2"/>
    <w:rsid w:val="0053288E"/>
    <w:rsid w:val="00537BEA"/>
    <w:rsid w:val="00537C6D"/>
    <w:rsid w:val="005410AA"/>
    <w:rsid w:val="00545B14"/>
    <w:rsid w:val="00545D5C"/>
    <w:rsid w:val="00547573"/>
    <w:rsid w:val="0056238C"/>
    <w:rsid w:val="00565C05"/>
    <w:rsid w:val="0056718F"/>
    <w:rsid w:val="005702D3"/>
    <w:rsid w:val="005749AF"/>
    <w:rsid w:val="0057545E"/>
    <w:rsid w:val="005806EB"/>
    <w:rsid w:val="00580901"/>
    <w:rsid w:val="0058159E"/>
    <w:rsid w:val="00597B0F"/>
    <w:rsid w:val="005B1BAD"/>
    <w:rsid w:val="005B1D4C"/>
    <w:rsid w:val="005B2063"/>
    <w:rsid w:val="005B6213"/>
    <w:rsid w:val="005C626F"/>
    <w:rsid w:val="005D03F2"/>
    <w:rsid w:val="005D1464"/>
    <w:rsid w:val="005D5215"/>
    <w:rsid w:val="005D573D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4E7C"/>
    <w:rsid w:val="00605D5D"/>
    <w:rsid w:val="00610E5B"/>
    <w:rsid w:val="006132A9"/>
    <w:rsid w:val="0061360F"/>
    <w:rsid w:val="006154FC"/>
    <w:rsid w:val="00617805"/>
    <w:rsid w:val="00621802"/>
    <w:rsid w:val="0062703A"/>
    <w:rsid w:val="00631803"/>
    <w:rsid w:val="006318A7"/>
    <w:rsid w:val="0063503A"/>
    <w:rsid w:val="006357AA"/>
    <w:rsid w:val="00636263"/>
    <w:rsid w:val="00636E9C"/>
    <w:rsid w:val="006445C6"/>
    <w:rsid w:val="00644D36"/>
    <w:rsid w:val="00645272"/>
    <w:rsid w:val="0064575A"/>
    <w:rsid w:val="00652BEB"/>
    <w:rsid w:val="0065381C"/>
    <w:rsid w:val="00654464"/>
    <w:rsid w:val="00654D3E"/>
    <w:rsid w:val="00654DEE"/>
    <w:rsid w:val="00661F0B"/>
    <w:rsid w:val="006670F2"/>
    <w:rsid w:val="006675E8"/>
    <w:rsid w:val="00670979"/>
    <w:rsid w:val="00675B43"/>
    <w:rsid w:val="00676297"/>
    <w:rsid w:val="00681713"/>
    <w:rsid w:val="00694870"/>
    <w:rsid w:val="006950E3"/>
    <w:rsid w:val="0069621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5C0D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1A8"/>
    <w:rsid w:val="00737B38"/>
    <w:rsid w:val="00740670"/>
    <w:rsid w:val="007420F1"/>
    <w:rsid w:val="007435DC"/>
    <w:rsid w:val="0074542A"/>
    <w:rsid w:val="007470A4"/>
    <w:rsid w:val="00753EB3"/>
    <w:rsid w:val="00760481"/>
    <w:rsid w:val="007649C5"/>
    <w:rsid w:val="00766FAC"/>
    <w:rsid w:val="007724E8"/>
    <w:rsid w:val="0077342C"/>
    <w:rsid w:val="00774277"/>
    <w:rsid w:val="007811AF"/>
    <w:rsid w:val="0078338D"/>
    <w:rsid w:val="00792DB6"/>
    <w:rsid w:val="0079611F"/>
    <w:rsid w:val="007963A5"/>
    <w:rsid w:val="007976F5"/>
    <w:rsid w:val="007A1CD6"/>
    <w:rsid w:val="007A1D89"/>
    <w:rsid w:val="007A4631"/>
    <w:rsid w:val="007A6494"/>
    <w:rsid w:val="007A75B8"/>
    <w:rsid w:val="007B0FC5"/>
    <w:rsid w:val="007B4601"/>
    <w:rsid w:val="007B4619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33F0D"/>
    <w:rsid w:val="00841214"/>
    <w:rsid w:val="00844FF2"/>
    <w:rsid w:val="0084599B"/>
    <w:rsid w:val="00852916"/>
    <w:rsid w:val="00853532"/>
    <w:rsid w:val="008562C9"/>
    <w:rsid w:val="008572C5"/>
    <w:rsid w:val="00857A6A"/>
    <w:rsid w:val="0086441A"/>
    <w:rsid w:val="00865758"/>
    <w:rsid w:val="0086608C"/>
    <w:rsid w:val="0086790D"/>
    <w:rsid w:val="0087097C"/>
    <w:rsid w:val="00871EDE"/>
    <w:rsid w:val="008759C1"/>
    <w:rsid w:val="00876322"/>
    <w:rsid w:val="008808E8"/>
    <w:rsid w:val="008841ED"/>
    <w:rsid w:val="008842CC"/>
    <w:rsid w:val="00893067"/>
    <w:rsid w:val="0089685E"/>
    <w:rsid w:val="008A131F"/>
    <w:rsid w:val="008A4050"/>
    <w:rsid w:val="008A7879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E0931"/>
    <w:rsid w:val="008E09F8"/>
    <w:rsid w:val="008E3CAE"/>
    <w:rsid w:val="008F0AA5"/>
    <w:rsid w:val="008F667B"/>
    <w:rsid w:val="008F7795"/>
    <w:rsid w:val="008F7A16"/>
    <w:rsid w:val="009064CA"/>
    <w:rsid w:val="00910912"/>
    <w:rsid w:val="00920EE2"/>
    <w:rsid w:val="0092132E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43CF"/>
    <w:rsid w:val="00976E77"/>
    <w:rsid w:val="00980003"/>
    <w:rsid w:val="00981D40"/>
    <w:rsid w:val="0098505D"/>
    <w:rsid w:val="00987E3D"/>
    <w:rsid w:val="00995C36"/>
    <w:rsid w:val="009A1D1B"/>
    <w:rsid w:val="009A3EAA"/>
    <w:rsid w:val="009A574A"/>
    <w:rsid w:val="009A68AD"/>
    <w:rsid w:val="009A6934"/>
    <w:rsid w:val="009B3540"/>
    <w:rsid w:val="009B471C"/>
    <w:rsid w:val="009B5D05"/>
    <w:rsid w:val="009C161A"/>
    <w:rsid w:val="009D08EA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E5401"/>
    <w:rsid w:val="00AF22DF"/>
    <w:rsid w:val="00AF289A"/>
    <w:rsid w:val="00AF2A84"/>
    <w:rsid w:val="00AF3C3F"/>
    <w:rsid w:val="00AF56E2"/>
    <w:rsid w:val="00B002FB"/>
    <w:rsid w:val="00B00A67"/>
    <w:rsid w:val="00B10997"/>
    <w:rsid w:val="00B16193"/>
    <w:rsid w:val="00B17A86"/>
    <w:rsid w:val="00B20232"/>
    <w:rsid w:val="00B22083"/>
    <w:rsid w:val="00B24C25"/>
    <w:rsid w:val="00B26C37"/>
    <w:rsid w:val="00B32F1B"/>
    <w:rsid w:val="00B36FBF"/>
    <w:rsid w:val="00B408C4"/>
    <w:rsid w:val="00B42777"/>
    <w:rsid w:val="00B44EF2"/>
    <w:rsid w:val="00B46DD9"/>
    <w:rsid w:val="00B51455"/>
    <w:rsid w:val="00B518D5"/>
    <w:rsid w:val="00B543A9"/>
    <w:rsid w:val="00B54A43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A3F49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F0D4B"/>
    <w:rsid w:val="00BF2CF0"/>
    <w:rsid w:val="00BF34F5"/>
    <w:rsid w:val="00C06052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5ECA"/>
    <w:rsid w:val="00C461B3"/>
    <w:rsid w:val="00C475A5"/>
    <w:rsid w:val="00C52CF6"/>
    <w:rsid w:val="00C53A12"/>
    <w:rsid w:val="00C56221"/>
    <w:rsid w:val="00C573F8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1E3E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17EB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47C4"/>
    <w:rsid w:val="00D47745"/>
    <w:rsid w:val="00D5294C"/>
    <w:rsid w:val="00D537E4"/>
    <w:rsid w:val="00D5505B"/>
    <w:rsid w:val="00D5515A"/>
    <w:rsid w:val="00D55B97"/>
    <w:rsid w:val="00D56B2C"/>
    <w:rsid w:val="00D574C1"/>
    <w:rsid w:val="00D65340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1CB"/>
    <w:rsid w:val="00DB377A"/>
    <w:rsid w:val="00DB594F"/>
    <w:rsid w:val="00DC03E8"/>
    <w:rsid w:val="00DC333B"/>
    <w:rsid w:val="00DC7224"/>
    <w:rsid w:val="00DD04D0"/>
    <w:rsid w:val="00DD52B9"/>
    <w:rsid w:val="00DD6812"/>
    <w:rsid w:val="00DE400A"/>
    <w:rsid w:val="00DE5297"/>
    <w:rsid w:val="00DF0FE5"/>
    <w:rsid w:val="00DF15C4"/>
    <w:rsid w:val="00DF6A92"/>
    <w:rsid w:val="00E02D06"/>
    <w:rsid w:val="00E039BB"/>
    <w:rsid w:val="00E05E1E"/>
    <w:rsid w:val="00E0602B"/>
    <w:rsid w:val="00E12342"/>
    <w:rsid w:val="00E1436C"/>
    <w:rsid w:val="00E14CEA"/>
    <w:rsid w:val="00E16122"/>
    <w:rsid w:val="00E17407"/>
    <w:rsid w:val="00E23A83"/>
    <w:rsid w:val="00E2579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2F0"/>
    <w:rsid w:val="00EA7870"/>
    <w:rsid w:val="00EB1796"/>
    <w:rsid w:val="00EC77F7"/>
    <w:rsid w:val="00ED2863"/>
    <w:rsid w:val="00ED657B"/>
    <w:rsid w:val="00EE2E78"/>
    <w:rsid w:val="00EE40F0"/>
    <w:rsid w:val="00EF0359"/>
    <w:rsid w:val="00EF17CA"/>
    <w:rsid w:val="00EF53A3"/>
    <w:rsid w:val="00F07C91"/>
    <w:rsid w:val="00F153CD"/>
    <w:rsid w:val="00F16869"/>
    <w:rsid w:val="00F174A9"/>
    <w:rsid w:val="00F25B35"/>
    <w:rsid w:val="00F27DB2"/>
    <w:rsid w:val="00F31ED4"/>
    <w:rsid w:val="00F35BE0"/>
    <w:rsid w:val="00F37BD9"/>
    <w:rsid w:val="00F410A1"/>
    <w:rsid w:val="00F422A9"/>
    <w:rsid w:val="00F42C28"/>
    <w:rsid w:val="00F579C5"/>
    <w:rsid w:val="00F615BD"/>
    <w:rsid w:val="00F639AF"/>
    <w:rsid w:val="00F6486A"/>
    <w:rsid w:val="00F6742F"/>
    <w:rsid w:val="00F704EB"/>
    <w:rsid w:val="00F70DCF"/>
    <w:rsid w:val="00F74D39"/>
    <w:rsid w:val="00F81107"/>
    <w:rsid w:val="00F81765"/>
    <w:rsid w:val="00F8291F"/>
    <w:rsid w:val="00F909F8"/>
    <w:rsid w:val="00F90C42"/>
    <w:rsid w:val="00F9131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418"/>
    <w:rsid w:val="00FD1D36"/>
    <w:rsid w:val="00FD2B3B"/>
    <w:rsid w:val="00FD3335"/>
    <w:rsid w:val="00FD406B"/>
    <w:rsid w:val="00FD42F6"/>
    <w:rsid w:val="00FD5852"/>
    <w:rsid w:val="00FE133B"/>
    <w:rsid w:val="00FE3A89"/>
    <w:rsid w:val="00FE722A"/>
    <w:rsid w:val="00FF31FC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edis.ufrn.br/bibliotecadigital/site/pdf/geografia/Le_Ca_II_Z_WEB.pdf" TargetMode="External"/><Relationship Id="rId18" Type="http://schemas.openxmlformats.org/officeDocument/2006/relationships/hyperlink" Target="https://www.wdl.org/pt/item/19478/view/1/1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veja.abril.com.br/" TargetMode="External"/><Relationship Id="rId17" Type="http://schemas.openxmlformats.org/officeDocument/2006/relationships/hyperlink" Target="http://www.geografia.seed.pr.gov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n.gov.br/" TargetMode="External"/><Relationship Id="rId20" Type="http://schemas.openxmlformats.org/officeDocument/2006/relationships/hyperlink" Target="http://portaldoprofessor.mec.gov.br/fichaTecnicaAula.html?aula=137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ufrrj.br/lga/tiagomarino/aulas/7%20-%20GPS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ortaldoprofessor.mec.gov.br/fichaTecnicaAula.html?aula=268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vistas.ufpr.br/bcg/article/viewFile/1419/1173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F4697-2E20-4CE1-8F78-88B8D39C5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3511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19</cp:revision>
  <cp:lastPrinted>2018-09-17T19:03:00Z</cp:lastPrinted>
  <dcterms:created xsi:type="dcterms:W3CDTF">2018-10-09T21:44:00Z</dcterms:created>
  <dcterms:modified xsi:type="dcterms:W3CDTF">2018-10-16T17:10:00Z</dcterms:modified>
</cp:coreProperties>
</file>