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F4D7E" w14:textId="77777777" w:rsidR="00E94BC6" w:rsidRDefault="00E94BC6" w:rsidP="00E94BC6">
      <w:pPr>
        <w:pStyle w:val="01TITULO1"/>
      </w:pPr>
      <w:r>
        <w:t xml:space="preserve">Sequência </w:t>
      </w:r>
      <w:r w:rsidRPr="00AA0567">
        <w:t>didática</w:t>
      </w:r>
      <w:r>
        <w:t xml:space="preserve"> 1</w:t>
      </w:r>
    </w:p>
    <w:p w14:paraId="77CCB403" w14:textId="77777777" w:rsidR="00E94BC6" w:rsidRPr="00892E1F" w:rsidRDefault="00E94BC6" w:rsidP="00E94BC6">
      <w:pPr>
        <w:pStyle w:val="02TEXTOPRINCIPAL"/>
      </w:pPr>
    </w:p>
    <w:p w14:paraId="02EDC2E3" w14:textId="1DCF6D2E" w:rsidR="006532CC" w:rsidRDefault="006532CC" w:rsidP="00E94BC6">
      <w:pPr>
        <w:pStyle w:val="01TITULO2"/>
        <w:rPr>
          <w:b w:val="0"/>
        </w:rPr>
      </w:pPr>
      <w:r w:rsidRPr="00E75A70">
        <w:t>Ano</w:t>
      </w:r>
      <w:r w:rsidRPr="007D040B">
        <w:rPr>
          <w:b w:val="0"/>
        </w:rPr>
        <w:t xml:space="preserve">: </w:t>
      </w:r>
      <w:r>
        <w:rPr>
          <w:b w:val="0"/>
        </w:rPr>
        <w:t>6</w:t>
      </w:r>
      <w:r w:rsidRPr="007D040B">
        <w:rPr>
          <w:b w:val="0"/>
        </w:rPr>
        <w:t>º</w:t>
      </w:r>
    </w:p>
    <w:p w14:paraId="399C40C6" w14:textId="77777777" w:rsidR="006532CC" w:rsidRDefault="006532CC" w:rsidP="00E6023A">
      <w:pPr>
        <w:pStyle w:val="02TEXTOPRINCIPAL"/>
      </w:pPr>
    </w:p>
    <w:p w14:paraId="680F3A5B" w14:textId="5F065808" w:rsidR="006532CC" w:rsidRDefault="006532CC" w:rsidP="00E94BC6">
      <w:pPr>
        <w:pStyle w:val="01TITULO2"/>
        <w:rPr>
          <w:b w:val="0"/>
        </w:rPr>
      </w:pPr>
      <w:r w:rsidRPr="00E75A70">
        <w:t>Bimestre</w:t>
      </w:r>
      <w:r w:rsidRPr="007D040B">
        <w:rPr>
          <w:b w:val="0"/>
        </w:rPr>
        <w:t xml:space="preserve">: </w:t>
      </w:r>
      <w:r>
        <w:rPr>
          <w:b w:val="0"/>
        </w:rPr>
        <w:t>3</w:t>
      </w:r>
      <w:r w:rsidRPr="007D040B">
        <w:rPr>
          <w:b w:val="0"/>
        </w:rPr>
        <w:t>º</w:t>
      </w:r>
    </w:p>
    <w:p w14:paraId="116C268B" w14:textId="77777777" w:rsidR="006532CC" w:rsidRDefault="006532CC" w:rsidP="00E6023A">
      <w:pPr>
        <w:pStyle w:val="02TEXTOPRINCIPAL"/>
      </w:pPr>
    </w:p>
    <w:p w14:paraId="0322BDBF" w14:textId="495C4859" w:rsidR="00E94BC6" w:rsidRDefault="00E94BC6" w:rsidP="00E94BC6">
      <w:pPr>
        <w:pStyle w:val="01TITULO2"/>
        <w:rPr>
          <w:b w:val="0"/>
        </w:rPr>
      </w:pPr>
      <w:r>
        <w:t>Componente curricular</w:t>
      </w:r>
      <w:r w:rsidRPr="007D040B">
        <w:rPr>
          <w:b w:val="0"/>
        </w:rPr>
        <w:t>:</w:t>
      </w:r>
      <w:r w:rsidRPr="00E75A70">
        <w:t xml:space="preserve"> </w:t>
      </w:r>
      <w:r w:rsidRPr="00384F5B">
        <w:rPr>
          <w:b w:val="0"/>
        </w:rPr>
        <w:t>Matemática</w:t>
      </w:r>
      <w:r>
        <w:rPr>
          <w:b w:val="0"/>
        </w:rPr>
        <w:t xml:space="preserve"> </w:t>
      </w:r>
    </w:p>
    <w:p w14:paraId="66D5F62A" w14:textId="77777777" w:rsidR="00E94BC6" w:rsidRDefault="00E94BC6" w:rsidP="00E94BC6">
      <w:pPr>
        <w:pStyle w:val="02TEXTOPRINCIPAL"/>
      </w:pPr>
    </w:p>
    <w:p w14:paraId="3951A8CA" w14:textId="77777777" w:rsidR="00E94BC6" w:rsidRPr="00C93548" w:rsidRDefault="00E94BC6" w:rsidP="00E94BC6">
      <w:pPr>
        <w:pStyle w:val="01TITULO3"/>
      </w:pPr>
      <w:r w:rsidRPr="00C93548">
        <w:t>Objeto de conhecimento</w:t>
      </w:r>
    </w:p>
    <w:p w14:paraId="0CC51DB6" w14:textId="77777777" w:rsidR="00E94BC6" w:rsidRPr="00233099" w:rsidRDefault="00E94BC6" w:rsidP="00E94BC6">
      <w:pPr>
        <w:pStyle w:val="01TITULO3"/>
        <w:rPr>
          <w:rFonts w:ascii="Tahoma" w:hAnsi="Tahoma" w:cs="Tahoma"/>
          <w:b w:val="0"/>
          <w:sz w:val="21"/>
          <w:szCs w:val="21"/>
        </w:rPr>
      </w:pPr>
      <w:r w:rsidRPr="00233099">
        <w:rPr>
          <w:rFonts w:ascii="Tahoma" w:hAnsi="Tahoma" w:cs="Tahoma"/>
          <w:b w:val="0"/>
          <w:sz w:val="21"/>
          <w:szCs w:val="21"/>
        </w:rPr>
        <w:t>Cálculo de porcentagens por meio de estratégias diversas, sem fazer uso da regra de três</w:t>
      </w:r>
    </w:p>
    <w:p w14:paraId="011177CF" w14:textId="77777777" w:rsidR="00E94BC6" w:rsidRDefault="00E94BC6" w:rsidP="00E94BC6">
      <w:pPr>
        <w:pStyle w:val="02TEXTOPRINCIPAL"/>
      </w:pPr>
    </w:p>
    <w:p w14:paraId="162DE584" w14:textId="77777777" w:rsidR="00E94BC6" w:rsidRDefault="00E94BC6" w:rsidP="00E94BC6">
      <w:pPr>
        <w:pStyle w:val="01TITULO3"/>
      </w:pPr>
      <w:r>
        <w:t>Habilidade</w:t>
      </w:r>
    </w:p>
    <w:p w14:paraId="79CABDF6" w14:textId="77777777" w:rsidR="00E94BC6" w:rsidRDefault="00E94BC6" w:rsidP="00E94BC6">
      <w:pPr>
        <w:pStyle w:val="02TEXTOPRINCIPAL"/>
      </w:pPr>
      <w:r w:rsidRPr="00EA2B9C">
        <w:t>Habilidade</w:t>
      </w:r>
      <w:r>
        <w:t xml:space="preserve"> da BNCC que pode ser desenvolvida:</w:t>
      </w:r>
    </w:p>
    <w:p w14:paraId="71E676DF" w14:textId="77777777" w:rsidR="00E94BC6" w:rsidRDefault="00E94BC6" w:rsidP="00E94BC6">
      <w:pPr>
        <w:pStyle w:val="02TEXTOPRINCIPAL"/>
      </w:pPr>
      <w:r>
        <w:t>EF06MA13</w:t>
      </w:r>
    </w:p>
    <w:p w14:paraId="316B2BD8" w14:textId="0CCB1CA4" w:rsidR="00E94BC6" w:rsidRPr="00EA2B9C" w:rsidRDefault="00E94BC6" w:rsidP="00E94BC6">
      <w:pPr>
        <w:pStyle w:val="02TEXTOPRINCIPAL"/>
      </w:pPr>
      <w:r w:rsidRPr="00EA2B9C">
        <w:t>Resolver e elaborar problemas que envolvam porcentagens, com base na ideia de proporcionalidade,</w:t>
      </w:r>
      <w:r w:rsidR="00993534">
        <w:br/>
      </w:r>
      <w:r w:rsidRPr="00EA2B9C">
        <w:t>sem fazer uso da “regra de três”, utilizando estratégias pessoais, cálculo mental e calculadora, em contextos de educação financeira, entre outros.</w:t>
      </w:r>
    </w:p>
    <w:p w14:paraId="777DC76B" w14:textId="77777777" w:rsidR="00E94BC6" w:rsidRDefault="00E94BC6" w:rsidP="00E94BC6">
      <w:pPr>
        <w:pStyle w:val="02TEXTOPRINCIPAL"/>
      </w:pPr>
    </w:p>
    <w:p w14:paraId="2F585ECA" w14:textId="77777777" w:rsidR="00E94BC6" w:rsidRDefault="00E94BC6" w:rsidP="00E94BC6">
      <w:pPr>
        <w:pStyle w:val="01TITULO3"/>
      </w:pPr>
      <w:r>
        <w:t xml:space="preserve">Estimativa de aulas: </w:t>
      </w:r>
      <w:r w:rsidRPr="00EA2B9C">
        <w:rPr>
          <w:b w:val="0"/>
        </w:rPr>
        <w:t>4 aulas de 50 minutos cada uma</w:t>
      </w:r>
    </w:p>
    <w:p w14:paraId="6C393C3A" w14:textId="77777777" w:rsidR="00E94BC6" w:rsidRDefault="00E94BC6" w:rsidP="00E94BC6">
      <w:pPr>
        <w:pStyle w:val="02TEXTOPRINCIPAL"/>
      </w:pPr>
    </w:p>
    <w:p w14:paraId="6AC87CE5" w14:textId="77777777" w:rsidR="00E94BC6" w:rsidRDefault="00E94BC6" w:rsidP="00E94BC6">
      <w:pPr>
        <w:pStyle w:val="01TITULO3"/>
      </w:pPr>
      <w:r>
        <w:t>Com foco em:</w:t>
      </w:r>
    </w:p>
    <w:p w14:paraId="286C58E6" w14:textId="77777777" w:rsidR="00E94BC6" w:rsidRPr="00EA2B9C" w:rsidRDefault="00E94BC6" w:rsidP="00E94BC6">
      <w:pPr>
        <w:pStyle w:val="01TITULO3"/>
        <w:rPr>
          <w:b w:val="0"/>
        </w:rPr>
      </w:pPr>
      <w:r>
        <w:rPr>
          <w:b w:val="0"/>
        </w:rPr>
        <w:t>Porcentagem</w:t>
      </w:r>
    </w:p>
    <w:p w14:paraId="5F9B4532" w14:textId="77777777" w:rsidR="00E94BC6" w:rsidRDefault="00E94BC6" w:rsidP="00E94BC6">
      <w:pPr>
        <w:pStyle w:val="02TEXTOPRINCIPAL"/>
      </w:pPr>
    </w:p>
    <w:p w14:paraId="62BA809B" w14:textId="77777777" w:rsidR="00E94BC6" w:rsidRDefault="00E94BC6" w:rsidP="00E94BC6">
      <w:pPr>
        <w:pStyle w:val="01TITULO3"/>
      </w:pPr>
      <w:r>
        <w:t>Aula 1</w:t>
      </w:r>
    </w:p>
    <w:p w14:paraId="27E4944D" w14:textId="77777777" w:rsidR="00E94BC6" w:rsidRDefault="00E94BC6" w:rsidP="00E94BC6">
      <w:pPr>
        <w:pStyle w:val="01TITULO3"/>
        <w:rPr>
          <w:sz w:val="21"/>
          <w:szCs w:val="21"/>
        </w:rPr>
      </w:pPr>
    </w:p>
    <w:p w14:paraId="071A0739" w14:textId="77777777" w:rsidR="00E94BC6" w:rsidRDefault="00E94BC6" w:rsidP="00E94BC6">
      <w:pPr>
        <w:pStyle w:val="01TITULO3"/>
      </w:pPr>
      <w:r>
        <w:t>Recursos</w:t>
      </w:r>
    </w:p>
    <w:p w14:paraId="0C93C07F" w14:textId="77777777" w:rsidR="00E94BC6" w:rsidRDefault="00E94BC6" w:rsidP="00E94BC6">
      <w:pPr>
        <w:pStyle w:val="02TEXTOPRINCIPALBULLET"/>
        <w:numPr>
          <w:ilvl w:val="0"/>
          <w:numId w:val="2"/>
        </w:numPr>
      </w:pPr>
      <w:r w:rsidRPr="00EA2B9C">
        <w:t>Papel</w:t>
      </w:r>
      <w:r>
        <w:t>-cartão, solicitado antecipadamente, para a confecção de cartas para um jogo.</w:t>
      </w:r>
    </w:p>
    <w:p w14:paraId="1B4C70C0" w14:textId="030F33FA" w:rsidR="00E94BC6" w:rsidRDefault="00E94BC6" w:rsidP="00E94BC6">
      <w:pPr>
        <w:pStyle w:val="02TEXTOPRINCIPALBULLET"/>
        <w:numPr>
          <w:ilvl w:val="0"/>
          <w:numId w:val="2"/>
        </w:numPr>
      </w:pPr>
      <w:r>
        <w:t>Tesoura</w:t>
      </w:r>
      <w:r w:rsidR="00FE1A4E">
        <w:t xml:space="preserve"> com pontas arredondadas</w:t>
      </w:r>
      <w:r>
        <w:t>.</w:t>
      </w:r>
    </w:p>
    <w:p w14:paraId="5E8E3A75" w14:textId="77777777" w:rsidR="00E94BC6" w:rsidRDefault="00E94BC6" w:rsidP="00E94BC6">
      <w:pPr>
        <w:pStyle w:val="02TEXTOPRINCIPALBULLET"/>
        <w:numPr>
          <w:ilvl w:val="0"/>
          <w:numId w:val="2"/>
        </w:numPr>
      </w:pPr>
      <w:r>
        <w:t>Régua.</w:t>
      </w:r>
    </w:p>
    <w:p w14:paraId="11658A00" w14:textId="77777777" w:rsidR="00E94BC6" w:rsidRDefault="00E94BC6" w:rsidP="00E94BC6">
      <w:pPr>
        <w:pStyle w:val="02TEXTOPRINCIPALBULLET"/>
        <w:numPr>
          <w:ilvl w:val="0"/>
          <w:numId w:val="2"/>
        </w:numPr>
      </w:pPr>
      <w:r>
        <w:t>Canetas hidrográficas.</w:t>
      </w:r>
    </w:p>
    <w:p w14:paraId="7F6BE043" w14:textId="77777777" w:rsidR="00E94BC6" w:rsidRDefault="00E94BC6" w:rsidP="00E94BC6">
      <w:pPr>
        <w:pStyle w:val="02TEXTOPRINCIPALBULLET"/>
        <w:numPr>
          <w:ilvl w:val="0"/>
          <w:numId w:val="2"/>
        </w:numPr>
      </w:pPr>
      <w:r>
        <w:t>Envelopes para guardar as cartas do jogo.</w:t>
      </w:r>
    </w:p>
    <w:p w14:paraId="6887685E" w14:textId="77777777" w:rsidR="00E94BC6" w:rsidRDefault="00E94BC6" w:rsidP="00E94BC6">
      <w:pPr>
        <w:pStyle w:val="02TEXTOPRINCIPALBULLET"/>
        <w:numPr>
          <w:ilvl w:val="0"/>
          <w:numId w:val="2"/>
        </w:numPr>
      </w:pPr>
      <w:r>
        <w:t>Folhas de sulfite.</w:t>
      </w:r>
    </w:p>
    <w:p w14:paraId="2DBBCC12" w14:textId="77777777" w:rsidR="00E94BC6" w:rsidRDefault="00E94BC6" w:rsidP="00E94BC6">
      <w:pPr>
        <w:rPr>
          <w:rFonts w:eastAsia="Tahoma"/>
          <w:color w:val="000000"/>
        </w:rPr>
      </w:pPr>
      <w:r>
        <w:rPr>
          <w:rFonts w:eastAsia="Tahoma"/>
          <w:color w:val="000000"/>
        </w:rPr>
        <w:br w:type="page"/>
      </w:r>
    </w:p>
    <w:p w14:paraId="189093ED" w14:textId="77777777" w:rsidR="00E94BC6" w:rsidRDefault="00E94BC6" w:rsidP="00E94BC6">
      <w:pPr>
        <w:keepNext/>
        <w:pBdr>
          <w:top w:val="none" w:sz="0" w:space="0" w:color="000000"/>
          <w:left w:val="none" w:sz="0" w:space="0" w:color="000000"/>
          <w:bottom w:val="none" w:sz="0" w:space="0" w:color="000000"/>
          <w:right w:val="none" w:sz="0" w:space="0" w:color="000000"/>
          <w:between w:val="none" w:sz="0" w:space="0" w:color="000000"/>
        </w:pBdr>
        <w:ind w:left="720" w:hanging="720"/>
        <w:rPr>
          <w:rFonts w:eastAsia="Tahoma"/>
          <w:color w:val="000000"/>
        </w:rPr>
      </w:pPr>
    </w:p>
    <w:p w14:paraId="7D87A636" w14:textId="77777777" w:rsidR="00E94BC6" w:rsidRDefault="00E94BC6" w:rsidP="00E94BC6">
      <w:pPr>
        <w:pStyle w:val="01TITULO3"/>
      </w:pPr>
      <w:r>
        <w:t>Orientações</w:t>
      </w:r>
    </w:p>
    <w:p w14:paraId="580071E2" w14:textId="77777777" w:rsidR="00E94BC6" w:rsidRDefault="00E94BC6" w:rsidP="00E94BC6">
      <w:pPr>
        <w:pStyle w:val="02TEXTOPRINCIPALBULLET"/>
        <w:numPr>
          <w:ilvl w:val="0"/>
          <w:numId w:val="2"/>
        </w:numPr>
      </w:pPr>
      <w:r>
        <w:t xml:space="preserve">Inicie a aula informando aos alunos que eles vão construir um jogo. Para isso, muitos conhecimentos serão mobilizados, como conceitos de fração, de números decimais, de representação de frações na forma de desenho e porcentagem. </w:t>
      </w:r>
    </w:p>
    <w:p w14:paraId="241DC624" w14:textId="77777777" w:rsidR="00E94BC6" w:rsidRDefault="00E94BC6" w:rsidP="00E94BC6">
      <w:pPr>
        <w:pStyle w:val="02TEXTOPRINCIPALBULLET"/>
        <w:numPr>
          <w:ilvl w:val="0"/>
          <w:numId w:val="2"/>
        </w:numPr>
        <w:spacing w:line="240" w:lineRule="atLeast"/>
      </w:pPr>
      <w:r>
        <w:t>Organize a turma em grupos de seis alunos e solicite que tenham em mãos uma folha de papel-cartão, tesoura, régua, canetas hidrográficas e folhas de sulfite. Explique como será a confecção das cartas:</w:t>
      </w:r>
      <w:r w:rsidRPr="009657CB">
        <w:t xml:space="preserve"> </w:t>
      </w:r>
      <w:r>
        <w:t xml:space="preserve">recortem 25 cartas com 10 cm × 5 cm; em cada carta, registrem um dos seguintes números: 50%, 25%, 20%, 10%, 75%, 100%, 0,50, 0,25, 0,20, 0,10, 0,75, 1,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den>
        </m:f>
      </m:oMath>
      <w:r>
        <w:t>; representem as frações com um desenho em cada uma das demais cartas; escrevam em uma carta a palavra “Matemática”, que será uma carta extra.</w:t>
      </w:r>
    </w:p>
    <w:p w14:paraId="25472128" w14:textId="77777777" w:rsidR="00E94BC6" w:rsidRDefault="00E94BC6" w:rsidP="00E94BC6">
      <w:pPr>
        <w:pStyle w:val="02TEXTOPRINCIPAL"/>
        <w:spacing w:before="0" w:after="20" w:line="280" w:lineRule="atLeast"/>
        <w:ind w:left="227"/>
      </w:pPr>
      <w:r>
        <w:t>Regras do jogo reproduzidas em uma folha de sulfite para cada grupo:</w:t>
      </w:r>
    </w:p>
    <w:p w14:paraId="34CFB959" w14:textId="4FF1A32C" w:rsidR="00E94BC6" w:rsidRDefault="00E94BC6" w:rsidP="00E94BC6">
      <w:pPr>
        <w:pStyle w:val="02TEXTOPRINCIPAL"/>
        <w:spacing w:before="0" w:after="20" w:line="280" w:lineRule="atLeast"/>
        <w:ind w:left="227"/>
      </w:pPr>
      <w:r>
        <w:t>– Número de participantes: 6</w:t>
      </w:r>
    </w:p>
    <w:p w14:paraId="20065F8E" w14:textId="77777777" w:rsidR="00E94BC6" w:rsidRDefault="00E94BC6" w:rsidP="00E94BC6">
      <w:pPr>
        <w:pStyle w:val="02TEXTOPRINCIPAL"/>
        <w:spacing w:before="0" w:after="20" w:line="280" w:lineRule="atLeast"/>
        <w:ind w:left="227"/>
      </w:pPr>
      <w:r>
        <w:t>– Embaralhar as cartas e distribuir 4 cartas para cada jogador. Quem embaralhou fica com 5 cartas e começa o jogo.</w:t>
      </w:r>
    </w:p>
    <w:p w14:paraId="2F8C845B" w14:textId="77777777" w:rsidR="00E94BC6" w:rsidRDefault="00E94BC6" w:rsidP="00E94BC6">
      <w:pPr>
        <w:pStyle w:val="02TEXTOPRINCIPAL"/>
        <w:spacing w:before="0" w:after="20" w:line="280" w:lineRule="atLeast"/>
        <w:ind w:left="227"/>
      </w:pPr>
      <w:r>
        <w:t>– Quem está com 5 cartas deve segurá-las de forma que os outros jogadores não as vejam e solicitar que o colega da direita retire uma delas.</w:t>
      </w:r>
    </w:p>
    <w:p w14:paraId="3CBE729F" w14:textId="77777777" w:rsidR="00E94BC6" w:rsidRDefault="00E94BC6" w:rsidP="00E94BC6">
      <w:pPr>
        <w:pStyle w:val="02TEXTOPRINCIPAL"/>
        <w:spacing w:before="0" w:after="20" w:line="280" w:lineRule="atLeast"/>
        <w:ind w:left="227"/>
      </w:pPr>
      <w:r>
        <w:t>– Quem pegou a carta deve verificar se ela é equivalente a alguma das cartas que tem nas mãos. Se não for, ele embaralha as cartas e pede ao jogador da direita que retire uma.</w:t>
      </w:r>
    </w:p>
    <w:p w14:paraId="71401640" w14:textId="273D63B1" w:rsidR="00E94BC6" w:rsidRDefault="00E94BC6" w:rsidP="00E94BC6">
      <w:pPr>
        <w:pStyle w:val="02TEXTOPRINCIPAL"/>
        <w:spacing w:before="0" w:after="20" w:line="280" w:lineRule="atLeast"/>
        <w:ind w:left="227"/>
      </w:pPr>
      <w:r>
        <w:t>– O próximo jogador faz o mesmo e observa se a carta retirada serve para completar suas cartas. Se não servir, ele as mistura e oferece para o colega à sua direita, que deve retirar uma das 5 cartas.</w:t>
      </w:r>
    </w:p>
    <w:p w14:paraId="42A282F2" w14:textId="5B5EBA92" w:rsidR="00E94BC6" w:rsidRDefault="00E94BC6" w:rsidP="00E94BC6">
      <w:pPr>
        <w:pStyle w:val="02TEXTOPRINCIPAL"/>
        <w:spacing w:before="0" w:after="20" w:line="280" w:lineRule="atLeast"/>
        <w:ind w:left="227"/>
      </w:pPr>
      <w:r>
        <w:t>– A carta com a palavra “Matemática” é apenas uma carta a mais no jogo, serve para viabilizar a troca de cartas e não tem valor.</w:t>
      </w:r>
    </w:p>
    <w:p w14:paraId="6F8654C1" w14:textId="5D663DE3" w:rsidR="00E94BC6" w:rsidRDefault="00E94BC6" w:rsidP="00E94BC6">
      <w:pPr>
        <w:pStyle w:val="02TEXTOPRINCIPAL"/>
        <w:spacing w:before="0" w:after="20" w:line="280" w:lineRule="atLeast"/>
        <w:ind w:left="227"/>
      </w:pPr>
      <w:r>
        <w:t>– O jogo vai se desenvolvendo de aluno para aluno até que um deles consiga fazer a sequência com as</w:t>
      </w:r>
      <w:r w:rsidR="00C15840">
        <w:br/>
      </w:r>
      <w:r>
        <w:t>4 cartas equivalentes.</w:t>
      </w:r>
    </w:p>
    <w:p w14:paraId="0F6E5DF6" w14:textId="77777777" w:rsidR="00E94BC6" w:rsidRDefault="00E94BC6" w:rsidP="00E94BC6">
      <w:pPr>
        <w:pStyle w:val="02TEXTOPRINCIPAL"/>
        <w:spacing w:before="0" w:after="20" w:line="280" w:lineRule="atLeast"/>
        <w:ind w:left="227"/>
      </w:pPr>
      <w:r>
        <w:t xml:space="preserve">– Para ganhar o jogo, o jogador precisa juntar 4 cartas com representações equivalentes. Nesse momento, o jogador mostra o jogo aos colegas e ganha a partida. Exemplo de resultado: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t xml:space="preserve">, 0,50, 50% e a representação da fração em forma de desenho. </w:t>
      </w:r>
    </w:p>
    <w:p w14:paraId="181764EF" w14:textId="77777777" w:rsidR="00E94BC6" w:rsidRDefault="00E94BC6" w:rsidP="00E94BC6">
      <w:pPr>
        <w:pStyle w:val="02TEXTOPRINCIPALBULLET"/>
        <w:numPr>
          <w:ilvl w:val="0"/>
          <w:numId w:val="2"/>
        </w:numPr>
      </w:pPr>
      <w:r>
        <w:t>Enquanto os alunos elaboram as cartas para o jogo, circule pela sala observando o trabalho desenvolvido pela equipe e orientando quando necessário. Se o grupo não estiver trabalhando, ou com dificuldade para trabalhar em equipe, faça intervenções pontuais</w:t>
      </w:r>
      <w:r w:rsidRPr="00591725">
        <w:t xml:space="preserve"> </w:t>
      </w:r>
      <w:r>
        <w:t>orientando os alunos a se organizar e colaborar uns com os outros para a construção do jogo.</w:t>
      </w:r>
    </w:p>
    <w:p w14:paraId="5487F200" w14:textId="77777777" w:rsidR="00E94BC6" w:rsidRDefault="00E94BC6" w:rsidP="00E94BC6">
      <w:pPr>
        <w:pStyle w:val="02TEXTOPRINCIPALBULLET"/>
        <w:numPr>
          <w:ilvl w:val="0"/>
          <w:numId w:val="2"/>
        </w:numPr>
      </w:pPr>
      <w:r>
        <w:t>Finalize a aula recolhendo o jogo e colocando-o no envelope.</w:t>
      </w:r>
    </w:p>
    <w:p w14:paraId="7E5BC748" w14:textId="29AB2213" w:rsidR="00E94BC6" w:rsidRDefault="00E94BC6" w:rsidP="00E94BC6">
      <w:pPr>
        <w:pStyle w:val="02TEXTOPRINCIPALBULLET"/>
        <w:numPr>
          <w:ilvl w:val="0"/>
          <w:numId w:val="2"/>
        </w:numPr>
      </w:pPr>
      <w:r>
        <w:t>Como forma de avaliação, observe a participação e a criatividade dos alunos para confeccionar o jogo,</w:t>
      </w:r>
      <w:r w:rsidR="00993534">
        <w:br/>
      </w:r>
      <w:r>
        <w:t>a gestão do tempo para terminar a construção, o uso adequado da régua e a colaboração entre os colegas.</w:t>
      </w:r>
    </w:p>
    <w:p w14:paraId="21F91AD5" w14:textId="77777777" w:rsidR="00E94BC6" w:rsidRDefault="00E94BC6" w:rsidP="00E94BC6">
      <w:pPr>
        <w:rPr>
          <w:rFonts w:eastAsia="Tahoma"/>
        </w:rPr>
      </w:pPr>
      <w:r>
        <w:br w:type="page"/>
      </w:r>
    </w:p>
    <w:p w14:paraId="6C8712A7" w14:textId="77777777" w:rsidR="00E94BC6" w:rsidRDefault="00E94BC6" w:rsidP="00E94BC6">
      <w:pPr>
        <w:pStyle w:val="02TEXTOPRINCIPAL"/>
      </w:pPr>
    </w:p>
    <w:p w14:paraId="14E37021" w14:textId="77777777" w:rsidR="00E94BC6" w:rsidRDefault="00E94BC6" w:rsidP="00E94BC6">
      <w:pPr>
        <w:pStyle w:val="01TITULO3"/>
      </w:pPr>
      <w:r>
        <w:t>Aula 2</w:t>
      </w:r>
    </w:p>
    <w:p w14:paraId="74516559" w14:textId="77777777" w:rsidR="00E94BC6" w:rsidRDefault="00E94BC6" w:rsidP="00E94BC6">
      <w:pPr>
        <w:pBdr>
          <w:top w:val="none" w:sz="0" w:space="0" w:color="000000"/>
          <w:left w:val="none" w:sz="0" w:space="0" w:color="000000"/>
          <w:bottom w:val="none" w:sz="0" w:space="0" w:color="000000"/>
          <w:right w:val="none" w:sz="0" w:space="0" w:color="000000"/>
          <w:between w:val="none" w:sz="0" w:space="0" w:color="000000"/>
        </w:pBdr>
        <w:spacing w:before="57" w:after="57"/>
        <w:rPr>
          <w:rFonts w:eastAsia="Tahoma"/>
        </w:rPr>
      </w:pPr>
    </w:p>
    <w:p w14:paraId="71A9EC7C" w14:textId="77777777" w:rsidR="00E94BC6" w:rsidRDefault="00E94BC6" w:rsidP="00E94BC6">
      <w:pPr>
        <w:pStyle w:val="01TITULO3"/>
      </w:pPr>
      <w:r>
        <w:t>Recursos</w:t>
      </w:r>
    </w:p>
    <w:p w14:paraId="1EE23348" w14:textId="77777777" w:rsidR="00E94BC6" w:rsidRDefault="00E94BC6" w:rsidP="00E94BC6">
      <w:pPr>
        <w:pStyle w:val="02TEXTOPRINCIPALBULLET"/>
        <w:numPr>
          <w:ilvl w:val="0"/>
          <w:numId w:val="2"/>
        </w:numPr>
      </w:pPr>
      <w:r>
        <w:t>Jogo de cartas da aula anterior.</w:t>
      </w:r>
    </w:p>
    <w:p w14:paraId="66D609BA" w14:textId="77777777" w:rsidR="00E94BC6" w:rsidRDefault="00E94BC6" w:rsidP="00E94BC6">
      <w:pPr>
        <w:pStyle w:val="02TEXTOPRINCIPALBULLET"/>
        <w:numPr>
          <w:ilvl w:val="0"/>
          <w:numId w:val="2"/>
        </w:numPr>
      </w:pPr>
      <w:r>
        <w:t>Folhas pautadas ou caderno.</w:t>
      </w:r>
    </w:p>
    <w:p w14:paraId="3C4003BB" w14:textId="77777777" w:rsidR="00E94BC6" w:rsidRDefault="00E94BC6" w:rsidP="00E94BC6">
      <w:pPr>
        <w:pStyle w:val="02TEXTOPRINCIPAL"/>
      </w:pPr>
    </w:p>
    <w:p w14:paraId="7EDBEAA1" w14:textId="77777777" w:rsidR="00E94BC6" w:rsidRDefault="00E94BC6" w:rsidP="00E94BC6">
      <w:pPr>
        <w:pStyle w:val="01TITULO3"/>
      </w:pPr>
      <w:r>
        <w:t>Orientações</w:t>
      </w:r>
    </w:p>
    <w:p w14:paraId="55C5308D" w14:textId="77777777" w:rsidR="00E94BC6" w:rsidRDefault="00E94BC6" w:rsidP="00E94BC6">
      <w:pPr>
        <w:pStyle w:val="02TEXTOPRINCIPALBULLET"/>
        <w:numPr>
          <w:ilvl w:val="0"/>
          <w:numId w:val="2"/>
        </w:numPr>
      </w:pPr>
      <w:r>
        <w:t xml:space="preserve">Inicie a aula informando aos alunos que eles irão utilizar o jogo construído na aula anterior. Organize a turma em grupos com seis alunos, distribua as folhas pautadas e o jogo. Solicite que leiam as regras, verifique se as compreenderam e comecem a jogar. A seguir, escreva no quadro de giz as questões sugeridas e solicite que discutam sobre o jogo. </w:t>
      </w:r>
    </w:p>
    <w:p w14:paraId="08E47A0D" w14:textId="77777777" w:rsidR="00E94BC6" w:rsidRDefault="00E94BC6" w:rsidP="00E94BC6">
      <w:pPr>
        <w:pStyle w:val="02TEXTOPRINCIPAL"/>
        <w:spacing w:before="0" w:after="20" w:line="280" w:lineRule="atLeast"/>
        <w:ind w:left="227"/>
      </w:pPr>
      <w:r>
        <w:t>Questões sobre o jogo:</w:t>
      </w:r>
    </w:p>
    <w:p w14:paraId="402AFC9F" w14:textId="77777777" w:rsidR="00E94BC6" w:rsidRDefault="00E94BC6" w:rsidP="00E94BC6">
      <w:pPr>
        <w:pStyle w:val="02TEXTOPRINCIPAL"/>
        <w:spacing w:before="0" w:after="20" w:line="280" w:lineRule="atLeast"/>
        <w:ind w:left="227"/>
      </w:pPr>
      <w:r>
        <w:t xml:space="preserve">– Qual nome sua equipe dará ao jogo? Explique. </w:t>
      </w:r>
    </w:p>
    <w:p w14:paraId="4C2A2692" w14:textId="77777777" w:rsidR="00E94BC6" w:rsidRDefault="00E94BC6" w:rsidP="00E94BC6">
      <w:pPr>
        <w:pStyle w:val="02TEXTOPRINCIPAL"/>
        <w:spacing w:before="0" w:after="20" w:line="280" w:lineRule="atLeast"/>
        <w:ind w:left="227"/>
      </w:pPr>
      <w:r>
        <w:t>Espera-se que os alunos percebam que estão jogando com diferentes formas de representar o mesmo número racional (fração, decimal, porcentagem e graficamente).</w:t>
      </w:r>
    </w:p>
    <w:p w14:paraId="08167B78" w14:textId="77777777" w:rsidR="00E94BC6" w:rsidRDefault="00E94BC6" w:rsidP="00E94BC6">
      <w:pPr>
        <w:pStyle w:val="02TEXTOPRINCIPAL"/>
        <w:spacing w:before="0" w:after="20" w:line="280" w:lineRule="atLeast"/>
        <w:ind w:left="227"/>
      </w:pPr>
      <w:r>
        <w:t>– Elabore um quadro relacionando a forma decimal, a fração, a porcentagem e a representação em forma de desenho de todas as frações. Atenção: não escreva nenhum exemplo, pois o objetivo é que os alunos percebam a equivalência. Exemplo de quadro:</w:t>
      </w:r>
    </w:p>
    <w:p w14:paraId="618B688F" w14:textId="77777777" w:rsidR="00E94BC6" w:rsidRDefault="00E94BC6" w:rsidP="00E94BC6">
      <w:pPr>
        <w:pStyle w:val="02TEXTOPRINCIPALBULLET2"/>
      </w:pPr>
    </w:p>
    <w:tbl>
      <w:tblPr>
        <w:tblStyle w:val="Tabelacomgrade"/>
        <w:tblW w:w="0" w:type="auto"/>
        <w:jc w:val="center"/>
        <w:tblLook w:val="04A0" w:firstRow="1" w:lastRow="0" w:firstColumn="1" w:lastColumn="0" w:noHBand="0" w:noVBand="1"/>
      </w:tblPr>
      <w:tblGrid>
        <w:gridCol w:w="1519"/>
        <w:gridCol w:w="1737"/>
        <w:gridCol w:w="2126"/>
        <w:gridCol w:w="3537"/>
        <w:gridCol w:w="432"/>
      </w:tblGrid>
      <w:tr w:rsidR="00185307" w14:paraId="1E9FDA93" w14:textId="406B2BF6" w:rsidTr="006F2650">
        <w:trPr>
          <w:trHeight w:val="747"/>
          <w:jc w:val="center"/>
        </w:trPr>
        <w:tc>
          <w:tcPr>
            <w:tcW w:w="1519" w:type="dxa"/>
            <w:vAlign w:val="center"/>
          </w:tcPr>
          <w:p w14:paraId="3C37181B" w14:textId="7B2A05AB" w:rsidR="00185307" w:rsidRDefault="00185307" w:rsidP="002D331E">
            <w:pPr>
              <w:pStyle w:val="03TITULOTABELAS1"/>
            </w:pPr>
            <w:r>
              <w:t>Fração</w:t>
            </w:r>
          </w:p>
        </w:tc>
        <w:tc>
          <w:tcPr>
            <w:tcW w:w="1737" w:type="dxa"/>
            <w:vAlign w:val="center"/>
          </w:tcPr>
          <w:p w14:paraId="28A49BB4" w14:textId="77777777" w:rsidR="00185307" w:rsidRDefault="00185307" w:rsidP="002D331E">
            <w:pPr>
              <w:pStyle w:val="03TITULOTABELAS1"/>
            </w:pPr>
            <w:r>
              <w:t>Decimal</w:t>
            </w:r>
          </w:p>
        </w:tc>
        <w:tc>
          <w:tcPr>
            <w:tcW w:w="2126" w:type="dxa"/>
            <w:vAlign w:val="center"/>
          </w:tcPr>
          <w:p w14:paraId="4DF5FE57" w14:textId="77777777" w:rsidR="00185307" w:rsidRDefault="00185307" w:rsidP="002D331E">
            <w:pPr>
              <w:pStyle w:val="03TITULOTABELAS1"/>
            </w:pPr>
            <w:r>
              <w:t>Porcentagem</w:t>
            </w:r>
          </w:p>
        </w:tc>
        <w:tc>
          <w:tcPr>
            <w:tcW w:w="3537" w:type="dxa"/>
            <w:tcBorders>
              <w:right w:val="single" w:sz="4" w:space="0" w:color="auto"/>
            </w:tcBorders>
            <w:vAlign w:val="center"/>
          </w:tcPr>
          <w:p w14:paraId="712B210D" w14:textId="77777777" w:rsidR="00185307" w:rsidRDefault="00185307" w:rsidP="002D331E">
            <w:pPr>
              <w:pStyle w:val="03TITULOTABELAS1"/>
            </w:pPr>
            <w:r>
              <w:t>Representação da fração em forma de desenho</w:t>
            </w:r>
          </w:p>
        </w:tc>
        <w:tc>
          <w:tcPr>
            <w:tcW w:w="432" w:type="dxa"/>
            <w:vMerge w:val="restart"/>
            <w:tcBorders>
              <w:top w:val="nil"/>
              <w:left w:val="single" w:sz="4" w:space="0" w:color="auto"/>
              <w:bottom w:val="nil"/>
              <w:right w:val="nil"/>
            </w:tcBorders>
            <w:shd w:val="clear" w:color="auto" w:fill="auto"/>
            <w:textDirection w:val="btLr"/>
          </w:tcPr>
          <w:p w14:paraId="6A824665" w14:textId="2C58EB2A" w:rsidR="00185307" w:rsidRPr="00185307" w:rsidRDefault="0002773A" w:rsidP="00185307">
            <w:pPr>
              <w:ind w:left="113" w:right="113"/>
              <w:jc w:val="right"/>
              <w:rPr>
                <w:rFonts w:ascii="Arial" w:hAnsi="Arial" w:cs="Arial"/>
                <w:sz w:val="10"/>
                <w:szCs w:val="10"/>
              </w:rPr>
            </w:pPr>
            <w:r w:rsidRPr="00185307">
              <w:rPr>
                <w:rFonts w:ascii="Arial" w:hAnsi="Arial" w:cs="Arial"/>
                <w:sz w:val="10"/>
                <w:szCs w:val="10"/>
              </w:rPr>
              <w:t>FERN</w:t>
            </w:r>
            <w:bookmarkStart w:id="0" w:name="_GoBack"/>
            <w:bookmarkEnd w:id="0"/>
            <w:r w:rsidRPr="00185307">
              <w:rPr>
                <w:rFonts w:ascii="Arial" w:hAnsi="Arial" w:cs="Arial"/>
                <w:sz w:val="10"/>
                <w:szCs w:val="10"/>
              </w:rPr>
              <w:t>ANDO JOSÉ FERREIRA</w:t>
            </w:r>
          </w:p>
        </w:tc>
      </w:tr>
      <w:tr w:rsidR="00185307" w14:paraId="672C0BE7" w14:textId="2DCF5C3F" w:rsidTr="006F2650">
        <w:trPr>
          <w:trHeight w:val="1021"/>
          <w:jc w:val="center"/>
        </w:trPr>
        <w:tc>
          <w:tcPr>
            <w:tcW w:w="1519" w:type="dxa"/>
            <w:vAlign w:val="center"/>
          </w:tcPr>
          <w:p w14:paraId="7590EDC6" w14:textId="77777777" w:rsidR="00185307" w:rsidRDefault="008C2880" w:rsidP="002D331E">
            <w:pPr>
              <w:pStyle w:val="04TEXTOTABELAS"/>
              <w:jc w:val="cente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m:oMathPara>
          </w:p>
        </w:tc>
        <w:tc>
          <w:tcPr>
            <w:tcW w:w="1737" w:type="dxa"/>
            <w:vAlign w:val="center"/>
          </w:tcPr>
          <w:p w14:paraId="53FEC3DB" w14:textId="77777777" w:rsidR="00185307" w:rsidRDefault="00185307" w:rsidP="002D331E">
            <w:pPr>
              <w:pStyle w:val="04TEXTOTABELAS"/>
              <w:jc w:val="center"/>
            </w:pPr>
            <w:r>
              <w:t>0,25</w:t>
            </w:r>
          </w:p>
        </w:tc>
        <w:tc>
          <w:tcPr>
            <w:tcW w:w="2126" w:type="dxa"/>
            <w:vAlign w:val="center"/>
          </w:tcPr>
          <w:p w14:paraId="6FAC9D5F" w14:textId="77777777" w:rsidR="00185307" w:rsidRDefault="00185307" w:rsidP="002D331E">
            <w:pPr>
              <w:pStyle w:val="04TEXTOTABELAS"/>
              <w:jc w:val="center"/>
            </w:pPr>
            <w:r>
              <w:t>25%</w:t>
            </w:r>
          </w:p>
        </w:tc>
        <w:tc>
          <w:tcPr>
            <w:tcW w:w="3537" w:type="dxa"/>
            <w:tcBorders>
              <w:right w:val="single" w:sz="4" w:space="0" w:color="auto"/>
            </w:tcBorders>
            <w:vAlign w:val="center"/>
          </w:tcPr>
          <w:p w14:paraId="670C8A8C" w14:textId="2663E07D" w:rsidR="00185307" w:rsidRDefault="00185307" w:rsidP="006F2650">
            <w:pPr>
              <w:pStyle w:val="04TEXTOTABELAS"/>
              <w:jc w:val="center"/>
            </w:pPr>
            <w:r>
              <w:rPr>
                <w:noProof/>
              </w:rPr>
              <w:drawing>
                <wp:inline distT="0" distB="0" distL="0" distR="0" wp14:anchorId="60A7ECDB" wp14:editId="25367869">
                  <wp:extent cx="1981200" cy="185928"/>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_MCP6_MD_LT3_3bim_S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185928"/>
                          </a:xfrm>
                          <a:prstGeom prst="rect">
                            <a:avLst/>
                          </a:prstGeom>
                        </pic:spPr>
                      </pic:pic>
                    </a:graphicData>
                  </a:graphic>
                </wp:inline>
              </w:drawing>
            </w:r>
          </w:p>
        </w:tc>
        <w:tc>
          <w:tcPr>
            <w:tcW w:w="432" w:type="dxa"/>
            <w:vMerge/>
            <w:tcBorders>
              <w:top w:val="nil"/>
              <w:left w:val="single" w:sz="4" w:space="0" w:color="auto"/>
              <w:bottom w:val="nil"/>
              <w:right w:val="nil"/>
            </w:tcBorders>
            <w:shd w:val="clear" w:color="auto" w:fill="auto"/>
          </w:tcPr>
          <w:p w14:paraId="07129948" w14:textId="77777777" w:rsidR="00185307" w:rsidRDefault="00185307"/>
        </w:tc>
      </w:tr>
    </w:tbl>
    <w:p w14:paraId="1FD17E1A" w14:textId="7B859B89" w:rsidR="00E94BC6" w:rsidRDefault="00E94BC6" w:rsidP="00E94BC6">
      <w:pPr>
        <w:pStyle w:val="02TEXTOPRINCIPAL"/>
      </w:pPr>
    </w:p>
    <w:p w14:paraId="42DF757A" w14:textId="77777777" w:rsidR="00E94BC6" w:rsidRDefault="00E94BC6" w:rsidP="00E94BC6">
      <w:pPr>
        <w:pStyle w:val="02TEXTOPRINCIPAL"/>
        <w:spacing w:before="0" w:after="20" w:line="280" w:lineRule="atLeast"/>
        <w:ind w:left="227"/>
      </w:pPr>
      <w:r>
        <w:t>– Qual critério você utilizou para preencher o quadro?</w:t>
      </w:r>
    </w:p>
    <w:p w14:paraId="11AA8E7B" w14:textId="77777777" w:rsidR="00E94BC6" w:rsidRDefault="00E94BC6" w:rsidP="00E94BC6">
      <w:pPr>
        <w:pStyle w:val="02TEXTOPRINCIPALBULLET"/>
        <w:numPr>
          <w:ilvl w:val="0"/>
          <w:numId w:val="2"/>
        </w:numPr>
      </w:pPr>
      <w:r>
        <w:t>Enquanto os grupos jogam e respondem às questões, circule pela sala para observar se estão estabelecendo a relação entre as frações, a porcentagem, os decimais e a representação gráfica da fração.</w:t>
      </w:r>
    </w:p>
    <w:p w14:paraId="5728D142" w14:textId="77777777" w:rsidR="00E94BC6" w:rsidRDefault="00E94BC6" w:rsidP="00E94BC6">
      <w:pPr>
        <w:pStyle w:val="02TEXTOPRINCIPALBULLET"/>
        <w:numPr>
          <w:ilvl w:val="0"/>
          <w:numId w:val="2"/>
        </w:numPr>
      </w:pPr>
      <w:r>
        <w:t>Como forma de avaliação, observe a participação dos alunos, as estratégias para ganhar o jogo e as respostas das questões.</w:t>
      </w:r>
    </w:p>
    <w:p w14:paraId="53F0C33E" w14:textId="77777777" w:rsidR="00E94BC6" w:rsidRDefault="00E94BC6" w:rsidP="00E94BC6">
      <w:pPr>
        <w:rPr>
          <w:rFonts w:eastAsia="Tahoma"/>
        </w:rPr>
      </w:pPr>
      <w:r>
        <w:br w:type="page"/>
      </w:r>
    </w:p>
    <w:p w14:paraId="567EFB70" w14:textId="77777777" w:rsidR="00E94BC6" w:rsidRDefault="00E94BC6" w:rsidP="00E94BC6">
      <w:pPr>
        <w:pStyle w:val="02TEXTOPRINCIPAL"/>
      </w:pPr>
    </w:p>
    <w:p w14:paraId="6080D053" w14:textId="77777777" w:rsidR="00E94BC6" w:rsidRDefault="00E94BC6" w:rsidP="00E94BC6">
      <w:pPr>
        <w:pStyle w:val="01TITULO3"/>
      </w:pPr>
      <w:r>
        <w:t>Aula 3</w:t>
      </w:r>
    </w:p>
    <w:p w14:paraId="48C4FBC9" w14:textId="77777777" w:rsidR="00E94BC6" w:rsidRDefault="00E94BC6" w:rsidP="00E94BC6">
      <w:pPr>
        <w:pStyle w:val="02TEXTOPRINCIPAL"/>
      </w:pPr>
    </w:p>
    <w:p w14:paraId="47FC1C9F" w14:textId="77777777" w:rsidR="00E94BC6" w:rsidRDefault="00E94BC6" w:rsidP="00E94BC6">
      <w:pPr>
        <w:pStyle w:val="01TITULO3"/>
      </w:pPr>
      <w:r>
        <w:t>Recursos</w:t>
      </w:r>
    </w:p>
    <w:p w14:paraId="2DE2C7FE" w14:textId="77777777" w:rsidR="00E94BC6" w:rsidRDefault="00E94BC6" w:rsidP="00E94BC6">
      <w:pPr>
        <w:pStyle w:val="02TEXTOPRINCIPALBULLET"/>
        <w:numPr>
          <w:ilvl w:val="0"/>
          <w:numId w:val="2"/>
        </w:numPr>
      </w:pPr>
      <w:r>
        <w:t>Notícias de jornais ou revistas.</w:t>
      </w:r>
    </w:p>
    <w:p w14:paraId="701F3902" w14:textId="77777777" w:rsidR="00E94BC6" w:rsidRDefault="00E94BC6" w:rsidP="00E94BC6">
      <w:pPr>
        <w:pStyle w:val="02TEXTOPRINCIPALBULLET"/>
        <w:numPr>
          <w:ilvl w:val="0"/>
          <w:numId w:val="2"/>
        </w:numPr>
      </w:pPr>
      <w:r>
        <w:t>Folhas de sulfite.</w:t>
      </w:r>
    </w:p>
    <w:p w14:paraId="78DAE47B" w14:textId="77777777" w:rsidR="00E94BC6" w:rsidRDefault="00E94BC6" w:rsidP="00E94BC6">
      <w:pPr>
        <w:pStyle w:val="02TEXTOPRINCIPAL"/>
      </w:pPr>
    </w:p>
    <w:p w14:paraId="007C2C1D" w14:textId="77777777" w:rsidR="00E94BC6" w:rsidRDefault="00E94BC6" w:rsidP="00E94BC6">
      <w:pPr>
        <w:pStyle w:val="01TITULO3"/>
      </w:pPr>
      <w:r>
        <w:t>Orientações</w:t>
      </w:r>
    </w:p>
    <w:p w14:paraId="36B4F787" w14:textId="77777777" w:rsidR="00E94BC6" w:rsidRDefault="00E94BC6" w:rsidP="00E94BC6">
      <w:pPr>
        <w:pStyle w:val="02TEXTOPRINCIPALBULLET"/>
        <w:numPr>
          <w:ilvl w:val="0"/>
          <w:numId w:val="2"/>
        </w:numPr>
      </w:pPr>
      <w:r>
        <w:t xml:space="preserve">Inicie a aula informando aos alunos que eles vão fazer uma pesquisa e apresentar seus resultados utilizando um gráfico. </w:t>
      </w:r>
    </w:p>
    <w:p w14:paraId="5788C937" w14:textId="77777777" w:rsidR="00E94BC6" w:rsidRDefault="00E94BC6" w:rsidP="00E94BC6">
      <w:pPr>
        <w:pStyle w:val="02TEXTOPRINCIPALBULLET"/>
        <w:numPr>
          <w:ilvl w:val="0"/>
          <w:numId w:val="2"/>
        </w:numPr>
      </w:pPr>
      <w:r>
        <w:t xml:space="preserve">Leve à sala de aula algumas notícias que mostrem gráficos de colunas/barras envolvendo porcentagem e discuta com os alunos sobre os temas. Questione sobre o motivo de alguns gráficos trazerem as informações em porcentagem. </w:t>
      </w:r>
    </w:p>
    <w:p w14:paraId="359C19C0" w14:textId="77777777" w:rsidR="00E94BC6" w:rsidRDefault="00E94BC6" w:rsidP="00E94BC6">
      <w:pPr>
        <w:pStyle w:val="02TEXTOPRINCIPALBULLET"/>
        <w:numPr>
          <w:ilvl w:val="0"/>
          <w:numId w:val="2"/>
        </w:numPr>
      </w:pPr>
      <w:r>
        <w:t>Em seguida, comente que eles vão fazer uma pesquisa de campo com os alunos da escola. Questione-os sobre os assuntos que gostariam de pesquisar com os colegas. Por exemplo, eles podem procurar saber se os colegas gostam da merenda escolar, ou quem gostaria de participar de um grupo para criar uma horta ou um jardim na escola. Deixe que escolham o tema da pesquisa.</w:t>
      </w:r>
    </w:p>
    <w:p w14:paraId="40949B43" w14:textId="77777777" w:rsidR="00E94BC6" w:rsidRDefault="00E94BC6" w:rsidP="00E94BC6">
      <w:pPr>
        <w:pStyle w:val="02TEXTOPRINCIPALBULLET"/>
        <w:numPr>
          <w:ilvl w:val="0"/>
          <w:numId w:val="2"/>
        </w:numPr>
      </w:pPr>
      <w:r>
        <w:t>Depois de levantar o tema com a classe, escolha a pergunta que será feita. Organize a turma em cinco grupos para realizar a pesquisa de campo. Oriente as equipes a entrevistar 20 alunos diferentes, pois será preciso entrevistar 100 alunos no total. É importante que o total seja de 100 entrevistados, para que seja possível calcular a porcentagem sem utilizar a regra de três.</w:t>
      </w:r>
    </w:p>
    <w:p w14:paraId="2015423E" w14:textId="77777777" w:rsidR="00E94BC6" w:rsidRDefault="00E94BC6" w:rsidP="00E94BC6">
      <w:pPr>
        <w:pStyle w:val="02TEXTOPRINCIPALBULLET"/>
        <w:numPr>
          <w:ilvl w:val="0"/>
          <w:numId w:val="2"/>
        </w:numPr>
      </w:pPr>
      <w:r>
        <w:t>Oriente as equipes sobre a maneira adequada de abordar o entrevistado e a realizar o registro para a discussão na sala de aula. Por exemplo, se os alunos escolherem fazer a pesquisa sobre a merenda escolar, a pergunta poderia ser: “Quem consome a alimentação oferecida pela escola?”. O registro pode ser feito em uma folha de sulfite com a pergunta no início da folha, as opções de resposta “sim” e “não” abaixo e o número de respostas anotadas.</w:t>
      </w:r>
    </w:p>
    <w:p w14:paraId="6A9B0363" w14:textId="28A83B8F" w:rsidR="00E94BC6" w:rsidRDefault="00E94BC6" w:rsidP="00E94BC6">
      <w:pPr>
        <w:pStyle w:val="02TEXTOPRINCIPALBULLET"/>
        <w:numPr>
          <w:ilvl w:val="0"/>
          <w:numId w:val="2"/>
        </w:numPr>
      </w:pPr>
      <w:r>
        <w:t>Oriente os grupos a fazer a pesquisa com um ano/série diferente, para que a amostra seja a mais fiel possível. Durante a pesquisa, atente à organização dos grupos. Quando terminarem, todos voltam à sala de aula. Peça a colaboração dos outros professores para que o objetivo do trabalho seja atingido.</w:t>
      </w:r>
    </w:p>
    <w:p w14:paraId="57DDD603" w14:textId="77777777" w:rsidR="00E94BC6" w:rsidRDefault="00E94BC6" w:rsidP="00E94BC6">
      <w:pPr>
        <w:pStyle w:val="02TEXTOPRINCIPALBULLET"/>
        <w:numPr>
          <w:ilvl w:val="0"/>
          <w:numId w:val="2"/>
        </w:numPr>
      </w:pPr>
      <w:r>
        <w:t>Finalize a aula recolhendo as folhas com as informações/registros dos grupos.</w:t>
      </w:r>
    </w:p>
    <w:p w14:paraId="74682440" w14:textId="77777777" w:rsidR="00E94BC6" w:rsidRDefault="00E94BC6" w:rsidP="00E94BC6">
      <w:pPr>
        <w:pStyle w:val="02TEXTOPRINCIPALBULLET"/>
        <w:numPr>
          <w:ilvl w:val="0"/>
          <w:numId w:val="2"/>
        </w:numPr>
      </w:pPr>
      <w:r>
        <w:t>Como forma de avaliação, observe o envolvimento do grupo ao realizar a pesquisa com os colegas e a gestão do tempo para terminar a atividade dentro do prazo estipulado.</w:t>
      </w:r>
    </w:p>
    <w:p w14:paraId="5A43B26B" w14:textId="77777777" w:rsidR="00E94BC6" w:rsidRDefault="00E94BC6" w:rsidP="00E94BC6">
      <w:pPr>
        <w:rPr>
          <w:rFonts w:eastAsia="Tahoma"/>
        </w:rPr>
      </w:pPr>
      <w:r>
        <w:br w:type="page"/>
      </w:r>
    </w:p>
    <w:p w14:paraId="7220A6C8" w14:textId="77777777" w:rsidR="00E94BC6" w:rsidRDefault="00E94BC6" w:rsidP="00E94BC6">
      <w:pPr>
        <w:pStyle w:val="02TEXTOPRINCIPAL"/>
      </w:pPr>
    </w:p>
    <w:p w14:paraId="69AB46C8" w14:textId="77777777" w:rsidR="00E94BC6" w:rsidRDefault="00E94BC6" w:rsidP="00E94BC6">
      <w:pPr>
        <w:pStyle w:val="01TITULO3"/>
      </w:pPr>
      <w:r>
        <w:t>Aula 4</w:t>
      </w:r>
    </w:p>
    <w:p w14:paraId="6AC757DF" w14:textId="77777777" w:rsidR="00E94BC6" w:rsidRDefault="00E94BC6" w:rsidP="00E94BC6">
      <w:pPr>
        <w:pStyle w:val="02TEXTOPRINCIPAL"/>
      </w:pPr>
    </w:p>
    <w:p w14:paraId="7C82F175" w14:textId="77777777" w:rsidR="00E94BC6" w:rsidRDefault="00E94BC6" w:rsidP="00E94BC6">
      <w:pPr>
        <w:pStyle w:val="01TITULO3"/>
      </w:pPr>
      <w:r>
        <w:t>Recursos</w:t>
      </w:r>
    </w:p>
    <w:p w14:paraId="467601A0" w14:textId="77777777" w:rsidR="00E94BC6" w:rsidRDefault="00E94BC6" w:rsidP="00E94BC6">
      <w:pPr>
        <w:pStyle w:val="02TEXTOPRINCIPALBULLET"/>
        <w:numPr>
          <w:ilvl w:val="0"/>
          <w:numId w:val="2"/>
        </w:numPr>
      </w:pPr>
      <w:r>
        <w:t>Pesquisa da aula anterior.</w:t>
      </w:r>
    </w:p>
    <w:p w14:paraId="38293529" w14:textId="77777777" w:rsidR="00E94BC6" w:rsidRDefault="00E94BC6" w:rsidP="00E94BC6">
      <w:pPr>
        <w:pStyle w:val="02TEXTOPRINCIPALBULLET"/>
        <w:numPr>
          <w:ilvl w:val="0"/>
          <w:numId w:val="2"/>
        </w:numPr>
      </w:pPr>
      <w:r>
        <w:t>Malha ou papel quadriculado.</w:t>
      </w:r>
    </w:p>
    <w:p w14:paraId="1FE93E2A" w14:textId="77777777" w:rsidR="00E94BC6" w:rsidRDefault="00E94BC6" w:rsidP="00E94BC6">
      <w:pPr>
        <w:pStyle w:val="02TEXTOPRINCIPALBULLET"/>
        <w:numPr>
          <w:ilvl w:val="0"/>
          <w:numId w:val="2"/>
        </w:numPr>
      </w:pPr>
      <w:r>
        <w:t>Lápis de cor.</w:t>
      </w:r>
    </w:p>
    <w:p w14:paraId="520283AF" w14:textId="77777777" w:rsidR="00E94BC6" w:rsidRDefault="00E94BC6" w:rsidP="00E94BC6">
      <w:pPr>
        <w:pStyle w:val="02TEXTOPRINCIPALBULLET"/>
        <w:numPr>
          <w:ilvl w:val="0"/>
          <w:numId w:val="2"/>
        </w:numPr>
      </w:pPr>
      <w:r>
        <w:t>Régua.</w:t>
      </w:r>
    </w:p>
    <w:p w14:paraId="4582B3C7" w14:textId="77777777" w:rsidR="00E94BC6" w:rsidRDefault="00E94BC6" w:rsidP="00E94BC6">
      <w:pPr>
        <w:pStyle w:val="02TEXTOPRINCIPALBULLET"/>
        <w:numPr>
          <w:ilvl w:val="0"/>
          <w:numId w:val="2"/>
        </w:numPr>
      </w:pPr>
      <w:r>
        <w:t>Folhas pautadas ou caderno.</w:t>
      </w:r>
    </w:p>
    <w:p w14:paraId="4237C604" w14:textId="77777777" w:rsidR="00E94BC6" w:rsidRDefault="00E94BC6" w:rsidP="00E94BC6">
      <w:pPr>
        <w:pStyle w:val="02TEXTOPRINCIPALBULLET"/>
        <w:numPr>
          <w:ilvl w:val="0"/>
          <w:numId w:val="0"/>
        </w:numPr>
        <w:ind w:left="227"/>
      </w:pPr>
    </w:p>
    <w:p w14:paraId="70B4506E" w14:textId="77777777" w:rsidR="00E94BC6" w:rsidRDefault="00E94BC6" w:rsidP="00E94BC6">
      <w:pPr>
        <w:pStyle w:val="01TITULO3"/>
      </w:pPr>
      <w:r>
        <w:t>Orientações</w:t>
      </w:r>
    </w:p>
    <w:p w14:paraId="507E8904" w14:textId="7893E3EF" w:rsidR="00E94BC6" w:rsidRDefault="00E94BC6" w:rsidP="00E94BC6">
      <w:pPr>
        <w:pStyle w:val="02TEXTOPRINCIPALBULLET"/>
        <w:numPr>
          <w:ilvl w:val="0"/>
          <w:numId w:val="2"/>
        </w:numPr>
      </w:pPr>
      <w:r>
        <w:t>Inicie a aula organizando a turma nos mesmos grupos da aula anterior e retomando a pesquisa.</w:t>
      </w:r>
      <w:r w:rsidR="00993534">
        <w:br/>
      </w:r>
      <w:r>
        <w:t>Informe-os de que vão apresentar os resultados construindo um gráfico de colunas/barras utilizando a porcentagem.</w:t>
      </w:r>
    </w:p>
    <w:p w14:paraId="215B3E70" w14:textId="1F254101" w:rsidR="00E94BC6" w:rsidRDefault="00E94BC6" w:rsidP="00E94BC6">
      <w:pPr>
        <w:pStyle w:val="02TEXTOPRINCIPALBULLET"/>
        <w:numPr>
          <w:ilvl w:val="0"/>
          <w:numId w:val="2"/>
        </w:numPr>
      </w:pPr>
      <w:r>
        <w:t>Entregue a cada grupo a pesquisa feita anteriormente. No quadro de giz, faça a anotação das respostas de cada grupo, questionando-os: “Grupo um, quantas pessoas vocês entrevistaram? Quantas responderam sim? Quantas responderam não?”. Faça as mesmas perguntas a todos os grupos. A seguir, some todas as respostas. Lembre-se de que o objetivo desta atividade é trabalhar com porcentagem sem utilizar a regra de três, portanto o total de alunos entrevistados precisa ser exatamente 100, para que a turma não tenha dificuldade no cálculo.</w:t>
      </w:r>
    </w:p>
    <w:p w14:paraId="44771C50" w14:textId="7D3BA269" w:rsidR="00E94BC6" w:rsidRDefault="00E94BC6" w:rsidP="00E94BC6">
      <w:pPr>
        <w:pStyle w:val="02TEXTOPRINCIPALBULLET"/>
        <w:numPr>
          <w:ilvl w:val="0"/>
          <w:numId w:val="2"/>
        </w:numPr>
      </w:pPr>
      <w:r>
        <w:t>Com os dados registrados no quadro de giz, solicite aos alunos que calculem, na folha pautada, a porcentagem de pessoas que responderam “sim” e a porcentagem de pessoas que responderam “não”.</w:t>
      </w:r>
      <w:r w:rsidR="00993534">
        <w:br/>
      </w:r>
      <w:r>
        <w:t>Dê um tempo para que façam o cálculo e socialize as respostas.</w:t>
      </w:r>
    </w:p>
    <w:p w14:paraId="288609CC" w14:textId="77777777" w:rsidR="00E94BC6" w:rsidRDefault="00E94BC6" w:rsidP="00E94BC6">
      <w:pPr>
        <w:pStyle w:val="02TEXTOPRINCIPALBULLET"/>
        <w:numPr>
          <w:ilvl w:val="0"/>
          <w:numId w:val="2"/>
        </w:numPr>
      </w:pPr>
      <w:r>
        <w:t>Com as respostas prontas, dê uma folha de papel quadriculado para cada grupo e solicite que construam o gráfico de colunas/barras com as informações numéricas utilizando a porcentagem. Aproveite para destacar a importância do título do gráfico, da legenda, da fonte e da escala.</w:t>
      </w:r>
    </w:p>
    <w:p w14:paraId="39329DB1" w14:textId="73B99151" w:rsidR="00E94BC6" w:rsidRDefault="00E94BC6" w:rsidP="00E94BC6">
      <w:pPr>
        <w:pStyle w:val="02TEXTOPRINCIPALBULLET"/>
        <w:numPr>
          <w:ilvl w:val="0"/>
          <w:numId w:val="2"/>
        </w:numPr>
      </w:pPr>
      <w:r>
        <w:t>Durante a construção dos gráficos, circule pela sala para observar se conseguem utilizar o papel quadriculado, se fazem uso adequado da régua e se colocam todas as informações no gráfico.</w:t>
      </w:r>
      <w:r w:rsidR="00993534">
        <w:br/>
      </w:r>
      <w:r>
        <w:t>Caso tenham dificuldades, auxilie-os nas dúvidas que apresentarem.</w:t>
      </w:r>
    </w:p>
    <w:p w14:paraId="65D86D2F" w14:textId="77777777" w:rsidR="00E94BC6" w:rsidRDefault="00E94BC6" w:rsidP="00E94BC6">
      <w:pPr>
        <w:pStyle w:val="02TEXTOPRINCIPALBULLET"/>
        <w:numPr>
          <w:ilvl w:val="0"/>
          <w:numId w:val="2"/>
        </w:numPr>
      </w:pPr>
      <w:r>
        <w:t>Finalize a aula recolhendo os gráficos e as folhas pautadas com os registros dos cálculos.</w:t>
      </w:r>
    </w:p>
    <w:p w14:paraId="3AE194C4" w14:textId="77777777" w:rsidR="00E94BC6" w:rsidRDefault="00E94BC6" w:rsidP="00E94BC6">
      <w:pPr>
        <w:pStyle w:val="02TEXTOPRINCIPALBULLET"/>
        <w:numPr>
          <w:ilvl w:val="0"/>
          <w:numId w:val="2"/>
        </w:numPr>
      </w:pPr>
      <w:r>
        <w:t>Como forma de avaliação, observe a participação do grupo, a estratégia para calcular a porcentagem e a construção do gráfico.</w:t>
      </w:r>
    </w:p>
    <w:p w14:paraId="7B15043B" w14:textId="77777777" w:rsidR="00E94BC6" w:rsidRDefault="00E94BC6" w:rsidP="00E94BC6">
      <w:pPr>
        <w:pStyle w:val="02TEXTOPRINCIPALBULLET"/>
        <w:numPr>
          <w:ilvl w:val="0"/>
          <w:numId w:val="2"/>
        </w:numPr>
      </w:pPr>
      <w:r>
        <w:t xml:space="preserve">Caso a pesquisa seja sobre um tema relevante para a escola, proponha uma parceria com o professor de Língua Portuguesa, para que, com a sua orientação, os alunos escrevam uma carta à direção da escola informando-a sobre a pesquisa, seus dados, questionando sobre o problema e propondo alguma sugestão de melhoria. Ao realizar esse trabalho, despertamos nos alunos o protagonismo juvenil, para que o aluno perceba que sua participação na solução dos problemas da escola é fundamental. </w:t>
      </w:r>
    </w:p>
    <w:p w14:paraId="70505440" w14:textId="77777777" w:rsidR="00E94BC6" w:rsidRDefault="00E94BC6" w:rsidP="00E94BC6">
      <w:pPr>
        <w:rPr>
          <w:rFonts w:eastAsia="Tahoma"/>
          <w:color w:val="000000"/>
        </w:rPr>
      </w:pPr>
      <w:r>
        <w:rPr>
          <w:rFonts w:eastAsia="Tahoma"/>
          <w:color w:val="000000"/>
        </w:rPr>
        <w:br w:type="page"/>
      </w:r>
    </w:p>
    <w:p w14:paraId="54BD0F2A" w14:textId="77777777" w:rsidR="00E94BC6" w:rsidRDefault="00E94BC6" w:rsidP="00E94BC6">
      <w:pPr>
        <w:pBdr>
          <w:top w:val="none" w:sz="0" w:space="0" w:color="000000"/>
          <w:left w:val="none" w:sz="0" w:space="0" w:color="000000"/>
          <w:bottom w:val="none" w:sz="0" w:space="0" w:color="000000"/>
          <w:right w:val="none" w:sz="0" w:space="0" w:color="000000"/>
          <w:between w:val="none" w:sz="0" w:space="0" w:color="000000"/>
        </w:pBdr>
        <w:spacing w:before="57" w:after="57"/>
        <w:rPr>
          <w:rFonts w:eastAsia="Tahoma"/>
          <w:color w:val="000000"/>
        </w:rPr>
      </w:pPr>
    </w:p>
    <w:p w14:paraId="73FB9818" w14:textId="77777777" w:rsidR="00E94BC6" w:rsidRDefault="00E94BC6" w:rsidP="00E94BC6">
      <w:pPr>
        <w:pStyle w:val="01TITULO3"/>
      </w:pPr>
      <w:r>
        <w:t>Acompanhamento da aprendizagem</w:t>
      </w:r>
    </w:p>
    <w:p w14:paraId="1606C8C2" w14:textId="145C761A" w:rsidR="00E94BC6" w:rsidRDefault="00E94BC6" w:rsidP="00E94BC6">
      <w:pPr>
        <w:pStyle w:val="02TEXTOPRINCIPAL"/>
      </w:pPr>
      <w:r>
        <w:t xml:space="preserve">As atividades a seguir e a ficha de autoavaliação podem ser reproduzidas no quadro, para que os alunos as respondam em uma folha avulsa ou </w:t>
      </w:r>
      <w:r w:rsidR="00AF27D5">
        <w:t>impressas</w:t>
      </w:r>
      <w:r>
        <w:t xml:space="preserve"> e distribuídas.</w:t>
      </w:r>
    </w:p>
    <w:p w14:paraId="1D506DA8" w14:textId="77777777" w:rsidR="00E94BC6" w:rsidRDefault="00E94BC6" w:rsidP="00E94BC6">
      <w:pPr>
        <w:pStyle w:val="02TEXTOPRINCIPAL"/>
      </w:pPr>
    </w:p>
    <w:p w14:paraId="318B7BD5" w14:textId="77777777" w:rsidR="00E94BC6" w:rsidRDefault="00E94BC6" w:rsidP="00E94BC6">
      <w:pPr>
        <w:pStyle w:val="01TITULO3"/>
      </w:pPr>
      <w:r>
        <w:t>Atividades</w:t>
      </w:r>
    </w:p>
    <w:p w14:paraId="4F1A5DE4" w14:textId="77777777" w:rsidR="00E94BC6" w:rsidRDefault="00E94BC6" w:rsidP="00E94BC6">
      <w:pPr>
        <w:pStyle w:val="02TEXTOPRINCIPAL"/>
      </w:pPr>
      <w:r>
        <w:t>1. Faça uma adaptação do jogo que construíram orientando os alunos a juntar três cartas equivalentes para ganhar o jogo.</w:t>
      </w:r>
    </w:p>
    <w:p w14:paraId="4190C08E" w14:textId="77777777" w:rsidR="00E94BC6" w:rsidRDefault="00E94BC6" w:rsidP="00E94BC6">
      <w:pPr>
        <w:pStyle w:val="02TEXTOPRINCIPAL"/>
      </w:pPr>
    </w:p>
    <w:p w14:paraId="6937E16C" w14:textId="77777777" w:rsidR="00E94BC6" w:rsidRDefault="00E94BC6" w:rsidP="00E94BC6">
      <w:pPr>
        <w:pStyle w:val="02TEXTOPRINCIPAL"/>
      </w:pPr>
      <w:r>
        <w:rPr>
          <w:color w:val="000000"/>
        </w:rPr>
        <w:t>2. Dê uma folha de papel sulfite para cada aluno e</w:t>
      </w:r>
      <w:r>
        <w:t xml:space="preserve"> solicite que calculem </w:t>
      </w:r>
      <w:r>
        <w:rPr>
          <w:color w:val="000000"/>
        </w:rPr>
        <w:t xml:space="preserve">a porcentagem equivalente </w:t>
      </w:r>
      <w:r>
        <w:t>a cada uma das</w:t>
      </w:r>
      <w:r>
        <w:rPr>
          <w:color w:val="000000"/>
        </w:rPr>
        <w:t xml:space="preserve"> frações</w:t>
      </w:r>
      <w: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Pr>
          <w:color w:val="000000"/>
        </w:rPr>
        <w:t xml:space="preserve">, </w:t>
      </w:r>
      <m:oMath>
        <m:f>
          <m:fPr>
            <m:ctrlPr>
              <w:rPr>
                <w:rFonts w:ascii="Cambria Math" w:hAnsi="Cambria Math"/>
                <w:i/>
                <w:color w:val="000000"/>
                <w:sz w:val="28"/>
                <w:szCs w:val="28"/>
              </w:rPr>
            </m:ctrlPr>
          </m:fPr>
          <m:num>
            <m:r>
              <w:rPr>
                <w:rFonts w:ascii="Cambria Math" w:hAnsi="Cambria Math"/>
                <w:color w:val="000000"/>
                <w:sz w:val="28"/>
                <w:szCs w:val="28"/>
              </w:rPr>
              <m:t>30</m:t>
            </m:r>
          </m:num>
          <m:den>
            <m:r>
              <w:rPr>
                <w:rFonts w:ascii="Cambria Math" w:hAnsi="Cambria Math"/>
                <w:color w:val="000000"/>
                <w:sz w:val="28"/>
                <w:szCs w:val="28"/>
              </w:rPr>
              <m:t>100</m:t>
            </m:r>
          </m:den>
        </m:f>
      </m:oMath>
      <w:r>
        <w:rPr>
          <w:color w:val="000000"/>
        </w:rPr>
        <w:t xml:space="preserve">,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100</m:t>
            </m:r>
          </m:den>
        </m:f>
      </m:oMath>
      <w:r>
        <w:rPr>
          <w:color w:val="000000"/>
        </w:rPr>
        <w:t xml:space="preserve">, </w:t>
      </w:r>
      <m:oMath>
        <m:f>
          <m:fPr>
            <m:ctrlPr>
              <w:rPr>
                <w:rFonts w:ascii="Cambria Math" w:hAnsi="Cambria Math"/>
                <w:i/>
                <w:color w:val="000000"/>
                <w:sz w:val="28"/>
                <w:szCs w:val="28"/>
              </w:rPr>
            </m:ctrlPr>
          </m:fPr>
          <m:num>
            <m:r>
              <w:rPr>
                <w:rFonts w:ascii="Cambria Math" w:hAnsi="Cambria Math"/>
                <w:color w:val="000000"/>
                <w:sz w:val="28"/>
                <w:szCs w:val="28"/>
              </w:rPr>
              <m:t>8</m:t>
            </m:r>
          </m:num>
          <m:den>
            <m:r>
              <w:rPr>
                <w:rFonts w:ascii="Cambria Math" w:hAnsi="Cambria Math"/>
                <w:color w:val="000000"/>
                <w:sz w:val="28"/>
                <w:szCs w:val="28"/>
              </w:rPr>
              <m:t>10</m:t>
            </m:r>
          </m:den>
        </m:f>
      </m:oMath>
      <w:r>
        <w:rPr>
          <w:color w:val="000000"/>
        </w:rPr>
        <w:t xml:space="preserve"> e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10</m:t>
            </m:r>
          </m:den>
        </m:f>
      </m:oMath>
      <w:r>
        <w:rPr>
          <w:color w:val="000000"/>
        </w:rPr>
        <w:t>.</w:t>
      </w:r>
    </w:p>
    <w:p w14:paraId="1FCFE446" w14:textId="77777777" w:rsidR="00E94BC6" w:rsidRDefault="00E94BC6" w:rsidP="00E94BC6">
      <w:pPr>
        <w:pStyle w:val="02TEXTOPRINCIPAL"/>
      </w:pPr>
    </w:p>
    <w:p w14:paraId="05750476" w14:textId="77777777" w:rsidR="00E94BC6" w:rsidRDefault="00E94BC6" w:rsidP="00E94BC6">
      <w:pPr>
        <w:pStyle w:val="01TITULO3"/>
      </w:pPr>
      <w:r>
        <w:t>Sobre as atividades</w:t>
      </w:r>
    </w:p>
    <w:p w14:paraId="7538CABA" w14:textId="77777777" w:rsidR="00E94BC6" w:rsidRDefault="00E94BC6" w:rsidP="00E94BC6">
      <w:pPr>
        <w:pStyle w:val="02TEXTOPRINCIPAL"/>
      </w:pPr>
      <w:r>
        <w:t>Verifique como os alunos resolveram as atividades, avalie as dificuldades apresentadas e a porcentagem da turma que as apresentou. Se for necessário, faça a correção coletiva e intervenções individuais.</w:t>
      </w:r>
    </w:p>
    <w:p w14:paraId="1EC633B0" w14:textId="77777777" w:rsidR="00E94BC6" w:rsidRDefault="00E94BC6" w:rsidP="00E94BC6">
      <w:pPr>
        <w:rPr>
          <w:rFonts w:eastAsia="Tahoma"/>
        </w:rPr>
      </w:pPr>
      <w:r>
        <w:br w:type="page"/>
      </w:r>
    </w:p>
    <w:p w14:paraId="34B9B2FE" w14:textId="77777777" w:rsidR="00E94BC6" w:rsidRDefault="00E94BC6" w:rsidP="00E94BC6">
      <w:pPr>
        <w:pStyle w:val="02TEXTOPRINCIPAL"/>
      </w:pPr>
    </w:p>
    <w:p w14:paraId="53147BC3" w14:textId="415060F8" w:rsidR="00E94BC6" w:rsidRDefault="00E94BC6" w:rsidP="00E94BC6">
      <w:pPr>
        <w:pStyle w:val="01TITULO3"/>
      </w:pPr>
      <w:r>
        <w:t xml:space="preserve">Ficha </w:t>
      </w:r>
      <w:r w:rsidR="007F0DE6">
        <w:t>de</w:t>
      </w:r>
      <w:r>
        <w:t xml:space="preserve"> autoavaliação</w:t>
      </w:r>
    </w:p>
    <w:p w14:paraId="53DCB83D" w14:textId="77777777" w:rsidR="00E94BC6" w:rsidRDefault="00E94BC6" w:rsidP="00E94BC6">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E94BC6" w:rsidRPr="00343B43" w14:paraId="4EE61CE1" w14:textId="77777777" w:rsidTr="002D331E">
        <w:trPr>
          <w:trHeight w:val="1844"/>
        </w:trPr>
        <w:tc>
          <w:tcPr>
            <w:tcW w:w="4106" w:type="dxa"/>
            <w:vAlign w:val="center"/>
          </w:tcPr>
          <w:p w14:paraId="5594D22D" w14:textId="77777777" w:rsidR="00E94BC6" w:rsidRPr="00CD3B8F" w:rsidRDefault="00E94BC6" w:rsidP="002D331E">
            <w:pPr>
              <w:pStyle w:val="03TITULOTABELAS1"/>
              <w:jc w:val="left"/>
            </w:pPr>
            <w:bookmarkStart w:id="1" w:name="_1fob9te" w:colFirst="0" w:colLast="0"/>
            <w:bookmarkEnd w:id="1"/>
            <w:r w:rsidRPr="00CD3B8F">
              <w:t>Assinale X na opção que representa quanto você sabe de cada item.</w:t>
            </w:r>
          </w:p>
        </w:tc>
        <w:tc>
          <w:tcPr>
            <w:tcW w:w="1985" w:type="dxa"/>
            <w:vAlign w:val="center"/>
          </w:tcPr>
          <w:p w14:paraId="494FF644" w14:textId="77777777" w:rsidR="00E94BC6" w:rsidRPr="00CD3B8F" w:rsidRDefault="00E94BC6" w:rsidP="002D331E">
            <w:pPr>
              <w:pStyle w:val="03TITULOTABELAS1"/>
            </w:pPr>
            <w:r w:rsidRPr="00CD3B8F">
              <w:t>Já sei fazer isso de maneira independente e explicar para um colega</w:t>
            </w:r>
          </w:p>
        </w:tc>
        <w:tc>
          <w:tcPr>
            <w:tcW w:w="1938" w:type="dxa"/>
            <w:vAlign w:val="center"/>
          </w:tcPr>
          <w:p w14:paraId="1BA77A74" w14:textId="77777777" w:rsidR="00E94BC6" w:rsidRPr="00CD3B8F" w:rsidRDefault="00E94BC6" w:rsidP="002D331E">
            <w:pPr>
              <w:pStyle w:val="03TITULOTABELAS1"/>
            </w:pPr>
            <w:r w:rsidRPr="00CD3B8F">
              <w:t>Sei fazer isso de maneira independente</w:t>
            </w:r>
          </w:p>
        </w:tc>
        <w:tc>
          <w:tcPr>
            <w:tcW w:w="1891" w:type="dxa"/>
            <w:vAlign w:val="center"/>
          </w:tcPr>
          <w:p w14:paraId="03116F43" w14:textId="77777777" w:rsidR="00E94BC6" w:rsidRPr="00CD3B8F" w:rsidRDefault="00E94BC6" w:rsidP="002D331E">
            <w:pPr>
              <w:pStyle w:val="03TITULOTABELAS1"/>
            </w:pPr>
            <w:r w:rsidRPr="00CD3B8F">
              <w:t>Preciso de ajuda e de exemplos para resolver as atividades</w:t>
            </w:r>
          </w:p>
        </w:tc>
      </w:tr>
      <w:tr w:rsidR="00E94BC6" w:rsidRPr="00343B43" w14:paraId="46DBAE92" w14:textId="77777777" w:rsidTr="002D331E">
        <w:trPr>
          <w:trHeight w:val="992"/>
        </w:trPr>
        <w:tc>
          <w:tcPr>
            <w:tcW w:w="4106" w:type="dxa"/>
            <w:vAlign w:val="center"/>
          </w:tcPr>
          <w:p w14:paraId="6CEEBEC7" w14:textId="77777777" w:rsidR="00E94BC6" w:rsidRPr="00CD3B8F" w:rsidRDefault="00E94BC6" w:rsidP="002D331E">
            <w:pPr>
              <w:pStyle w:val="04TEXTOTABELAS"/>
            </w:pPr>
            <w:r w:rsidRPr="001E5BD0">
              <w:t>1</w:t>
            </w:r>
            <w:r>
              <w:t>. Reconhecer as diferentes formas de representar um número racional</w:t>
            </w:r>
            <w:r w:rsidRPr="001E5BD0">
              <w:t xml:space="preserve"> </w:t>
            </w:r>
            <w:r>
              <w:t>(</w:t>
            </w:r>
            <w:r w:rsidRPr="001E5BD0">
              <w:t>fraç</w:t>
            </w:r>
            <w:r>
              <w:t>ão</w:t>
            </w:r>
            <w:r w:rsidRPr="001E5BD0">
              <w:t>, decima</w:t>
            </w:r>
            <w:r>
              <w:t>l</w:t>
            </w:r>
            <w:r w:rsidRPr="001E5BD0">
              <w:t xml:space="preserve"> e porcentagem</w:t>
            </w:r>
            <w:r>
              <w:t>)</w:t>
            </w:r>
            <w:r w:rsidRPr="001E5BD0">
              <w:t>.</w:t>
            </w:r>
          </w:p>
        </w:tc>
        <w:tc>
          <w:tcPr>
            <w:tcW w:w="1985" w:type="dxa"/>
            <w:vAlign w:val="center"/>
          </w:tcPr>
          <w:p w14:paraId="1E19BD60" w14:textId="77777777" w:rsidR="00E94BC6" w:rsidRPr="00CD3B8F" w:rsidRDefault="00E94BC6" w:rsidP="002D331E">
            <w:pPr>
              <w:pStyle w:val="04TEXTOTABELAS"/>
            </w:pPr>
          </w:p>
        </w:tc>
        <w:tc>
          <w:tcPr>
            <w:tcW w:w="1938" w:type="dxa"/>
            <w:vAlign w:val="center"/>
          </w:tcPr>
          <w:p w14:paraId="5C82C0B3" w14:textId="77777777" w:rsidR="00E94BC6" w:rsidRPr="00CD3B8F" w:rsidRDefault="00E94BC6" w:rsidP="002D331E">
            <w:pPr>
              <w:pStyle w:val="04TEXTOTABELAS"/>
            </w:pPr>
          </w:p>
        </w:tc>
        <w:tc>
          <w:tcPr>
            <w:tcW w:w="1891" w:type="dxa"/>
            <w:vAlign w:val="center"/>
          </w:tcPr>
          <w:p w14:paraId="1F276F0B" w14:textId="77777777" w:rsidR="00E94BC6" w:rsidRPr="00CD3B8F" w:rsidRDefault="00E94BC6" w:rsidP="002D331E">
            <w:pPr>
              <w:pStyle w:val="04TEXTOTABELAS"/>
            </w:pPr>
          </w:p>
        </w:tc>
      </w:tr>
      <w:tr w:rsidR="00E94BC6" w:rsidRPr="00343B43" w14:paraId="1617384C" w14:textId="77777777" w:rsidTr="002D331E">
        <w:trPr>
          <w:trHeight w:val="992"/>
        </w:trPr>
        <w:tc>
          <w:tcPr>
            <w:tcW w:w="4106" w:type="dxa"/>
            <w:vAlign w:val="center"/>
          </w:tcPr>
          <w:p w14:paraId="74C4EC01" w14:textId="77777777" w:rsidR="00E94BC6" w:rsidRPr="00CD3B8F" w:rsidRDefault="00E94BC6" w:rsidP="002D331E">
            <w:pPr>
              <w:pStyle w:val="04TEXTOTABELAS"/>
            </w:pPr>
            <w:r>
              <w:t>2.</w:t>
            </w:r>
            <w:r w:rsidRPr="001E5BD0">
              <w:t xml:space="preserve"> </w:t>
            </w:r>
            <w:r>
              <w:t>Utilizar os dados de uma pesquisa em porcentagem para construir um gráfico de barras/colunas.</w:t>
            </w:r>
          </w:p>
        </w:tc>
        <w:tc>
          <w:tcPr>
            <w:tcW w:w="1985" w:type="dxa"/>
            <w:vAlign w:val="center"/>
          </w:tcPr>
          <w:p w14:paraId="419EE1D1" w14:textId="77777777" w:rsidR="00E94BC6" w:rsidRPr="00CD3B8F" w:rsidRDefault="00E94BC6" w:rsidP="002D331E">
            <w:pPr>
              <w:pStyle w:val="04TEXTOTABELAS"/>
            </w:pPr>
          </w:p>
        </w:tc>
        <w:tc>
          <w:tcPr>
            <w:tcW w:w="1938" w:type="dxa"/>
            <w:vAlign w:val="center"/>
          </w:tcPr>
          <w:p w14:paraId="0749E7B8" w14:textId="77777777" w:rsidR="00E94BC6" w:rsidRPr="00CD3B8F" w:rsidRDefault="00E94BC6" w:rsidP="002D331E">
            <w:pPr>
              <w:pStyle w:val="04TEXTOTABELAS"/>
            </w:pPr>
          </w:p>
        </w:tc>
        <w:tc>
          <w:tcPr>
            <w:tcW w:w="1891" w:type="dxa"/>
            <w:vAlign w:val="center"/>
          </w:tcPr>
          <w:p w14:paraId="394B3AB0" w14:textId="77777777" w:rsidR="00E94BC6" w:rsidRPr="00CD3B8F" w:rsidRDefault="00E94BC6" w:rsidP="002D331E">
            <w:pPr>
              <w:pStyle w:val="04TEXTOTABELAS"/>
            </w:pPr>
          </w:p>
        </w:tc>
      </w:tr>
      <w:tr w:rsidR="00E94BC6" w:rsidRPr="00343B43" w14:paraId="6CF94C8F" w14:textId="77777777" w:rsidTr="002D331E">
        <w:trPr>
          <w:trHeight w:val="992"/>
        </w:trPr>
        <w:tc>
          <w:tcPr>
            <w:tcW w:w="4106" w:type="dxa"/>
            <w:vAlign w:val="center"/>
          </w:tcPr>
          <w:p w14:paraId="13D78498" w14:textId="77777777" w:rsidR="00E94BC6" w:rsidRPr="00CD3B8F" w:rsidRDefault="00E94BC6" w:rsidP="002D331E">
            <w:pPr>
              <w:pStyle w:val="04TEXTOTABELAS"/>
            </w:pPr>
            <w:r>
              <w:t xml:space="preserve">3. </w:t>
            </w:r>
            <w:r w:rsidRPr="001E5BD0">
              <w:t xml:space="preserve">Calcular porcentagem quando relacionada a uma fração </w:t>
            </w:r>
            <w:r>
              <w:t>com</w:t>
            </w:r>
            <w:r w:rsidRPr="001E5BD0">
              <w:t xml:space="preserve"> denominador 100.</w:t>
            </w:r>
          </w:p>
        </w:tc>
        <w:tc>
          <w:tcPr>
            <w:tcW w:w="1985" w:type="dxa"/>
            <w:vAlign w:val="center"/>
          </w:tcPr>
          <w:p w14:paraId="4E066B8C" w14:textId="77777777" w:rsidR="00E94BC6" w:rsidRPr="00CD3B8F" w:rsidRDefault="00E94BC6" w:rsidP="002D331E">
            <w:pPr>
              <w:pStyle w:val="04TEXTOTABELAS"/>
            </w:pPr>
          </w:p>
        </w:tc>
        <w:tc>
          <w:tcPr>
            <w:tcW w:w="1938" w:type="dxa"/>
            <w:vAlign w:val="center"/>
          </w:tcPr>
          <w:p w14:paraId="6758B9C4" w14:textId="77777777" w:rsidR="00E94BC6" w:rsidRPr="00CD3B8F" w:rsidRDefault="00E94BC6" w:rsidP="002D331E">
            <w:pPr>
              <w:pStyle w:val="04TEXTOTABELAS"/>
            </w:pPr>
          </w:p>
        </w:tc>
        <w:tc>
          <w:tcPr>
            <w:tcW w:w="1891" w:type="dxa"/>
            <w:vAlign w:val="center"/>
          </w:tcPr>
          <w:p w14:paraId="51DB8139" w14:textId="77777777" w:rsidR="00E94BC6" w:rsidRPr="00CD3B8F" w:rsidRDefault="00E94BC6" w:rsidP="002D331E">
            <w:pPr>
              <w:pStyle w:val="04TEXTOTABELAS"/>
            </w:pPr>
          </w:p>
        </w:tc>
      </w:tr>
    </w:tbl>
    <w:p w14:paraId="32FAF685" w14:textId="77777777" w:rsidR="00E94BC6" w:rsidRDefault="00E94BC6" w:rsidP="00E94BC6">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E94BC6" w:rsidRPr="00343B43" w14:paraId="26B35CFE" w14:textId="77777777" w:rsidTr="002D331E">
        <w:trPr>
          <w:trHeight w:val="1844"/>
        </w:trPr>
        <w:tc>
          <w:tcPr>
            <w:tcW w:w="4106" w:type="dxa"/>
            <w:vAlign w:val="center"/>
          </w:tcPr>
          <w:p w14:paraId="60D02DCC" w14:textId="77777777" w:rsidR="00E94BC6" w:rsidRPr="00CD3B8F" w:rsidRDefault="00E94BC6" w:rsidP="002D331E">
            <w:pPr>
              <w:pStyle w:val="03TITULOTABELAS1"/>
              <w:jc w:val="left"/>
            </w:pPr>
            <w:r w:rsidRPr="00CD3B8F">
              <w:t>Assinale X na opção que representa quanto você sabe de cada item</w:t>
            </w:r>
            <w:r w:rsidRPr="00E46DBE">
              <w:t>.</w:t>
            </w:r>
          </w:p>
        </w:tc>
        <w:tc>
          <w:tcPr>
            <w:tcW w:w="1985" w:type="dxa"/>
            <w:vAlign w:val="center"/>
          </w:tcPr>
          <w:p w14:paraId="2D79D103" w14:textId="77777777" w:rsidR="00E94BC6" w:rsidRPr="00CD3B8F" w:rsidRDefault="00E94BC6" w:rsidP="002D331E">
            <w:pPr>
              <w:pStyle w:val="03TITULOTABELAS1"/>
            </w:pPr>
            <w:r w:rsidRPr="00CD3B8F">
              <w:t>Já sei fazer isso de maneira independente e explicar para um colega</w:t>
            </w:r>
          </w:p>
        </w:tc>
        <w:tc>
          <w:tcPr>
            <w:tcW w:w="1938" w:type="dxa"/>
            <w:vAlign w:val="center"/>
          </w:tcPr>
          <w:p w14:paraId="35543B21" w14:textId="77777777" w:rsidR="00E94BC6" w:rsidRPr="00CD3B8F" w:rsidRDefault="00E94BC6" w:rsidP="002D331E">
            <w:pPr>
              <w:pStyle w:val="03TITULOTABELAS1"/>
            </w:pPr>
            <w:r w:rsidRPr="00CD3B8F">
              <w:t>Sei fazer isso de maneira independente</w:t>
            </w:r>
          </w:p>
        </w:tc>
        <w:tc>
          <w:tcPr>
            <w:tcW w:w="1891" w:type="dxa"/>
            <w:vAlign w:val="center"/>
          </w:tcPr>
          <w:p w14:paraId="7B6D2F0F" w14:textId="77777777" w:rsidR="00E94BC6" w:rsidRPr="00CD3B8F" w:rsidRDefault="00E94BC6" w:rsidP="002D331E">
            <w:pPr>
              <w:pStyle w:val="03TITULOTABELAS1"/>
            </w:pPr>
            <w:r w:rsidRPr="00CD3B8F">
              <w:t>Preciso de ajuda e de exemplos para resolver as atividades</w:t>
            </w:r>
          </w:p>
        </w:tc>
      </w:tr>
      <w:tr w:rsidR="00E94BC6" w:rsidRPr="00343B43" w14:paraId="0457E5F1" w14:textId="77777777" w:rsidTr="002D331E">
        <w:trPr>
          <w:trHeight w:val="992"/>
        </w:trPr>
        <w:tc>
          <w:tcPr>
            <w:tcW w:w="4106" w:type="dxa"/>
            <w:vAlign w:val="center"/>
          </w:tcPr>
          <w:p w14:paraId="4A035091" w14:textId="77777777" w:rsidR="00E94BC6" w:rsidRPr="00CD3B8F" w:rsidRDefault="00E94BC6" w:rsidP="002D331E">
            <w:pPr>
              <w:pStyle w:val="04TEXTOTABELAS"/>
            </w:pPr>
            <w:r w:rsidRPr="001E5BD0">
              <w:t>1</w:t>
            </w:r>
            <w:r>
              <w:t>. Reconhecer as diferentes formas de representar um número racional</w:t>
            </w:r>
            <w:r w:rsidRPr="001E5BD0">
              <w:t xml:space="preserve"> </w:t>
            </w:r>
            <w:r>
              <w:t>(</w:t>
            </w:r>
            <w:r w:rsidRPr="001E5BD0">
              <w:t>fraç</w:t>
            </w:r>
            <w:r>
              <w:t>ão</w:t>
            </w:r>
            <w:r w:rsidRPr="001E5BD0">
              <w:t>, decima</w:t>
            </w:r>
            <w:r>
              <w:t>l</w:t>
            </w:r>
            <w:r w:rsidRPr="001E5BD0">
              <w:t xml:space="preserve"> e porcentagem</w:t>
            </w:r>
            <w:r>
              <w:t>)</w:t>
            </w:r>
            <w:r w:rsidRPr="001E5BD0">
              <w:t>.</w:t>
            </w:r>
          </w:p>
        </w:tc>
        <w:tc>
          <w:tcPr>
            <w:tcW w:w="1985" w:type="dxa"/>
            <w:vAlign w:val="center"/>
          </w:tcPr>
          <w:p w14:paraId="7C36B1C6" w14:textId="77777777" w:rsidR="00E94BC6" w:rsidRPr="00CD3B8F" w:rsidRDefault="00E94BC6" w:rsidP="002D331E">
            <w:pPr>
              <w:pStyle w:val="04TEXTOTABELAS"/>
            </w:pPr>
          </w:p>
        </w:tc>
        <w:tc>
          <w:tcPr>
            <w:tcW w:w="1938" w:type="dxa"/>
            <w:vAlign w:val="center"/>
          </w:tcPr>
          <w:p w14:paraId="594EF6BC" w14:textId="77777777" w:rsidR="00E94BC6" w:rsidRPr="00CD3B8F" w:rsidRDefault="00E94BC6" w:rsidP="002D331E">
            <w:pPr>
              <w:pStyle w:val="04TEXTOTABELAS"/>
            </w:pPr>
          </w:p>
        </w:tc>
        <w:tc>
          <w:tcPr>
            <w:tcW w:w="1891" w:type="dxa"/>
            <w:vAlign w:val="center"/>
          </w:tcPr>
          <w:p w14:paraId="455C633D" w14:textId="77777777" w:rsidR="00E94BC6" w:rsidRPr="00CD3B8F" w:rsidRDefault="00E94BC6" w:rsidP="002D331E">
            <w:pPr>
              <w:pStyle w:val="04TEXTOTABELAS"/>
            </w:pPr>
          </w:p>
        </w:tc>
      </w:tr>
      <w:tr w:rsidR="00E94BC6" w:rsidRPr="00343B43" w14:paraId="286B3DF6" w14:textId="77777777" w:rsidTr="002D331E">
        <w:trPr>
          <w:trHeight w:val="992"/>
        </w:trPr>
        <w:tc>
          <w:tcPr>
            <w:tcW w:w="4106" w:type="dxa"/>
            <w:vAlign w:val="center"/>
          </w:tcPr>
          <w:p w14:paraId="3B1D0CAB" w14:textId="77777777" w:rsidR="00E94BC6" w:rsidRPr="00CD3B8F" w:rsidRDefault="00E94BC6" w:rsidP="002D331E">
            <w:pPr>
              <w:pStyle w:val="04TEXTOTABELAS"/>
            </w:pPr>
            <w:r>
              <w:t>2.</w:t>
            </w:r>
            <w:r w:rsidRPr="001E5BD0">
              <w:t xml:space="preserve"> </w:t>
            </w:r>
            <w:r>
              <w:t>Utilizar os dados de uma pesquisa em porcentagem para construir um gráfico de barras/colunas.</w:t>
            </w:r>
          </w:p>
        </w:tc>
        <w:tc>
          <w:tcPr>
            <w:tcW w:w="1985" w:type="dxa"/>
            <w:vAlign w:val="center"/>
          </w:tcPr>
          <w:p w14:paraId="647BC5D9" w14:textId="77777777" w:rsidR="00E94BC6" w:rsidRPr="00CD3B8F" w:rsidRDefault="00E94BC6" w:rsidP="002D331E">
            <w:pPr>
              <w:pStyle w:val="04TEXTOTABELAS"/>
            </w:pPr>
          </w:p>
        </w:tc>
        <w:tc>
          <w:tcPr>
            <w:tcW w:w="1938" w:type="dxa"/>
            <w:vAlign w:val="center"/>
          </w:tcPr>
          <w:p w14:paraId="7B620BD7" w14:textId="77777777" w:rsidR="00E94BC6" w:rsidRPr="00CD3B8F" w:rsidRDefault="00E94BC6" w:rsidP="002D331E">
            <w:pPr>
              <w:pStyle w:val="04TEXTOTABELAS"/>
            </w:pPr>
          </w:p>
        </w:tc>
        <w:tc>
          <w:tcPr>
            <w:tcW w:w="1891" w:type="dxa"/>
            <w:vAlign w:val="center"/>
          </w:tcPr>
          <w:p w14:paraId="7B6D3A87" w14:textId="77777777" w:rsidR="00E94BC6" w:rsidRPr="00CD3B8F" w:rsidRDefault="00E94BC6" w:rsidP="002D331E">
            <w:pPr>
              <w:pStyle w:val="04TEXTOTABELAS"/>
            </w:pPr>
          </w:p>
        </w:tc>
      </w:tr>
      <w:tr w:rsidR="00E94BC6" w:rsidRPr="00343B43" w14:paraId="6A6242C8" w14:textId="77777777" w:rsidTr="002D331E">
        <w:trPr>
          <w:trHeight w:val="992"/>
        </w:trPr>
        <w:tc>
          <w:tcPr>
            <w:tcW w:w="4106" w:type="dxa"/>
            <w:vAlign w:val="center"/>
          </w:tcPr>
          <w:p w14:paraId="3534D604" w14:textId="77777777" w:rsidR="00E94BC6" w:rsidRPr="00CD3B8F" w:rsidRDefault="00E94BC6" w:rsidP="002D331E">
            <w:pPr>
              <w:pStyle w:val="04TEXTOTABELAS"/>
            </w:pPr>
            <w:r>
              <w:t xml:space="preserve">3. </w:t>
            </w:r>
            <w:r w:rsidRPr="001E5BD0">
              <w:t xml:space="preserve">Calcular porcentagem quando relacionada a uma fração </w:t>
            </w:r>
            <w:r>
              <w:t>com</w:t>
            </w:r>
            <w:r w:rsidRPr="001E5BD0">
              <w:t xml:space="preserve"> denominador 100.</w:t>
            </w:r>
          </w:p>
        </w:tc>
        <w:tc>
          <w:tcPr>
            <w:tcW w:w="1985" w:type="dxa"/>
            <w:vAlign w:val="center"/>
          </w:tcPr>
          <w:p w14:paraId="47033484" w14:textId="77777777" w:rsidR="00E94BC6" w:rsidRPr="00CD3B8F" w:rsidRDefault="00E94BC6" w:rsidP="002D331E">
            <w:pPr>
              <w:pStyle w:val="04TEXTOTABELAS"/>
            </w:pPr>
          </w:p>
        </w:tc>
        <w:tc>
          <w:tcPr>
            <w:tcW w:w="1938" w:type="dxa"/>
            <w:vAlign w:val="center"/>
          </w:tcPr>
          <w:p w14:paraId="6102765B" w14:textId="77777777" w:rsidR="00E94BC6" w:rsidRPr="00CD3B8F" w:rsidRDefault="00E94BC6" w:rsidP="002D331E">
            <w:pPr>
              <w:pStyle w:val="04TEXTOTABELAS"/>
            </w:pPr>
          </w:p>
        </w:tc>
        <w:tc>
          <w:tcPr>
            <w:tcW w:w="1891" w:type="dxa"/>
            <w:vAlign w:val="center"/>
          </w:tcPr>
          <w:p w14:paraId="3683690F" w14:textId="77777777" w:rsidR="00E94BC6" w:rsidRPr="00CD3B8F" w:rsidRDefault="00E94BC6" w:rsidP="002D331E">
            <w:pPr>
              <w:pStyle w:val="04TEXTOTABELAS"/>
            </w:pPr>
          </w:p>
        </w:tc>
      </w:tr>
    </w:tbl>
    <w:p w14:paraId="56A8E6CB" w14:textId="77777777" w:rsidR="00E94BC6" w:rsidRDefault="00E94BC6" w:rsidP="00E94BC6">
      <w:pPr>
        <w:pStyle w:val="02TEXTOPRINCIPAL"/>
      </w:pPr>
    </w:p>
    <w:p w14:paraId="28AAE86B" w14:textId="77777777" w:rsidR="00E94BC6" w:rsidRDefault="00E94BC6" w:rsidP="00E94BC6">
      <w:pPr>
        <w:pStyle w:val="02TEXTOPRINCIPAL"/>
      </w:pPr>
    </w:p>
    <w:p w14:paraId="1B0DB62D" w14:textId="77777777" w:rsidR="00DE3EF1" w:rsidRPr="00E94BC6" w:rsidRDefault="00DE3EF1" w:rsidP="00E94BC6"/>
    <w:sectPr w:rsidR="00DE3EF1" w:rsidRPr="00E94BC6"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E3F42" w14:textId="77777777" w:rsidR="008C2880" w:rsidRDefault="008C2880">
      <w:r>
        <w:separator/>
      </w:r>
    </w:p>
  </w:endnote>
  <w:endnote w:type="continuationSeparator" w:id="0">
    <w:p w14:paraId="00D482B6" w14:textId="77777777" w:rsidR="008C2880" w:rsidRDefault="008C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1766B98-D015-4C17-AF68-09F12016886B}"/>
    <w:embedBold r:id="rId2" w:fontKey="{5DD050DF-FBE6-4793-98CE-6C945BC6EA75}"/>
    <w:embedItalic r:id="rId3" w:fontKey="{3005DB6D-B951-4914-A97B-55C43E7DC1D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53C24A7-F7B5-41A9-8141-21A3CCF712E7}"/>
    <w:embedBold r:id="rId5" w:fontKey="{3EBD8430-5112-4DA9-B11A-18EC496F2309}"/>
  </w:font>
  <w:font w:name="Liberation Sans">
    <w:altName w:val="Arial"/>
    <w:panose1 w:val="020B0604020202020204"/>
    <w:charset w:val="00"/>
    <w:family w:val="swiss"/>
    <w:pitch w:val="variable"/>
    <w:sig w:usb0="E0000AFF" w:usb1="500078FF" w:usb2="00000021" w:usb3="00000000" w:csb0="000001BF" w:csb1="00000000"/>
    <w:embedRegular r:id="rId6" w:fontKey="{8D014017-6EEC-4E62-9436-159B6E1B6F33}"/>
    <w:embedBold r:id="rId7" w:fontKey="{FC111B4F-A6A7-4F93-8D32-DB20D52F4928}"/>
    <w:embedBoldItalic r:id="rId8" w:fontKey="{F386F9BB-DA3B-448D-9FA9-D6EAC31670CC}"/>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FA4B763-B7CB-4C6B-946F-9C3E452B6758}"/>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05D3785-9AB5-4C86-BB11-7A0725C2E3AA}"/>
    <w:embedBold r:id="rId11" w:fontKey="{9AB8A232-792D-426C-B465-437CBAF9F92D}"/>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2" w:fontKey="{88889D76-9658-471D-9289-44A18F0DE754}"/>
    <w:embedItalic r:id="rId13" w:fontKey="{C906040B-1E88-4DDF-B634-312B83C845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59226B" w14:paraId="211CC55D" w14:textId="77777777" w:rsidTr="0059226B">
      <w:tc>
        <w:tcPr>
          <w:tcW w:w="9606" w:type="dxa"/>
          <w:hideMark/>
        </w:tcPr>
        <w:p w14:paraId="2A20820A" w14:textId="77777777" w:rsidR="0059226B" w:rsidRDefault="0059226B" w:rsidP="0059226B">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hideMark/>
        </w:tcPr>
        <w:p w14:paraId="3C298D41" w14:textId="75BBAC02" w:rsidR="0059226B" w:rsidRDefault="0059226B" w:rsidP="0059226B">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7F0DE6">
            <w:rPr>
              <w:rStyle w:val="RodapChar"/>
              <w:noProof/>
            </w:rPr>
            <w:t>7</w:t>
          </w:r>
          <w:r>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6D081" w14:textId="77777777" w:rsidR="008C2880" w:rsidRDefault="008C2880">
      <w:r>
        <w:rPr>
          <w:color w:val="000000"/>
        </w:rPr>
        <w:separator/>
      </w:r>
    </w:p>
  </w:footnote>
  <w:footnote w:type="continuationSeparator" w:id="0">
    <w:p w14:paraId="60858A98" w14:textId="77777777" w:rsidR="008C2880" w:rsidRDefault="008C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BE1E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773A"/>
    <w:rsid w:val="000426F0"/>
    <w:rsid w:val="0005076A"/>
    <w:rsid w:val="000628EC"/>
    <w:rsid w:val="000744D0"/>
    <w:rsid w:val="00076EF4"/>
    <w:rsid w:val="000A7F47"/>
    <w:rsid w:val="000B6A20"/>
    <w:rsid w:val="000C6EC8"/>
    <w:rsid w:val="000C729B"/>
    <w:rsid w:val="00111DE8"/>
    <w:rsid w:val="00126F41"/>
    <w:rsid w:val="00133AA8"/>
    <w:rsid w:val="00164196"/>
    <w:rsid w:val="00182B00"/>
    <w:rsid w:val="00185307"/>
    <w:rsid w:val="001B4098"/>
    <w:rsid w:val="001C384B"/>
    <w:rsid w:val="0020549D"/>
    <w:rsid w:val="00210B7C"/>
    <w:rsid w:val="0021139A"/>
    <w:rsid w:val="002134EA"/>
    <w:rsid w:val="00223C67"/>
    <w:rsid w:val="00233099"/>
    <w:rsid w:val="00240134"/>
    <w:rsid w:val="0025347C"/>
    <w:rsid w:val="0026445C"/>
    <w:rsid w:val="002B3897"/>
    <w:rsid w:val="002B4837"/>
    <w:rsid w:val="002C49D0"/>
    <w:rsid w:val="002C6E52"/>
    <w:rsid w:val="002F057B"/>
    <w:rsid w:val="002F294E"/>
    <w:rsid w:val="00345888"/>
    <w:rsid w:val="003B3C78"/>
    <w:rsid w:val="003C3801"/>
    <w:rsid w:val="00421A64"/>
    <w:rsid w:val="004268B7"/>
    <w:rsid w:val="00426FFF"/>
    <w:rsid w:val="00441A88"/>
    <w:rsid w:val="00466817"/>
    <w:rsid w:val="00474E49"/>
    <w:rsid w:val="00495592"/>
    <w:rsid w:val="004B527C"/>
    <w:rsid w:val="004C2C31"/>
    <w:rsid w:val="004C7684"/>
    <w:rsid w:val="004D2D8B"/>
    <w:rsid w:val="004D3BDA"/>
    <w:rsid w:val="00503017"/>
    <w:rsid w:val="00506A10"/>
    <w:rsid w:val="00512EF1"/>
    <w:rsid w:val="00570067"/>
    <w:rsid w:val="0059226B"/>
    <w:rsid w:val="005D03F2"/>
    <w:rsid w:val="005E05EB"/>
    <w:rsid w:val="005E1076"/>
    <w:rsid w:val="005F0144"/>
    <w:rsid w:val="0061756D"/>
    <w:rsid w:val="006278AC"/>
    <w:rsid w:val="00644D36"/>
    <w:rsid w:val="006532CC"/>
    <w:rsid w:val="00676297"/>
    <w:rsid w:val="006D069A"/>
    <w:rsid w:val="006D5809"/>
    <w:rsid w:val="006F024C"/>
    <w:rsid w:val="006F2650"/>
    <w:rsid w:val="006F4CFD"/>
    <w:rsid w:val="00715072"/>
    <w:rsid w:val="00732904"/>
    <w:rsid w:val="007413B3"/>
    <w:rsid w:val="00764DAC"/>
    <w:rsid w:val="007877DC"/>
    <w:rsid w:val="007A6D42"/>
    <w:rsid w:val="007B32B3"/>
    <w:rsid w:val="007E2DFA"/>
    <w:rsid w:val="007F0DE6"/>
    <w:rsid w:val="007F229E"/>
    <w:rsid w:val="00802F95"/>
    <w:rsid w:val="00810AD6"/>
    <w:rsid w:val="00826070"/>
    <w:rsid w:val="008338E1"/>
    <w:rsid w:val="00837FD8"/>
    <w:rsid w:val="00852916"/>
    <w:rsid w:val="00857537"/>
    <w:rsid w:val="008914D3"/>
    <w:rsid w:val="008B766A"/>
    <w:rsid w:val="008C2880"/>
    <w:rsid w:val="008C2A24"/>
    <w:rsid w:val="008E09F8"/>
    <w:rsid w:val="008F7795"/>
    <w:rsid w:val="00910B76"/>
    <w:rsid w:val="009266F5"/>
    <w:rsid w:val="00935D6C"/>
    <w:rsid w:val="0095332E"/>
    <w:rsid w:val="00962B4D"/>
    <w:rsid w:val="00993534"/>
    <w:rsid w:val="009A388C"/>
    <w:rsid w:val="00A04707"/>
    <w:rsid w:val="00A050C6"/>
    <w:rsid w:val="00A121DA"/>
    <w:rsid w:val="00A217D7"/>
    <w:rsid w:val="00A355E1"/>
    <w:rsid w:val="00A74FAE"/>
    <w:rsid w:val="00A8598B"/>
    <w:rsid w:val="00A95492"/>
    <w:rsid w:val="00AA6688"/>
    <w:rsid w:val="00AB10BA"/>
    <w:rsid w:val="00AB7FC4"/>
    <w:rsid w:val="00AF27D5"/>
    <w:rsid w:val="00B04F82"/>
    <w:rsid w:val="00B22083"/>
    <w:rsid w:val="00B36FBF"/>
    <w:rsid w:val="00B404F7"/>
    <w:rsid w:val="00B420EA"/>
    <w:rsid w:val="00B54F99"/>
    <w:rsid w:val="00BE0E52"/>
    <w:rsid w:val="00BE346A"/>
    <w:rsid w:val="00C13A61"/>
    <w:rsid w:val="00C15840"/>
    <w:rsid w:val="00C355B5"/>
    <w:rsid w:val="00C5678B"/>
    <w:rsid w:val="00C65474"/>
    <w:rsid w:val="00C65D98"/>
    <w:rsid w:val="00C67490"/>
    <w:rsid w:val="00C867EE"/>
    <w:rsid w:val="00CC5CBB"/>
    <w:rsid w:val="00CF42D1"/>
    <w:rsid w:val="00CF4F53"/>
    <w:rsid w:val="00D3360C"/>
    <w:rsid w:val="00D418A3"/>
    <w:rsid w:val="00D537E4"/>
    <w:rsid w:val="00D6279F"/>
    <w:rsid w:val="00D6738F"/>
    <w:rsid w:val="00D77A7B"/>
    <w:rsid w:val="00D951A2"/>
    <w:rsid w:val="00DA4C7D"/>
    <w:rsid w:val="00DA7FD4"/>
    <w:rsid w:val="00DB196E"/>
    <w:rsid w:val="00DC5F6C"/>
    <w:rsid w:val="00DE3EF1"/>
    <w:rsid w:val="00E05E1E"/>
    <w:rsid w:val="00E14CEA"/>
    <w:rsid w:val="00E27094"/>
    <w:rsid w:val="00E449E3"/>
    <w:rsid w:val="00E46DBE"/>
    <w:rsid w:val="00E6023A"/>
    <w:rsid w:val="00E87EC6"/>
    <w:rsid w:val="00E90F29"/>
    <w:rsid w:val="00E94BC6"/>
    <w:rsid w:val="00E97485"/>
    <w:rsid w:val="00ED7CA2"/>
    <w:rsid w:val="00EF29C1"/>
    <w:rsid w:val="00F15318"/>
    <w:rsid w:val="00F87562"/>
    <w:rsid w:val="00FA209D"/>
    <w:rsid w:val="00FD5852"/>
    <w:rsid w:val="00FE1A4E"/>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2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7D9939-42BD-4685-8099-E1E66C179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1747</Words>
  <Characters>9438</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17</cp:revision>
  <dcterms:created xsi:type="dcterms:W3CDTF">2018-08-03T21:53:00Z</dcterms:created>
  <dcterms:modified xsi:type="dcterms:W3CDTF">2018-10-05T19:03:00Z</dcterms:modified>
</cp:coreProperties>
</file>