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898CD" w14:textId="77777777" w:rsidR="00DD3D1D" w:rsidRDefault="00DD3D1D" w:rsidP="00DD3D1D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EB2121" w:rsidRPr="00831866" w14:paraId="440D61DC" w14:textId="77777777" w:rsidTr="000B4226">
        <w:trPr>
          <w:jc w:val="center"/>
        </w:trPr>
        <w:tc>
          <w:tcPr>
            <w:tcW w:w="9915" w:type="dxa"/>
            <w:gridSpan w:val="6"/>
          </w:tcPr>
          <w:p w14:paraId="326411D8" w14:textId="77777777" w:rsidR="00EB2121" w:rsidRPr="001A4AEF" w:rsidRDefault="00EB2121" w:rsidP="000B4226">
            <w:pPr>
              <w:pStyle w:val="03TITULOTABELAS2"/>
            </w:pPr>
            <w:r w:rsidRPr="001A4AEF">
              <w:t>Grade de correção</w:t>
            </w:r>
          </w:p>
        </w:tc>
      </w:tr>
      <w:tr w:rsidR="00EB2121" w:rsidRPr="00831866" w14:paraId="786E63ED" w14:textId="77777777" w:rsidTr="000B4226">
        <w:trPr>
          <w:jc w:val="center"/>
        </w:trPr>
        <w:tc>
          <w:tcPr>
            <w:tcW w:w="9915" w:type="dxa"/>
            <w:gridSpan w:val="6"/>
          </w:tcPr>
          <w:p w14:paraId="50701F52" w14:textId="77777777" w:rsidR="00EB2121" w:rsidRPr="001A4AEF" w:rsidRDefault="00EB2121" w:rsidP="000B4226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EB2121" w:rsidRPr="00831866" w14:paraId="1B801A5F" w14:textId="77777777" w:rsidTr="000B4226">
        <w:trPr>
          <w:jc w:val="center"/>
        </w:trPr>
        <w:tc>
          <w:tcPr>
            <w:tcW w:w="9915" w:type="dxa"/>
            <w:gridSpan w:val="6"/>
          </w:tcPr>
          <w:p w14:paraId="3DFC84D1" w14:textId="77777777" w:rsidR="00EB2121" w:rsidRPr="001A4AEF" w:rsidRDefault="00EB2121" w:rsidP="000B4226">
            <w:pPr>
              <w:pStyle w:val="04TEXTOTABELAS"/>
            </w:pPr>
            <w:r w:rsidRPr="001A4AEF">
              <w:t>Escola:</w:t>
            </w:r>
          </w:p>
        </w:tc>
      </w:tr>
      <w:tr w:rsidR="00EB2121" w:rsidRPr="00831866" w14:paraId="084F69A4" w14:textId="77777777" w:rsidTr="000B4226">
        <w:trPr>
          <w:jc w:val="center"/>
        </w:trPr>
        <w:tc>
          <w:tcPr>
            <w:tcW w:w="9915" w:type="dxa"/>
            <w:gridSpan w:val="6"/>
          </w:tcPr>
          <w:p w14:paraId="1C807D30" w14:textId="77777777" w:rsidR="00EB2121" w:rsidRPr="001A4AEF" w:rsidRDefault="00EB2121" w:rsidP="000B4226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EB2121" w:rsidRPr="00831866" w14:paraId="0823576B" w14:textId="77777777" w:rsidTr="000B4226">
        <w:trPr>
          <w:jc w:val="center"/>
        </w:trPr>
        <w:tc>
          <w:tcPr>
            <w:tcW w:w="2714" w:type="dxa"/>
            <w:gridSpan w:val="2"/>
          </w:tcPr>
          <w:p w14:paraId="69946BD4" w14:textId="77777777" w:rsidR="00EB2121" w:rsidRPr="001A4AEF" w:rsidRDefault="00EB2121" w:rsidP="000B4226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7DF98724" w14:textId="77777777" w:rsidR="00EB2121" w:rsidRPr="001A4AEF" w:rsidRDefault="00EB2121" w:rsidP="000B4226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68C27C31" w14:textId="77777777" w:rsidR="00EB2121" w:rsidRPr="001A4AEF" w:rsidRDefault="00EB2121" w:rsidP="000B4226">
            <w:pPr>
              <w:pStyle w:val="04TEXTOTABELAS"/>
            </w:pPr>
            <w:r w:rsidRPr="001A4AEF">
              <w:t>Data:</w:t>
            </w:r>
          </w:p>
        </w:tc>
      </w:tr>
      <w:tr w:rsidR="00EB2121" w:rsidRPr="00831866" w14:paraId="1DFC5108" w14:textId="77777777" w:rsidTr="000B4226">
        <w:trPr>
          <w:jc w:val="center"/>
        </w:trPr>
        <w:tc>
          <w:tcPr>
            <w:tcW w:w="9915" w:type="dxa"/>
            <w:gridSpan w:val="6"/>
          </w:tcPr>
          <w:p w14:paraId="4EDD61C3" w14:textId="77777777" w:rsidR="00EB2121" w:rsidRPr="001A4AEF" w:rsidRDefault="00EB2121" w:rsidP="000B4226">
            <w:pPr>
              <w:pStyle w:val="04TEXTOTABELAS"/>
            </w:pPr>
            <w:r w:rsidRPr="001A4AEF">
              <w:t>Professor(a):</w:t>
            </w:r>
          </w:p>
        </w:tc>
      </w:tr>
      <w:tr w:rsidR="00EB2121" w:rsidRPr="00831866" w14:paraId="33726244" w14:textId="77777777" w:rsidTr="000B4226">
        <w:trPr>
          <w:jc w:val="center"/>
        </w:trPr>
        <w:tc>
          <w:tcPr>
            <w:tcW w:w="1192" w:type="dxa"/>
            <w:vAlign w:val="center"/>
          </w:tcPr>
          <w:p w14:paraId="73BD558D" w14:textId="77777777" w:rsidR="00EB2121" w:rsidRPr="00831866" w:rsidRDefault="00EB2121" w:rsidP="000B4226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41880486" w14:textId="77777777" w:rsidR="00EB2121" w:rsidRPr="00831866" w:rsidRDefault="00EB2121" w:rsidP="000B4226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1A225DBA" w14:textId="77777777" w:rsidR="00EB2121" w:rsidRPr="00831866" w:rsidRDefault="00EB2121" w:rsidP="000B4226">
            <w:pPr>
              <w:pStyle w:val="03TITULOTABELAS2"/>
            </w:pPr>
            <w:r>
              <w:t>Nota/Conceito</w:t>
            </w:r>
          </w:p>
        </w:tc>
      </w:tr>
      <w:tr w:rsidR="00EB2121" w:rsidRPr="00831866" w14:paraId="71601C1E" w14:textId="77777777" w:rsidTr="000B4226">
        <w:trPr>
          <w:jc w:val="center"/>
        </w:trPr>
        <w:tc>
          <w:tcPr>
            <w:tcW w:w="1192" w:type="dxa"/>
          </w:tcPr>
          <w:p w14:paraId="46309F4C" w14:textId="77777777" w:rsidR="00EB2121" w:rsidRPr="00831866" w:rsidRDefault="00EB2121" w:rsidP="000B4226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525C0338" w14:textId="77777777" w:rsidR="00EB2121" w:rsidRPr="00831866" w:rsidRDefault="00EB2121" w:rsidP="000B4226">
            <w:pPr>
              <w:pStyle w:val="04TEXTOTABELAS"/>
            </w:pPr>
            <w:r w:rsidRPr="002E60ED">
              <w:t>Resolver problemas de aplicação do teorema de Pitágoras.</w:t>
            </w:r>
          </w:p>
        </w:tc>
        <w:tc>
          <w:tcPr>
            <w:tcW w:w="1785" w:type="dxa"/>
            <w:vAlign w:val="center"/>
          </w:tcPr>
          <w:p w14:paraId="2EF468AA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0F31B316" w14:textId="77777777" w:rsidTr="000B4226">
        <w:trPr>
          <w:jc w:val="center"/>
        </w:trPr>
        <w:tc>
          <w:tcPr>
            <w:tcW w:w="1192" w:type="dxa"/>
          </w:tcPr>
          <w:p w14:paraId="0F23AD5A" w14:textId="77777777" w:rsidR="00EB2121" w:rsidRPr="00831866" w:rsidRDefault="00EB2121" w:rsidP="000B4226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66BE124F" w14:textId="77777777" w:rsidR="00EB2121" w:rsidRPr="00831866" w:rsidRDefault="00EB2121" w:rsidP="000B4226">
            <w:pPr>
              <w:pStyle w:val="04TEXTOTABELAS"/>
            </w:pPr>
            <w:r w:rsidRPr="002E60ED">
              <w:t xml:space="preserve">Resolver problemas de aplicação das relações de proporcionalidade envolvendo retas paralelas cortadas por </w:t>
            </w:r>
            <w:r>
              <w:t>transversais</w:t>
            </w:r>
            <w:r w:rsidRPr="002E60ED">
              <w:t>.</w:t>
            </w:r>
          </w:p>
        </w:tc>
        <w:tc>
          <w:tcPr>
            <w:tcW w:w="1785" w:type="dxa"/>
            <w:vAlign w:val="center"/>
          </w:tcPr>
          <w:p w14:paraId="24D15EE1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17954BEE" w14:textId="77777777" w:rsidTr="000B4226">
        <w:trPr>
          <w:jc w:val="center"/>
        </w:trPr>
        <w:tc>
          <w:tcPr>
            <w:tcW w:w="1192" w:type="dxa"/>
          </w:tcPr>
          <w:p w14:paraId="00B00234" w14:textId="77777777" w:rsidR="00EB2121" w:rsidRPr="00831866" w:rsidRDefault="00EB2121" w:rsidP="000B4226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7B5122A2" w14:textId="77777777" w:rsidR="00EB2121" w:rsidRPr="0064367C" w:rsidRDefault="00EB2121" w:rsidP="000B4226">
            <w:pPr>
              <w:pStyle w:val="04TEXTOTABELAS"/>
            </w:pPr>
            <w:r w:rsidRPr="002E60ED">
              <w:t xml:space="preserve">Demonstrar </w:t>
            </w:r>
            <w:bookmarkStart w:id="0" w:name="_Hlk524264275"/>
            <w:r w:rsidRPr="002E60ED">
              <w:t>relações métricas do triângulo retângulo</w:t>
            </w:r>
            <w:bookmarkEnd w:id="0"/>
            <w:r w:rsidRPr="002E60ED">
              <w:t>, entre elas o teorema de Pitágoras, utilizando, inclusive, a semelhança de triângulos.</w:t>
            </w:r>
          </w:p>
        </w:tc>
        <w:tc>
          <w:tcPr>
            <w:tcW w:w="1785" w:type="dxa"/>
            <w:vAlign w:val="center"/>
          </w:tcPr>
          <w:p w14:paraId="72AAA553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77F01BA8" w14:textId="77777777" w:rsidTr="000B4226">
        <w:trPr>
          <w:jc w:val="center"/>
        </w:trPr>
        <w:tc>
          <w:tcPr>
            <w:tcW w:w="1192" w:type="dxa"/>
          </w:tcPr>
          <w:p w14:paraId="558E96CB" w14:textId="77777777" w:rsidR="00EB2121" w:rsidRPr="00831866" w:rsidRDefault="00EB2121" w:rsidP="000B4226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5A3BBF76" w14:textId="77777777" w:rsidR="00EB2121" w:rsidRPr="00831866" w:rsidRDefault="00EB2121" w:rsidP="000B4226">
            <w:pPr>
              <w:pStyle w:val="04TEXTOTABELAS"/>
            </w:pPr>
            <w:r w:rsidRPr="002E60ED">
              <w:t>Demonstrar relações métricas do triângulo retângulo, entre elas o teorema de Pitágoras, utilizando, inclusive, a semelhança de triângulos.</w:t>
            </w:r>
          </w:p>
        </w:tc>
        <w:tc>
          <w:tcPr>
            <w:tcW w:w="1785" w:type="dxa"/>
            <w:vAlign w:val="center"/>
          </w:tcPr>
          <w:p w14:paraId="412D0A47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2C52234B" w14:textId="77777777" w:rsidTr="000B4226">
        <w:trPr>
          <w:jc w:val="center"/>
        </w:trPr>
        <w:tc>
          <w:tcPr>
            <w:tcW w:w="1192" w:type="dxa"/>
          </w:tcPr>
          <w:p w14:paraId="51620260" w14:textId="77777777" w:rsidR="00EB2121" w:rsidRPr="00831866" w:rsidRDefault="00EB2121" w:rsidP="000B4226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380210F1" w14:textId="77777777" w:rsidR="00EB2121" w:rsidRPr="00831866" w:rsidRDefault="00EB2121" w:rsidP="000B4226">
            <w:pPr>
              <w:pStyle w:val="04TEXTOTABELAS"/>
            </w:pPr>
            <w:r w:rsidRPr="002E60ED">
              <w:t>Determinar o ponto médio de um segmento de reta e a distância entre dois pontos quaisquer, dadas as coordenadas desses pontos no plano cartesiano, sem o uso de fórmulas, e utilizar esse conhecimento para calcular, por exemplo, medidas de perímetros e áreas de figuras planas construídas no plano.</w:t>
            </w:r>
          </w:p>
        </w:tc>
        <w:tc>
          <w:tcPr>
            <w:tcW w:w="1785" w:type="dxa"/>
            <w:vAlign w:val="center"/>
          </w:tcPr>
          <w:p w14:paraId="4250AEE3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03EA862E" w14:textId="77777777" w:rsidTr="000B4226">
        <w:trPr>
          <w:jc w:val="center"/>
        </w:trPr>
        <w:tc>
          <w:tcPr>
            <w:tcW w:w="1192" w:type="dxa"/>
          </w:tcPr>
          <w:p w14:paraId="6620AC24" w14:textId="77777777" w:rsidR="00EB2121" w:rsidRPr="00831866" w:rsidRDefault="00EB2121" w:rsidP="000B4226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0E78CE41" w14:textId="77777777" w:rsidR="00EB2121" w:rsidRPr="00831866" w:rsidRDefault="00EB2121" w:rsidP="000B4226">
            <w:pPr>
              <w:pStyle w:val="04TEXTOTABELAS"/>
            </w:pPr>
            <w:r w:rsidRPr="002E60ED">
              <w:t>Determinar o ponto médio de um segmento de reta e a distância entre dois pontos quaisquer, dadas as coordenadas desses pontos no plano cartesiano, sem o uso de fórmulas, e utilizar esse conhecimento para calcular, por exemplo, medidas de perímetros e áreas de figuras planas construídas no plano.</w:t>
            </w:r>
          </w:p>
        </w:tc>
        <w:tc>
          <w:tcPr>
            <w:tcW w:w="1785" w:type="dxa"/>
            <w:vAlign w:val="center"/>
          </w:tcPr>
          <w:p w14:paraId="4B8D39AD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187CE10C" w14:textId="77777777" w:rsidTr="000B4226">
        <w:trPr>
          <w:jc w:val="center"/>
        </w:trPr>
        <w:tc>
          <w:tcPr>
            <w:tcW w:w="1192" w:type="dxa"/>
          </w:tcPr>
          <w:p w14:paraId="572A4E81" w14:textId="77777777" w:rsidR="00EB2121" w:rsidRPr="00831866" w:rsidRDefault="00EB2121" w:rsidP="000B4226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0D1282C2" w14:textId="77777777" w:rsidR="00EB2121" w:rsidRPr="00C45B65" w:rsidRDefault="00EB2121" w:rsidP="000B4226">
            <w:pPr>
              <w:pStyle w:val="04TEXTOTABELAS"/>
            </w:pPr>
            <w:r w:rsidRPr="002E60ED">
              <w:t>Compreender os processos de fatoração de expressões algébricas, com base em suas relações com os produtos notáveis, para resolver e elaborar problemas que possam ser representados por equações polinomiais do 2</w:t>
            </w:r>
            <w:r w:rsidRPr="00E403E0">
              <w:rPr>
                <w:u w:val="single"/>
                <w:vertAlign w:val="superscript"/>
              </w:rPr>
              <w:t>o</w:t>
            </w:r>
            <w:r w:rsidRPr="002E60ED">
              <w:t xml:space="preserve"> grau.</w:t>
            </w:r>
          </w:p>
        </w:tc>
        <w:tc>
          <w:tcPr>
            <w:tcW w:w="1785" w:type="dxa"/>
            <w:vAlign w:val="center"/>
          </w:tcPr>
          <w:p w14:paraId="1A2F026D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5FDCB9CE" w14:textId="77777777" w:rsidTr="000B4226">
        <w:trPr>
          <w:jc w:val="center"/>
        </w:trPr>
        <w:tc>
          <w:tcPr>
            <w:tcW w:w="1192" w:type="dxa"/>
          </w:tcPr>
          <w:p w14:paraId="09D24DD9" w14:textId="77777777" w:rsidR="00EB2121" w:rsidRPr="00831866" w:rsidRDefault="00EB2121" w:rsidP="000B4226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6401320E" w14:textId="77777777" w:rsidR="00EB2121" w:rsidRPr="00C45B65" w:rsidRDefault="00EB2121" w:rsidP="000B4226">
            <w:pPr>
              <w:pStyle w:val="04TEXTOTABELAS"/>
            </w:pPr>
            <w:r w:rsidRPr="002E60ED">
              <w:t>Compreender os processos de fatoração de expressões algébricas, com base em suas relações com os produtos notáveis.</w:t>
            </w:r>
          </w:p>
        </w:tc>
        <w:tc>
          <w:tcPr>
            <w:tcW w:w="1785" w:type="dxa"/>
            <w:vAlign w:val="center"/>
          </w:tcPr>
          <w:p w14:paraId="1CEA3415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48DB8A81" w14:textId="77777777" w:rsidTr="000B4226">
        <w:trPr>
          <w:jc w:val="center"/>
        </w:trPr>
        <w:tc>
          <w:tcPr>
            <w:tcW w:w="1192" w:type="dxa"/>
          </w:tcPr>
          <w:p w14:paraId="31D10C2C" w14:textId="77777777" w:rsidR="00EB2121" w:rsidRPr="00831866" w:rsidRDefault="00EB2121" w:rsidP="000B4226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3BCCC2E2" w14:textId="77777777" w:rsidR="00EB2121" w:rsidRPr="00C45B65" w:rsidRDefault="00EB2121" w:rsidP="000B4226">
            <w:pPr>
              <w:pStyle w:val="04TEXTOTABELAS"/>
            </w:pPr>
            <w:r w:rsidRPr="002E60ED">
              <w:t xml:space="preserve">Analisar e identificar, em gráficos divulgados pela mídia, os elementos que podem induzir, às vezes propositadamente, </w:t>
            </w:r>
            <w:r>
              <w:t xml:space="preserve">a </w:t>
            </w:r>
            <w:r w:rsidRPr="002E60ED">
              <w:t>erros de leitura, como escalas inapropriadas, legendas não explicitadas corretamente, omissão de informações importantes (fontes e datas), entre outros.</w:t>
            </w:r>
          </w:p>
        </w:tc>
        <w:tc>
          <w:tcPr>
            <w:tcW w:w="1785" w:type="dxa"/>
            <w:vAlign w:val="center"/>
          </w:tcPr>
          <w:p w14:paraId="395D3C35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4AD7FB4D" w14:textId="77777777" w:rsidTr="000B4226">
        <w:trPr>
          <w:jc w:val="center"/>
        </w:trPr>
        <w:tc>
          <w:tcPr>
            <w:tcW w:w="1192" w:type="dxa"/>
          </w:tcPr>
          <w:p w14:paraId="295D5B1E" w14:textId="77777777" w:rsidR="00EB2121" w:rsidRPr="00831866" w:rsidRDefault="00EB2121" w:rsidP="000B4226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7D7D6915" w14:textId="77777777" w:rsidR="00EB2121" w:rsidRPr="00C45B65" w:rsidRDefault="00EB2121" w:rsidP="000B4226">
            <w:pPr>
              <w:pStyle w:val="04TEXTOTABELAS"/>
            </w:pPr>
            <w:r w:rsidRPr="002E60ED">
              <w:t xml:space="preserve">Analisar e identificar, em gráficos divulgados pela mídia, os elementos que podem induzir, às vezes propositadamente, </w:t>
            </w:r>
            <w:r>
              <w:t xml:space="preserve">a </w:t>
            </w:r>
            <w:r w:rsidRPr="002E60ED">
              <w:t>erros de leitura, como escalas inapropriadas, legendas não explicitadas corretamente, omissão de informações importantes (fontes e datas), entre outros.</w:t>
            </w:r>
          </w:p>
        </w:tc>
        <w:tc>
          <w:tcPr>
            <w:tcW w:w="1785" w:type="dxa"/>
            <w:vAlign w:val="center"/>
          </w:tcPr>
          <w:p w14:paraId="4F354D01" w14:textId="77777777" w:rsidR="00EB2121" w:rsidRPr="00831866" w:rsidRDefault="00EB2121" w:rsidP="000B4226">
            <w:pPr>
              <w:pStyle w:val="04TEXTOTABELAS"/>
            </w:pPr>
          </w:p>
        </w:tc>
      </w:tr>
      <w:tr w:rsidR="00EB2121" w:rsidRPr="00831866" w14:paraId="7A023C7B" w14:textId="77777777" w:rsidTr="000B4226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5AD08DF1" w14:textId="77777777" w:rsidR="00EB2121" w:rsidRDefault="00EB2121" w:rsidP="000B4226">
            <w:pPr>
              <w:pStyle w:val="04TEXTOTABELAS"/>
            </w:pPr>
          </w:p>
        </w:tc>
        <w:tc>
          <w:tcPr>
            <w:tcW w:w="1329" w:type="dxa"/>
          </w:tcPr>
          <w:p w14:paraId="0DE22FA5" w14:textId="77777777" w:rsidR="00EB2121" w:rsidRPr="008158D4" w:rsidRDefault="00EB2121" w:rsidP="000B4226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394A7F4B" w14:textId="77777777" w:rsidR="00EB2121" w:rsidRPr="00831866" w:rsidRDefault="00EB2121" w:rsidP="000B4226">
            <w:pPr>
              <w:pStyle w:val="04TEXTOTABELAS"/>
            </w:pPr>
          </w:p>
        </w:tc>
      </w:tr>
    </w:tbl>
    <w:p w14:paraId="42D72B87" w14:textId="77777777" w:rsidR="00EB2121" w:rsidRDefault="00EB2121" w:rsidP="00EB2121">
      <w:pPr>
        <w:pStyle w:val="06CREDITO"/>
      </w:pPr>
    </w:p>
    <w:p w14:paraId="53ADA2CC" w14:textId="77777777" w:rsidR="00EB2121" w:rsidRDefault="00EB2121" w:rsidP="00EB2121">
      <w:pPr>
        <w:rPr>
          <w:rFonts w:eastAsia="Tahoma"/>
          <w:sz w:val="16"/>
        </w:rPr>
      </w:pPr>
      <w:r>
        <w:br w:type="page"/>
      </w:r>
    </w:p>
    <w:p w14:paraId="474B5442" w14:textId="77777777" w:rsidR="00EB2121" w:rsidRDefault="00EB2121" w:rsidP="00EB2121">
      <w:pPr>
        <w:pStyle w:val="06CREDITO"/>
      </w:pPr>
    </w:p>
    <w:p w14:paraId="2FEC5440" w14:textId="77777777" w:rsidR="00EB2121" w:rsidRDefault="00EB2121" w:rsidP="00EB2121">
      <w:pPr>
        <w:pStyle w:val="01TITULO4"/>
      </w:pPr>
      <w:r>
        <w:t>Observações:</w:t>
      </w:r>
    </w:p>
    <w:p w14:paraId="1868E0C9" w14:textId="77777777" w:rsidR="00EB2121" w:rsidRDefault="00EB2121" w:rsidP="00EB212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A844814" w14:textId="77777777" w:rsidR="00EB2121" w:rsidRDefault="00EB2121" w:rsidP="00EB212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FCDDE91" w14:textId="77777777" w:rsidR="00EB2121" w:rsidRDefault="00EB2121" w:rsidP="00EB212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7E01619" w14:textId="77777777" w:rsidR="00EB2121" w:rsidRDefault="00EB2121" w:rsidP="00EB212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ABCAA7B" w14:textId="77777777" w:rsidR="00EB2121" w:rsidRDefault="00EB2121" w:rsidP="00EB212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2E4EBA7" w14:textId="77777777" w:rsidR="00EB2121" w:rsidRDefault="00EB2121" w:rsidP="00EB212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EBDA376" w14:textId="77777777" w:rsidR="00586106" w:rsidRPr="004922DE" w:rsidRDefault="00586106" w:rsidP="00BE4C86">
      <w:bookmarkStart w:id="1" w:name="_GoBack"/>
      <w:bookmarkEnd w:id="1"/>
    </w:p>
    <w:sectPr w:rsidR="00586106" w:rsidRPr="004922DE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3A9F3" w14:textId="77777777" w:rsidR="005D532E" w:rsidRDefault="005D532E">
      <w:r>
        <w:separator/>
      </w:r>
    </w:p>
  </w:endnote>
  <w:endnote w:type="continuationSeparator" w:id="0">
    <w:p w14:paraId="1A997110" w14:textId="77777777" w:rsidR="005D532E" w:rsidRDefault="005D5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81F62B9-390C-4CF0-979D-94CEC40F7986}"/>
    <w:embedBold r:id="rId2" w:fontKey="{B19D7E86-E055-47C1-903A-6795B5CEDCB2}"/>
    <w:embedItalic r:id="rId3" w:fontKey="{921A4D0A-3920-48BA-8FBE-2C343865AA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D3C033-9632-49BE-85CA-57593DE4E95F}"/>
    <w:embedBold r:id="rId5" w:fontKey="{7D54A7AA-8D7C-4E66-B111-4BA316C0EBC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0C5B2CA-10C9-4792-A8A5-530E86A81536}"/>
    <w:embedBold r:id="rId7" w:fontKey="{0A043084-E59A-418C-B6E7-9F8278EF8E51}"/>
    <w:embedBoldItalic r:id="rId8" w:fontKey="{BA3AB721-8535-484D-A3AA-4B54C1A50E9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83C6E83-D023-44CA-9EFC-D4F858DA7EB0}"/>
    <w:embedBold r:id="rId10" w:fontKey="{4D1D49CF-EE85-4979-B60C-A20AACDF4C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70004EE-3B05-4007-954E-4DC4B7924CB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CEAEC93-7065-49E4-A84B-B065924925AB}"/>
    <w:embedBold r:id="rId13" w:fontKey="{476363DE-4597-4DE8-BC53-BD046606D8D7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828BE43-BE69-4EFD-A758-B28EBC7638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71DE" w14:textId="77777777" w:rsidR="00C30FDE" w:rsidRDefault="00C30FD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A45D2" w:rsidRPr="005A1C11" w14:paraId="3DB32285" w14:textId="77777777" w:rsidTr="003F4463">
      <w:tc>
        <w:tcPr>
          <w:tcW w:w="9606" w:type="dxa"/>
        </w:tcPr>
        <w:p w14:paraId="34CDFDCD" w14:textId="77777777" w:rsidR="004A45D2" w:rsidRPr="005A1C11" w:rsidRDefault="004A45D2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D8E788A" w14:textId="3D5DAB02" w:rsidR="004A45D2" w:rsidRPr="005A1C11" w:rsidRDefault="004A45D2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03D0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4A45D2" w:rsidRDefault="00852916" w:rsidP="004A45D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C403C" w14:textId="77777777" w:rsidR="00C30FDE" w:rsidRDefault="00C30F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46F24" w14:textId="77777777" w:rsidR="005D532E" w:rsidRDefault="005D532E">
      <w:r>
        <w:rPr>
          <w:color w:val="000000"/>
        </w:rPr>
        <w:separator/>
      </w:r>
    </w:p>
  </w:footnote>
  <w:footnote w:type="continuationSeparator" w:id="0">
    <w:p w14:paraId="4274B81D" w14:textId="77777777" w:rsidR="005D532E" w:rsidRDefault="005D5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B1495" w14:textId="77777777" w:rsidR="00C30FDE" w:rsidRDefault="00C30FD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1A78" w14:textId="77777777" w:rsidR="00C30FDE" w:rsidRDefault="00C30F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46E18"/>
    <w:rsid w:val="000628EC"/>
    <w:rsid w:val="00076EF4"/>
    <w:rsid w:val="000A7F47"/>
    <w:rsid w:val="000C6EC8"/>
    <w:rsid w:val="00126F41"/>
    <w:rsid w:val="0013172C"/>
    <w:rsid w:val="00133AA8"/>
    <w:rsid w:val="00182B00"/>
    <w:rsid w:val="001B4098"/>
    <w:rsid w:val="001C384B"/>
    <w:rsid w:val="0020549D"/>
    <w:rsid w:val="00210B7C"/>
    <w:rsid w:val="00221709"/>
    <w:rsid w:val="0024295A"/>
    <w:rsid w:val="0026445C"/>
    <w:rsid w:val="002B1727"/>
    <w:rsid w:val="002B4837"/>
    <w:rsid w:val="002C49D0"/>
    <w:rsid w:val="002C6E52"/>
    <w:rsid w:val="002E26B7"/>
    <w:rsid w:val="002F294E"/>
    <w:rsid w:val="00317C50"/>
    <w:rsid w:val="00341BA6"/>
    <w:rsid w:val="003436F3"/>
    <w:rsid w:val="0038215D"/>
    <w:rsid w:val="003C3801"/>
    <w:rsid w:val="00426FFF"/>
    <w:rsid w:val="00433209"/>
    <w:rsid w:val="0045306B"/>
    <w:rsid w:val="0045456D"/>
    <w:rsid w:val="004A45D2"/>
    <w:rsid w:val="004C2C31"/>
    <w:rsid w:val="004D7ABF"/>
    <w:rsid w:val="00512EF1"/>
    <w:rsid w:val="00546AE5"/>
    <w:rsid w:val="00586106"/>
    <w:rsid w:val="005B2814"/>
    <w:rsid w:val="005C0426"/>
    <w:rsid w:val="005D03F2"/>
    <w:rsid w:val="005D532E"/>
    <w:rsid w:val="005E7513"/>
    <w:rsid w:val="00644D36"/>
    <w:rsid w:val="00675254"/>
    <w:rsid w:val="00676297"/>
    <w:rsid w:val="00686714"/>
    <w:rsid w:val="006C23B6"/>
    <w:rsid w:val="006C745A"/>
    <w:rsid w:val="006D5809"/>
    <w:rsid w:val="00703D0C"/>
    <w:rsid w:val="007135D5"/>
    <w:rsid w:val="00802F95"/>
    <w:rsid w:val="00822054"/>
    <w:rsid w:val="00852916"/>
    <w:rsid w:val="008C2A24"/>
    <w:rsid w:val="008E09F8"/>
    <w:rsid w:val="008F7795"/>
    <w:rsid w:val="00935D6C"/>
    <w:rsid w:val="009E14C7"/>
    <w:rsid w:val="00A264B5"/>
    <w:rsid w:val="00A5672E"/>
    <w:rsid w:val="00A74FAE"/>
    <w:rsid w:val="00AF3632"/>
    <w:rsid w:val="00B22083"/>
    <w:rsid w:val="00B36FBF"/>
    <w:rsid w:val="00B41C59"/>
    <w:rsid w:val="00B9100D"/>
    <w:rsid w:val="00BC7DFA"/>
    <w:rsid w:val="00BE0E52"/>
    <w:rsid w:val="00BE346A"/>
    <w:rsid w:val="00BE5F36"/>
    <w:rsid w:val="00C15342"/>
    <w:rsid w:val="00C30FDE"/>
    <w:rsid w:val="00C65D98"/>
    <w:rsid w:val="00C67490"/>
    <w:rsid w:val="00C867EE"/>
    <w:rsid w:val="00CB427E"/>
    <w:rsid w:val="00CC356A"/>
    <w:rsid w:val="00CC5CBB"/>
    <w:rsid w:val="00CC7EC9"/>
    <w:rsid w:val="00CF42D1"/>
    <w:rsid w:val="00D12BB1"/>
    <w:rsid w:val="00D418A3"/>
    <w:rsid w:val="00D537E4"/>
    <w:rsid w:val="00D951A2"/>
    <w:rsid w:val="00DB196E"/>
    <w:rsid w:val="00DD3D1D"/>
    <w:rsid w:val="00E05E1E"/>
    <w:rsid w:val="00E14CEA"/>
    <w:rsid w:val="00E27094"/>
    <w:rsid w:val="00E449E3"/>
    <w:rsid w:val="00E475B8"/>
    <w:rsid w:val="00E50897"/>
    <w:rsid w:val="00E707FB"/>
    <w:rsid w:val="00E76F20"/>
    <w:rsid w:val="00E90F29"/>
    <w:rsid w:val="00E97485"/>
    <w:rsid w:val="00EB2121"/>
    <w:rsid w:val="00F04D2C"/>
    <w:rsid w:val="00F35F2A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BD17026C-48C4-4911-972D-267F26CB1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2261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</cp:revision>
  <dcterms:created xsi:type="dcterms:W3CDTF">2018-10-29T18:07:00Z</dcterms:created>
  <dcterms:modified xsi:type="dcterms:W3CDTF">2018-11-02T11:15:00Z</dcterms:modified>
</cp:coreProperties>
</file>