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430B4" w14:textId="77777777" w:rsidR="00A831E3" w:rsidRPr="007D79EF" w:rsidRDefault="00A831E3" w:rsidP="00A831E3">
      <w:pPr>
        <w:pStyle w:val="02TEXTOPRINCIPAL"/>
      </w:pPr>
    </w:p>
    <w:tbl>
      <w:tblPr>
        <w:tblW w:w="10206" w:type="dxa"/>
        <w:tblInd w:w="113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677"/>
        <w:gridCol w:w="1706"/>
        <w:gridCol w:w="2843"/>
        <w:gridCol w:w="3980"/>
      </w:tblGrid>
      <w:tr w:rsidR="0038721F" w:rsidRPr="007D79EF" w14:paraId="121D5173" w14:textId="77777777" w:rsidTr="00D2711E">
        <w:trPr>
          <w:trHeight w:val="20"/>
        </w:trPr>
        <w:tc>
          <w:tcPr>
            <w:tcW w:w="1017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AAAA" w:themeFill="background2" w:themeFillShade="BF"/>
          </w:tcPr>
          <w:p w14:paraId="5A3DDB92" w14:textId="13ABBC96" w:rsidR="0038721F" w:rsidRPr="007D79EF" w:rsidRDefault="0038721F" w:rsidP="00D2711E">
            <w:pPr>
              <w:pStyle w:val="03TITULOTABELAS1"/>
            </w:pPr>
            <w:r>
              <w:rPr>
                <w:kern w:val="0"/>
              </w:rPr>
              <w:t>Quadro de objetos do conhecimento</w:t>
            </w:r>
          </w:p>
        </w:tc>
      </w:tr>
      <w:tr w:rsidR="00A831E3" w:rsidRPr="007D79EF" w14:paraId="5112074A" w14:textId="77777777" w:rsidTr="00D2711E">
        <w:trPr>
          <w:trHeight w:val="20"/>
        </w:trPr>
        <w:tc>
          <w:tcPr>
            <w:tcW w:w="1017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AAAA" w:themeFill="background2" w:themeFillShade="BF"/>
          </w:tcPr>
          <w:p w14:paraId="252D2C87" w14:textId="0F033303" w:rsidR="00A831E3" w:rsidRPr="007D79EF" w:rsidRDefault="00A831E3" w:rsidP="00D2711E">
            <w:pPr>
              <w:pStyle w:val="03TITULOTABELAS1"/>
            </w:pPr>
            <w:r w:rsidRPr="007D79EF">
              <w:t>4</w:t>
            </w:r>
            <w:r w:rsidRPr="007D79EF">
              <w:rPr>
                <w:u w:val="single"/>
                <w:vertAlign w:val="superscript"/>
              </w:rPr>
              <w:t>o</w:t>
            </w:r>
            <w:r w:rsidRPr="007D79EF">
              <w:t xml:space="preserve"> bimestre</w:t>
            </w:r>
          </w:p>
        </w:tc>
      </w:tr>
      <w:tr w:rsidR="00A831E3" w:rsidRPr="007D79EF" w14:paraId="57F61A35" w14:textId="77777777" w:rsidTr="00D2711E">
        <w:trPr>
          <w:trHeight w:val="20"/>
        </w:trPr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  <w:vAlign w:val="center"/>
          </w:tcPr>
          <w:p w14:paraId="3BAE9054" w14:textId="77777777" w:rsidR="00A831E3" w:rsidRPr="007D79EF" w:rsidRDefault="00A831E3" w:rsidP="00D2711E">
            <w:pPr>
              <w:pStyle w:val="03TITULOTABELAS2"/>
            </w:pPr>
            <w:r>
              <w:t>Capítulos</w:t>
            </w:r>
            <w:r w:rsidRPr="007D79EF">
              <w:t xml:space="preserve"> do </w:t>
            </w:r>
            <w:r w:rsidRPr="00C121A3">
              <w:rPr>
                <w:i/>
              </w:rPr>
              <w:t>Livro do estudante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E7E6E6" w:themeFill="background2"/>
            <w:vAlign w:val="center"/>
          </w:tcPr>
          <w:p w14:paraId="32E3B651" w14:textId="77777777" w:rsidR="00A831E3" w:rsidRPr="007D79EF" w:rsidRDefault="00A831E3" w:rsidP="00D2711E">
            <w:pPr>
              <w:pStyle w:val="03TITULOTABELAS2"/>
            </w:pPr>
            <w:r w:rsidRPr="007D79EF">
              <w:t>Unidades temáticas B</w:t>
            </w:r>
            <w:bookmarkStart w:id="0" w:name="_GoBack"/>
            <w:bookmarkEnd w:id="0"/>
            <w:r w:rsidRPr="007D79EF">
              <w:t xml:space="preserve">NCC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  <w:vAlign w:val="center"/>
          </w:tcPr>
          <w:p w14:paraId="64D6060F" w14:textId="77777777" w:rsidR="00A831E3" w:rsidRPr="007D79EF" w:rsidRDefault="00A831E3" w:rsidP="00D2711E">
            <w:pPr>
              <w:pStyle w:val="03TITULOTABELAS2"/>
            </w:pPr>
            <w:r w:rsidRPr="007D79EF">
              <w:t>Objetos de conhecimento da BNCC correlacionados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  <w:vAlign w:val="center"/>
          </w:tcPr>
          <w:p w14:paraId="01B355FA" w14:textId="77777777" w:rsidR="00A831E3" w:rsidRPr="007D79EF" w:rsidRDefault="00A831E3" w:rsidP="00D2711E">
            <w:pPr>
              <w:pStyle w:val="03TITULOTABELAS2"/>
            </w:pPr>
            <w:r w:rsidRPr="007D79EF">
              <w:t>Habilidades da BNCC cujo desenvolvimento é favorecido</w:t>
            </w:r>
          </w:p>
        </w:tc>
      </w:tr>
      <w:tr w:rsidR="00A831E3" w:rsidRPr="007D79EF" w14:paraId="7C6D369D" w14:textId="77777777" w:rsidTr="00D2711E">
        <w:trPr>
          <w:trHeight w:val="20"/>
        </w:trPr>
        <w:tc>
          <w:tcPr>
            <w:tcW w:w="16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83A8D" w14:textId="77777777" w:rsidR="00A831E3" w:rsidRPr="00C121A3" w:rsidRDefault="00A831E3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Capítulo 10</w:t>
            </w:r>
          </w:p>
          <w:p w14:paraId="2ECAEECB" w14:textId="77777777" w:rsidR="00A831E3" w:rsidRPr="007D79EF" w:rsidRDefault="00A831E3" w:rsidP="00D2711E">
            <w:pPr>
              <w:pStyle w:val="04TEXTOTABELAS"/>
            </w:pPr>
            <w:r w:rsidRPr="007D79EF">
              <w:t>Áreas de quadriláteros e triângulos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37A4BC" w14:textId="77777777" w:rsidR="00A831E3" w:rsidRPr="00C121A3" w:rsidRDefault="00A831E3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Grandezas e medidas</w:t>
            </w:r>
          </w:p>
          <w:p w14:paraId="03B7829D" w14:textId="77777777" w:rsidR="00A831E3" w:rsidRPr="00C121A3" w:rsidRDefault="00A831E3" w:rsidP="00D2711E">
            <w:pPr>
              <w:pStyle w:val="04TEXTOTABELAS"/>
              <w:rPr>
                <w:b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21A6AFF" w14:textId="77777777" w:rsidR="00A831E3" w:rsidRPr="007D79EF" w:rsidRDefault="00A831E3" w:rsidP="00D2711E">
            <w:pPr>
              <w:pStyle w:val="04TEXTOTABELAS"/>
            </w:pPr>
            <w:r w:rsidRPr="007D79EF">
              <w:t>Equivalência de área de figuras planas: cálculo de áreas de figuras que podem ser decompostas por outras, cujas áreas podem ser facilmente determinadas como triângulos e quadriláteros.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A8787B0" w14:textId="77777777" w:rsidR="00A831E3" w:rsidRPr="007D79EF" w:rsidRDefault="00A831E3" w:rsidP="00D2711E">
            <w:pPr>
              <w:pStyle w:val="04TEXTOTABELAS"/>
            </w:pPr>
            <w:r w:rsidRPr="007D79EF">
              <w:t>(EF07MA31) Estabelecer expressões de cálculo de área de triângulos e de quadriláteros.</w:t>
            </w:r>
          </w:p>
        </w:tc>
      </w:tr>
      <w:tr w:rsidR="00A831E3" w:rsidRPr="007D79EF" w14:paraId="2315B01F" w14:textId="77777777" w:rsidTr="00D2711E">
        <w:trPr>
          <w:trHeight w:val="20"/>
        </w:trPr>
        <w:tc>
          <w:tcPr>
            <w:tcW w:w="1673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D51069" w14:textId="77777777" w:rsidR="00A831E3" w:rsidRPr="007D79EF" w:rsidRDefault="00A831E3" w:rsidP="00D2711E">
            <w:pPr>
              <w:pStyle w:val="04TEXTOTABELAS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E34ADB" w14:textId="77777777" w:rsidR="00A831E3" w:rsidRPr="00C121A3" w:rsidRDefault="00A831E3" w:rsidP="00D2711E">
            <w:pPr>
              <w:pStyle w:val="04TEXTOTABELAS"/>
              <w:rPr>
                <w:b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36BBB509" w14:textId="77777777" w:rsidR="00A831E3" w:rsidRPr="007D79EF" w:rsidRDefault="00A831E3" w:rsidP="00D2711E">
            <w:pPr>
              <w:pStyle w:val="04TEXTOTABELAS"/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A1CEF50" w14:textId="77777777" w:rsidR="00A831E3" w:rsidRPr="007D79EF" w:rsidRDefault="00A831E3" w:rsidP="00D2711E">
            <w:pPr>
              <w:pStyle w:val="04TEXTOTABELAS"/>
            </w:pPr>
            <w:r w:rsidRPr="007D79EF">
              <w:t>(EF07MA32) Resolver e elaborar problemas de cálculo de medida de área de figuras planas que podem ser decompostas por quadrados, retângulos e/ou triângulos, utilizando a equivalência entre áreas.</w:t>
            </w:r>
          </w:p>
        </w:tc>
      </w:tr>
      <w:tr w:rsidR="00A831E3" w:rsidRPr="007D79EF" w14:paraId="5C599518" w14:textId="77777777" w:rsidTr="00D2711E">
        <w:trPr>
          <w:trHeight w:val="20"/>
        </w:trPr>
        <w:tc>
          <w:tcPr>
            <w:tcW w:w="1673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269DC" w14:textId="77777777" w:rsidR="00A831E3" w:rsidRPr="007D79EF" w:rsidRDefault="00A831E3" w:rsidP="00D2711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73D32B" w14:textId="77777777" w:rsidR="00A831E3" w:rsidRPr="00C121A3" w:rsidRDefault="00A831E3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Probabilidade e estatística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17905F1" w14:textId="77777777" w:rsidR="00A831E3" w:rsidRPr="007D79EF" w:rsidRDefault="00A831E3" w:rsidP="00D2711E">
            <w:pPr>
              <w:pStyle w:val="04TEXTOTABELAS"/>
            </w:pPr>
            <w:r w:rsidRPr="007D79EF">
              <w:t>Gráficos de setores: interpretação, pertinência e construção para representar conjunto de dados.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AE5C8E9" w14:textId="77777777" w:rsidR="00A831E3" w:rsidRPr="007D79EF" w:rsidRDefault="00A831E3" w:rsidP="00D2711E">
            <w:pPr>
              <w:pStyle w:val="04TEXTOTABELAS"/>
            </w:pPr>
            <w:r w:rsidRPr="007D79EF">
              <w:t>(EF07MA37) Interpretar e analisar dados apresentados em gráfico de setores divulgados pela mídia e compreender quando é possível ou conveniente sua utilização.</w:t>
            </w:r>
          </w:p>
        </w:tc>
      </w:tr>
      <w:tr w:rsidR="00A831E3" w:rsidRPr="007D79EF" w14:paraId="6374770D" w14:textId="77777777" w:rsidTr="00D2711E">
        <w:trPr>
          <w:trHeight w:val="20"/>
        </w:trPr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B99CB2" w14:textId="77777777" w:rsidR="00A831E3" w:rsidRPr="00C121A3" w:rsidRDefault="00A831E3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Capítulo 11</w:t>
            </w:r>
          </w:p>
          <w:p w14:paraId="32BD56D8" w14:textId="77777777" w:rsidR="00A831E3" w:rsidRPr="007D79EF" w:rsidRDefault="00A831E3" w:rsidP="00D2711E">
            <w:pPr>
              <w:pStyle w:val="04TEXTOTABELAS"/>
            </w:pPr>
            <w:r w:rsidRPr="007D79EF">
              <w:t>Proporção e aplicações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B971D0" w14:textId="77777777" w:rsidR="00A831E3" w:rsidRPr="00C121A3" w:rsidRDefault="00A831E3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Números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9500E21" w14:textId="77777777" w:rsidR="00A831E3" w:rsidRPr="007D79EF" w:rsidRDefault="00A831E3" w:rsidP="00D2711E">
            <w:pPr>
              <w:pStyle w:val="04TEXTOTABELAS"/>
            </w:pPr>
            <w:r w:rsidRPr="007D79EF">
              <w:t>Cálculo de porcentagens e de acréscimos e decréscimos simples.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F3AF277" w14:textId="77777777" w:rsidR="00A831E3" w:rsidRPr="007D79EF" w:rsidRDefault="00A831E3" w:rsidP="00D2711E">
            <w:pPr>
              <w:pStyle w:val="04TEXTOTABELAS"/>
            </w:pPr>
            <w:r w:rsidRPr="007D79EF">
              <w:t>(EF07MA02) Resolver e elaborar problemas que envolvam porcentagens, como os que lidam com acréscimos e decréscimos simples, utilizando estratégias pessoais, cálculo mental e calculadora, no contexto de educação financeira, entre outros.</w:t>
            </w:r>
          </w:p>
        </w:tc>
      </w:tr>
      <w:tr w:rsidR="00A831E3" w:rsidRPr="007D79EF" w14:paraId="479DFAE3" w14:textId="77777777" w:rsidTr="00D2711E">
        <w:trPr>
          <w:trHeight w:val="20"/>
        </w:trPr>
        <w:tc>
          <w:tcPr>
            <w:tcW w:w="1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0813EE" w14:textId="77777777" w:rsidR="00A831E3" w:rsidRPr="007D79EF" w:rsidRDefault="00A831E3" w:rsidP="00D2711E">
            <w:pPr>
              <w:pStyle w:val="04TEXTOTABELAS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F13BA4" w14:textId="77777777" w:rsidR="00A831E3" w:rsidRPr="00C121A3" w:rsidRDefault="00A831E3" w:rsidP="00D2711E">
            <w:pPr>
              <w:pStyle w:val="04TEXTOTABELAS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78A0CE6" w14:textId="77777777" w:rsidR="00A831E3" w:rsidRPr="007D79EF" w:rsidRDefault="00A831E3" w:rsidP="00D2711E">
            <w:pPr>
              <w:pStyle w:val="04TEXTOTABELAS"/>
            </w:pPr>
            <w:r w:rsidRPr="007D79EF">
              <w:t>Fração e seus significados: como parte de inteiros, resultado da divisão, razão e operador.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61D9305" w14:textId="77777777" w:rsidR="00A831E3" w:rsidRPr="007D79EF" w:rsidRDefault="00A831E3" w:rsidP="00D2711E">
            <w:pPr>
              <w:pStyle w:val="04TEXTOTABELAS"/>
            </w:pPr>
            <w:r w:rsidRPr="007D79EF">
              <w:t xml:space="preserve">(EF07MA09) Utilizar, na resolução de problemas, a associação entre razão e fração, como a fração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7D79EF">
              <w:t xml:space="preserve"> para expressar a razão de duas partes de uma grandeza para três partes da mesma ou três partes de outra grandeza.</w:t>
            </w:r>
          </w:p>
        </w:tc>
      </w:tr>
      <w:tr w:rsidR="00A831E3" w:rsidRPr="007D79EF" w14:paraId="068BD0BE" w14:textId="77777777" w:rsidTr="00D2711E">
        <w:trPr>
          <w:trHeight w:val="20"/>
        </w:trPr>
        <w:tc>
          <w:tcPr>
            <w:tcW w:w="1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AEA8AA" w14:textId="77777777" w:rsidR="00A831E3" w:rsidRPr="007D79EF" w:rsidRDefault="00A831E3" w:rsidP="00D2711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93F33" w14:textId="77777777" w:rsidR="00A831E3" w:rsidRPr="00C121A3" w:rsidRDefault="00A831E3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Álgebra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A5F45" w14:textId="77777777" w:rsidR="00A831E3" w:rsidRPr="007D79EF" w:rsidRDefault="00A831E3" w:rsidP="00D2711E">
            <w:pPr>
              <w:pStyle w:val="04TEXTOTABELAS"/>
            </w:pPr>
            <w:r w:rsidRPr="007D79EF">
              <w:t>Problemas envolvendo grandezas diretamente proporcionais e grandezas inversamente proporcionais.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35A871" w14:textId="77777777" w:rsidR="00A831E3" w:rsidRPr="007D79EF" w:rsidRDefault="00A831E3" w:rsidP="00D2711E">
            <w:pPr>
              <w:pStyle w:val="04TEXTOTABELAS"/>
            </w:pPr>
            <w:r w:rsidRPr="007D79EF">
              <w:t>(EF07MA17) Resolver e elaborar problemas que envolvam variação de proporcionalidade direta e de proporcionalidade inversa entre duas grandezas, utilizando sentença algébrica para expressar a relação entre elas.</w:t>
            </w:r>
          </w:p>
        </w:tc>
      </w:tr>
      <w:tr w:rsidR="00A831E3" w:rsidRPr="007D79EF" w14:paraId="297E2E34" w14:textId="77777777" w:rsidTr="00D2711E">
        <w:trPr>
          <w:trHeight w:val="20"/>
        </w:trPr>
        <w:tc>
          <w:tcPr>
            <w:tcW w:w="16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3CCC2" w14:textId="77777777" w:rsidR="00A831E3" w:rsidRPr="007D79EF" w:rsidRDefault="00A831E3" w:rsidP="00D2711E">
            <w:pPr>
              <w:pStyle w:val="04TEXTOTABELAS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63101C" w14:textId="77777777" w:rsidR="00A831E3" w:rsidRPr="00C121A3" w:rsidRDefault="00A831E3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Probabilidade e estatística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6DCFA7" w14:textId="77777777" w:rsidR="00A831E3" w:rsidRPr="007D79EF" w:rsidRDefault="00A831E3" w:rsidP="00D2711E">
            <w:pPr>
              <w:pStyle w:val="04TEXTOTABELAS"/>
            </w:pPr>
            <w:r w:rsidRPr="007D79EF">
              <w:t xml:space="preserve">Pesquisa amostral e pesquisa censitária. </w:t>
            </w:r>
          </w:p>
          <w:p w14:paraId="1AC3E61A" w14:textId="77777777" w:rsidR="00A831E3" w:rsidRPr="007D79EF" w:rsidRDefault="00A831E3" w:rsidP="00D2711E">
            <w:pPr>
              <w:pStyle w:val="04TEXTOTABELAS"/>
            </w:pPr>
            <w:r w:rsidRPr="007D79EF">
              <w:t>Planejamento de pesquisa, coleta e organização dos dados, construção de tabelas e gráficos e interpretação das informações.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5F4245" w14:textId="77777777" w:rsidR="00A831E3" w:rsidRPr="007D79EF" w:rsidRDefault="00A831E3" w:rsidP="00D2711E">
            <w:pPr>
              <w:pStyle w:val="04TEXTOTABELAS"/>
            </w:pPr>
            <w:r w:rsidRPr="007D79EF">
              <w:t>(EF07MA36) Planejar e realizar pesquisa envolvendo tema da realidade social, identificando a necessidade de ser censitária ou de usar amostra, e interpretar os dados para comunicá-los por meio de relatório escrito, tabelas e gráficos, com o apoio de planilhas eletrônicas.</w:t>
            </w:r>
          </w:p>
        </w:tc>
      </w:tr>
    </w:tbl>
    <w:p w14:paraId="68BF5243" w14:textId="77777777" w:rsidR="00A831E3" w:rsidRDefault="00A831E3" w:rsidP="00A831E3">
      <w:pPr>
        <w:pStyle w:val="06CREDITO"/>
        <w:jc w:val="right"/>
      </w:pPr>
      <w:r>
        <w:t>(continua)</w:t>
      </w:r>
    </w:p>
    <w:p w14:paraId="0EC3B839" w14:textId="77777777" w:rsidR="00A831E3" w:rsidRDefault="00A831E3" w:rsidP="00A831E3">
      <w:pPr>
        <w:pStyle w:val="02TEXTOPRINCIPAL"/>
        <w:rPr>
          <w:sz w:val="20"/>
          <w:szCs w:val="20"/>
        </w:rPr>
      </w:pPr>
      <w:r w:rsidRPr="007D79EF">
        <w:rPr>
          <w:sz w:val="20"/>
          <w:szCs w:val="20"/>
        </w:rPr>
        <w:br w:type="page"/>
      </w:r>
    </w:p>
    <w:p w14:paraId="057F1B0F" w14:textId="77777777" w:rsidR="00A831E3" w:rsidRPr="009D1733" w:rsidRDefault="00A831E3" w:rsidP="00A831E3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206" w:type="dxa"/>
        <w:tblInd w:w="113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1"/>
        <w:gridCol w:w="1707"/>
        <w:gridCol w:w="2816"/>
        <w:gridCol w:w="3982"/>
      </w:tblGrid>
      <w:tr w:rsidR="00A831E3" w:rsidRPr="007D79EF" w14:paraId="433E6734" w14:textId="77777777" w:rsidTr="00D2711E">
        <w:tc>
          <w:tcPr>
            <w:tcW w:w="1696" w:type="dxa"/>
            <w:vMerge w:val="restart"/>
          </w:tcPr>
          <w:p w14:paraId="783DB256" w14:textId="77777777" w:rsidR="00A831E3" w:rsidRPr="00C121A3" w:rsidRDefault="00A831E3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Capítulo 12</w:t>
            </w:r>
          </w:p>
          <w:p w14:paraId="71EF8DAB" w14:textId="77777777" w:rsidR="00A831E3" w:rsidRPr="007D79EF" w:rsidRDefault="00A831E3" w:rsidP="00D2711E">
            <w:pPr>
              <w:pStyle w:val="04TEXTOTABELAS"/>
            </w:pPr>
            <w:r w:rsidRPr="007D79EF">
              <w:t>Transformações geométricas</w:t>
            </w:r>
          </w:p>
        </w:tc>
        <w:tc>
          <w:tcPr>
            <w:tcW w:w="1701" w:type="dxa"/>
            <w:vMerge w:val="restart"/>
          </w:tcPr>
          <w:p w14:paraId="0E1ABFDA" w14:textId="77777777" w:rsidR="00A831E3" w:rsidRPr="00C121A3" w:rsidRDefault="00A831E3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Geometria</w:t>
            </w:r>
          </w:p>
          <w:p w14:paraId="333EC2DF" w14:textId="77777777" w:rsidR="00A831E3" w:rsidRPr="00C121A3" w:rsidRDefault="00A831E3" w:rsidP="00D2711E">
            <w:pPr>
              <w:pStyle w:val="04TEXTOTABELAS"/>
              <w:rPr>
                <w:b/>
              </w:rPr>
            </w:pPr>
          </w:p>
        </w:tc>
        <w:tc>
          <w:tcPr>
            <w:tcW w:w="2807" w:type="dxa"/>
            <w:vMerge w:val="restart"/>
          </w:tcPr>
          <w:p w14:paraId="09C6B317" w14:textId="77777777" w:rsidR="00A831E3" w:rsidRPr="007D79EF" w:rsidRDefault="00A831E3" w:rsidP="00D2711E">
            <w:pPr>
              <w:pStyle w:val="04TEXTOTABELAS"/>
            </w:pPr>
            <w:r w:rsidRPr="007D79EF">
              <w:t>Transformações geométricas de polígonos no plano cartesiano: multiplicação das coordenadas por um número inteiro e obtenção de simétricos em relação aos eixos e à origem.</w:t>
            </w:r>
          </w:p>
        </w:tc>
        <w:tc>
          <w:tcPr>
            <w:tcW w:w="3969" w:type="dxa"/>
          </w:tcPr>
          <w:p w14:paraId="26D1372C" w14:textId="77777777" w:rsidR="00A831E3" w:rsidRPr="007D79EF" w:rsidRDefault="00A831E3" w:rsidP="00D2711E">
            <w:pPr>
              <w:pStyle w:val="04TEXTOTABELAS"/>
            </w:pPr>
            <w:r w:rsidRPr="007D79EF">
              <w:t>(EF07MA19) Realizar transformações de polígonos representados no plano cartesiano, decorrentes da multiplicação das coordenadas de seus vértices por um número inteiro.</w:t>
            </w:r>
          </w:p>
        </w:tc>
      </w:tr>
      <w:tr w:rsidR="00A831E3" w:rsidRPr="007D79EF" w14:paraId="4A860E5C" w14:textId="77777777" w:rsidTr="00D2711E">
        <w:tc>
          <w:tcPr>
            <w:tcW w:w="1696" w:type="dxa"/>
            <w:vMerge/>
          </w:tcPr>
          <w:p w14:paraId="4C0A1606" w14:textId="77777777" w:rsidR="00A831E3" w:rsidRPr="007D79EF" w:rsidRDefault="00A831E3" w:rsidP="00D2711E">
            <w:pPr>
              <w:pStyle w:val="04TEXTOTABELAS"/>
            </w:pPr>
          </w:p>
        </w:tc>
        <w:tc>
          <w:tcPr>
            <w:tcW w:w="1701" w:type="dxa"/>
            <w:vMerge/>
          </w:tcPr>
          <w:p w14:paraId="39FBBFBE" w14:textId="77777777" w:rsidR="00A831E3" w:rsidRPr="00C121A3" w:rsidRDefault="00A831E3" w:rsidP="00D2711E">
            <w:pPr>
              <w:pStyle w:val="04TEXTOTABELAS"/>
              <w:rPr>
                <w:b/>
              </w:rPr>
            </w:pPr>
          </w:p>
        </w:tc>
        <w:tc>
          <w:tcPr>
            <w:tcW w:w="2807" w:type="dxa"/>
            <w:vMerge/>
          </w:tcPr>
          <w:p w14:paraId="09F7B484" w14:textId="77777777" w:rsidR="00A831E3" w:rsidRPr="007D79EF" w:rsidRDefault="00A831E3" w:rsidP="00D2711E">
            <w:pPr>
              <w:pStyle w:val="04TEXTOTABELAS"/>
            </w:pPr>
          </w:p>
        </w:tc>
        <w:tc>
          <w:tcPr>
            <w:tcW w:w="3969" w:type="dxa"/>
          </w:tcPr>
          <w:p w14:paraId="7ED4F348" w14:textId="77777777" w:rsidR="00A831E3" w:rsidRPr="007D79EF" w:rsidRDefault="00A831E3" w:rsidP="00D2711E">
            <w:pPr>
              <w:pStyle w:val="04TEXTOTABELAS"/>
            </w:pPr>
            <w:r w:rsidRPr="007D79EF">
              <w:t>(EF07MA20) Reconhecer e representar, no plano cartesiano, o simétrico de figuras em relação aos eixos e à origem.</w:t>
            </w:r>
          </w:p>
        </w:tc>
      </w:tr>
      <w:tr w:rsidR="00A831E3" w:rsidRPr="007D79EF" w14:paraId="2F67FA4A" w14:textId="77777777" w:rsidTr="00D2711E">
        <w:tc>
          <w:tcPr>
            <w:tcW w:w="1696" w:type="dxa"/>
            <w:vMerge/>
          </w:tcPr>
          <w:p w14:paraId="13E1CD58" w14:textId="77777777" w:rsidR="00A831E3" w:rsidRPr="007D79EF" w:rsidRDefault="00A831E3" w:rsidP="00D2711E">
            <w:pPr>
              <w:pStyle w:val="04TEXTOTABELAS"/>
            </w:pPr>
          </w:p>
        </w:tc>
        <w:tc>
          <w:tcPr>
            <w:tcW w:w="1701" w:type="dxa"/>
            <w:vMerge/>
          </w:tcPr>
          <w:p w14:paraId="588F6E5A" w14:textId="77777777" w:rsidR="00A831E3" w:rsidRPr="00C121A3" w:rsidRDefault="00A831E3" w:rsidP="00D2711E">
            <w:pPr>
              <w:pStyle w:val="04TEXTOTABELAS"/>
              <w:rPr>
                <w:b/>
              </w:rPr>
            </w:pPr>
          </w:p>
        </w:tc>
        <w:tc>
          <w:tcPr>
            <w:tcW w:w="2807" w:type="dxa"/>
          </w:tcPr>
          <w:p w14:paraId="1189542E" w14:textId="77777777" w:rsidR="00A831E3" w:rsidRPr="007D79EF" w:rsidRDefault="00A831E3" w:rsidP="00D2711E">
            <w:pPr>
              <w:pStyle w:val="04TEXTOTABELAS"/>
            </w:pPr>
            <w:r w:rsidRPr="007D79EF">
              <w:t>Simetrias de translação, rotação e reflexão.</w:t>
            </w:r>
          </w:p>
        </w:tc>
        <w:tc>
          <w:tcPr>
            <w:tcW w:w="3969" w:type="dxa"/>
          </w:tcPr>
          <w:p w14:paraId="5C6F2840" w14:textId="77777777" w:rsidR="00A831E3" w:rsidRPr="007D79EF" w:rsidRDefault="00A831E3" w:rsidP="00D2711E">
            <w:pPr>
              <w:pStyle w:val="04TEXTOTABELAS"/>
            </w:pPr>
            <w:r w:rsidRPr="007D79EF">
              <w:t xml:space="preserve">(EF07MA21) Reconhecer e construir figuras obtidas por simetrias de translação, rotação e reflexão, usando instrumentos de desenho ou </w:t>
            </w:r>
            <w:r w:rsidRPr="00BF7B68">
              <w:rPr>
                <w:i/>
              </w:rPr>
              <w:t>softwares</w:t>
            </w:r>
            <w:r w:rsidRPr="007D79EF">
              <w:t xml:space="preserve"> de </w:t>
            </w:r>
            <w:r>
              <w:t>G</w:t>
            </w:r>
            <w:r w:rsidRPr="007D79EF">
              <w:t>eometria dinâmica e vincular esse estudo a representações planas de obras de arte, elementos arquitetônicos, entre outros.</w:t>
            </w:r>
          </w:p>
        </w:tc>
      </w:tr>
      <w:tr w:rsidR="00A831E3" w:rsidRPr="007D79EF" w14:paraId="37554A13" w14:textId="77777777" w:rsidTr="00D2711E">
        <w:tc>
          <w:tcPr>
            <w:tcW w:w="1696" w:type="dxa"/>
            <w:vMerge/>
          </w:tcPr>
          <w:p w14:paraId="42F9B6F5" w14:textId="77777777" w:rsidR="00A831E3" w:rsidRPr="007D79EF" w:rsidRDefault="00A831E3" w:rsidP="00D2711E">
            <w:pPr>
              <w:pStyle w:val="04TEXTOTABELAS"/>
            </w:pPr>
          </w:p>
        </w:tc>
        <w:tc>
          <w:tcPr>
            <w:tcW w:w="1701" w:type="dxa"/>
          </w:tcPr>
          <w:p w14:paraId="00ECB930" w14:textId="77777777" w:rsidR="00A831E3" w:rsidRPr="00C121A3" w:rsidRDefault="00A831E3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Probabilidade e estatística</w:t>
            </w:r>
          </w:p>
        </w:tc>
        <w:tc>
          <w:tcPr>
            <w:tcW w:w="2807" w:type="dxa"/>
          </w:tcPr>
          <w:p w14:paraId="1489144C" w14:textId="77777777" w:rsidR="00A831E3" w:rsidRPr="007D79EF" w:rsidRDefault="00A831E3" w:rsidP="00D2711E">
            <w:pPr>
              <w:pStyle w:val="04TEXTOTABELAS"/>
            </w:pPr>
            <w:r w:rsidRPr="007D79EF">
              <w:t xml:space="preserve">Pesquisa amostral e pesquisa censitária. </w:t>
            </w:r>
          </w:p>
          <w:p w14:paraId="69DC6161" w14:textId="77777777" w:rsidR="00A831E3" w:rsidRPr="007D79EF" w:rsidRDefault="00A831E3" w:rsidP="00D2711E">
            <w:pPr>
              <w:pStyle w:val="04TEXTOTABELAS"/>
            </w:pPr>
            <w:r w:rsidRPr="007D79EF">
              <w:t>Planejamento de pesquisa, coleta e organização dos dados, construção de tabelas e gráficos e interpretação das informações.</w:t>
            </w:r>
          </w:p>
        </w:tc>
        <w:tc>
          <w:tcPr>
            <w:tcW w:w="3969" w:type="dxa"/>
          </w:tcPr>
          <w:p w14:paraId="4690AD4D" w14:textId="77777777" w:rsidR="00A831E3" w:rsidRPr="007D79EF" w:rsidRDefault="00A831E3" w:rsidP="00D2711E">
            <w:pPr>
              <w:pStyle w:val="04TEXTOTABELAS"/>
            </w:pPr>
            <w:r w:rsidRPr="007D79EF">
              <w:t>(EF07MA36) Planejar e realizar pesquisa envolvendo tema da realidade social, identificando a necessidade de ser censitária ou de usar amostra, e interpretar os dados para comunicá-los por meio de relatório escrito, tabelas e gráficos, com o apoio de planilhas eletrônicas.</w:t>
            </w:r>
          </w:p>
        </w:tc>
      </w:tr>
    </w:tbl>
    <w:p w14:paraId="5A0ABFE4" w14:textId="7CC4BC24" w:rsidR="00400D87" w:rsidRPr="00A831E3" w:rsidRDefault="00400D87" w:rsidP="00A831E3">
      <w:pPr>
        <w:pStyle w:val="02TEXTOPRINCIPAL"/>
        <w:rPr>
          <w:rFonts w:ascii="Cambria" w:eastAsia="Cambria" w:hAnsi="Cambria" w:cs="Cambria"/>
          <w:b/>
          <w:sz w:val="40"/>
        </w:rPr>
      </w:pPr>
    </w:p>
    <w:sectPr w:rsidR="00400D87" w:rsidRPr="00A831E3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36725" w14:textId="77777777" w:rsidR="00F71C90" w:rsidRDefault="00F71C90">
      <w:r>
        <w:separator/>
      </w:r>
    </w:p>
  </w:endnote>
  <w:endnote w:type="continuationSeparator" w:id="0">
    <w:p w14:paraId="62C98B2E" w14:textId="77777777" w:rsidR="00F71C90" w:rsidRDefault="00F7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C11A920-80A2-46AE-95D0-C99212E56F3A}"/>
    <w:embedBold r:id="rId2" w:fontKey="{FE2D283D-161F-4979-A252-DC6ECAB3F8AA}"/>
    <w:embedItalic r:id="rId3" w:fontKey="{FBEFA569-8965-461A-8F11-8A93AAEC2D87}"/>
    <w:embedBoldItalic r:id="rId4" w:fontKey="{258DA16E-137D-4DBC-857B-6F40CF07BF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2B4064-11C0-4091-B657-528096DB0C1A}"/>
    <w:embedBold r:id="rId6" w:fontKey="{4B9578F6-54EF-442C-B94D-99075F63EE6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F098E47A-1934-4A22-8A49-20FF0052A3FC}"/>
    <w:embedBold r:id="rId8" w:fontKey="{1678BE40-6700-4FB4-9340-224CAB9F263E}"/>
    <w:embedBoldItalic r:id="rId9" w:fontKey="{96CA4180-D819-4593-A61E-5260F8CB41C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A46BCB2-D800-4E91-B7A1-C062D474F1E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1DCA8A16-26F4-4081-9FAF-21A03DF09029}"/>
    <w:embedBold r:id="rId12" w:fontKey="{0FD08A5B-3F1A-424C-A9F1-117B60D07665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3" w:fontKey="{1235BC51-5B40-4B7F-9A28-1B31A5F0BE3D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4" w:fontKey="{B8BE7DE8-4FA2-48F7-B13C-53A924A3A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92D18" w:rsidRPr="005A1C11" w14:paraId="0E2E0921" w14:textId="77777777" w:rsidTr="00667DD5">
      <w:tc>
        <w:tcPr>
          <w:tcW w:w="9606" w:type="dxa"/>
        </w:tcPr>
        <w:p w14:paraId="2C397392" w14:textId="77777777" w:rsidR="00792D18" w:rsidRPr="005A1C11" w:rsidRDefault="00792D18" w:rsidP="003A5C7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313804E" w14:textId="697EC95C" w:rsidR="00792D18" w:rsidRPr="005A1C11" w:rsidRDefault="00792D18" w:rsidP="003A5C7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00C4E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792D18" w:rsidRPr="00C67490" w:rsidRDefault="00792D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C0A03" w14:textId="77777777" w:rsidR="00F71C90" w:rsidRDefault="00F71C90">
      <w:r>
        <w:rPr>
          <w:color w:val="000000"/>
        </w:rPr>
        <w:separator/>
      </w:r>
    </w:p>
  </w:footnote>
  <w:footnote w:type="continuationSeparator" w:id="0">
    <w:p w14:paraId="51D73082" w14:textId="77777777" w:rsidR="00F71C90" w:rsidRDefault="00F71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792D18" w:rsidRDefault="00792D18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0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52A1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30B3"/>
    <w:multiLevelType w:val="hybridMultilevel"/>
    <w:tmpl w:val="03203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721F"/>
    <w:multiLevelType w:val="hybridMultilevel"/>
    <w:tmpl w:val="C652C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10FE5"/>
    <w:multiLevelType w:val="hybridMultilevel"/>
    <w:tmpl w:val="FAFC4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A76AD"/>
    <w:multiLevelType w:val="hybridMultilevel"/>
    <w:tmpl w:val="3B5CC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346AE"/>
    <w:multiLevelType w:val="hybridMultilevel"/>
    <w:tmpl w:val="8D264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09DC"/>
    <w:multiLevelType w:val="hybridMultilevel"/>
    <w:tmpl w:val="C016C6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B5BC0"/>
    <w:multiLevelType w:val="hybridMultilevel"/>
    <w:tmpl w:val="4632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F6F30"/>
    <w:multiLevelType w:val="hybridMultilevel"/>
    <w:tmpl w:val="AA38C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F7738"/>
    <w:multiLevelType w:val="hybridMultilevel"/>
    <w:tmpl w:val="FBF6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B530B"/>
    <w:multiLevelType w:val="hybridMultilevel"/>
    <w:tmpl w:val="0BA4C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0F4891"/>
    <w:multiLevelType w:val="hybridMultilevel"/>
    <w:tmpl w:val="6AF24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13"/>
  </w:num>
  <w:num w:numId="13">
    <w:abstractNumId w:val="27"/>
  </w:num>
  <w:num w:numId="14">
    <w:abstractNumId w:val="8"/>
  </w:num>
  <w:num w:numId="15">
    <w:abstractNumId w:val="9"/>
  </w:num>
  <w:num w:numId="16">
    <w:abstractNumId w:val="1"/>
  </w:num>
  <w:num w:numId="17">
    <w:abstractNumId w:val="15"/>
  </w:num>
  <w:num w:numId="18">
    <w:abstractNumId w:val="7"/>
  </w:num>
  <w:num w:numId="19">
    <w:abstractNumId w:val="19"/>
  </w:num>
  <w:num w:numId="20">
    <w:abstractNumId w:val="22"/>
  </w:num>
  <w:num w:numId="21">
    <w:abstractNumId w:val="4"/>
  </w:num>
  <w:num w:numId="22">
    <w:abstractNumId w:val="6"/>
  </w:num>
  <w:num w:numId="23">
    <w:abstractNumId w:val="16"/>
  </w:num>
  <w:num w:numId="24">
    <w:abstractNumId w:val="2"/>
  </w:num>
  <w:num w:numId="25">
    <w:abstractNumId w:val="0"/>
  </w:num>
  <w:num w:numId="26">
    <w:abstractNumId w:val="30"/>
  </w:num>
  <w:num w:numId="27">
    <w:abstractNumId w:val="11"/>
  </w:num>
  <w:num w:numId="28">
    <w:abstractNumId w:val="20"/>
  </w:num>
  <w:num w:numId="29">
    <w:abstractNumId w:val="3"/>
  </w:num>
  <w:num w:numId="30">
    <w:abstractNumId w:val="14"/>
  </w:num>
  <w:num w:numId="31">
    <w:abstractNumId w:val="26"/>
  </w:num>
  <w:num w:numId="32">
    <w:abstractNumId w:val="24"/>
  </w:num>
  <w:num w:numId="33">
    <w:abstractNumId w:val="28"/>
  </w:num>
  <w:num w:numId="34">
    <w:abstractNumId w:val="21"/>
  </w:num>
  <w:num w:numId="35">
    <w:abstractNumId w:val="5"/>
  </w:num>
  <w:num w:numId="36">
    <w:abstractNumId w:val="29"/>
  </w:num>
  <w:num w:numId="37">
    <w:abstractNumId w:val="17"/>
  </w:num>
  <w:num w:numId="38">
    <w:abstractNumId w:val="18"/>
  </w:num>
  <w:num w:numId="39">
    <w:abstractNumId w:val="1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3E8"/>
    <w:rsid w:val="00005778"/>
    <w:rsid w:val="00006C5E"/>
    <w:rsid w:val="00006D0B"/>
    <w:rsid w:val="00007064"/>
    <w:rsid w:val="00013D2D"/>
    <w:rsid w:val="000146A0"/>
    <w:rsid w:val="000157C2"/>
    <w:rsid w:val="0001732D"/>
    <w:rsid w:val="00020CEC"/>
    <w:rsid w:val="00021013"/>
    <w:rsid w:val="00022BCE"/>
    <w:rsid w:val="00026991"/>
    <w:rsid w:val="00027B6A"/>
    <w:rsid w:val="00030B62"/>
    <w:rsid w:val="00030F23"/>
    <w:rsid w:val="000324E3"/>
    <w:rsid w:val="00032E9E"/>
    <w:rsid w:val="0003332E"/>
    <w:rsid w:val="0003455C"/>
    <w:rsid w:val="00037A30"/>
    <w:rsid w:val="00043A81"/>
    <w:rsid w:val="00043E72"/>
    <w:rsid w:val="000448BB"/>
    <w:rsid w:val="00045779"/>
    <w:rsid w:val="0004623F"/>
    <w:rsid w:val="00046716"/>
    <w:rsid w:val="0005595D"/>
    <w:rsid w:val="000573D6"/>
    <w:rsid w:val="000628EC"/>
    <w:rsid w:val="00062DA1"/>
    <w:rsid w:val="00064449"/>
    <w:rsid w:val="00064642"/>
    <w:rsid w:val="00066972"/>
    <w:rsid w:val="000708BB"/>
    <w:rsid w:val="000733D7"/>
    <w:rsid w:val="00073F0E"/>
    <w:rsid w:val="00074170"/>
    <w:rsid w:val="00076EF4"/>
    <w:rsid w:val="000777A7"/>
    <w:rsid w:val="00081457"/>
    <w:rsid w:val="0008278A"/>
    <w:rsid w:val="00082816"/>
    <w:rsid w:val="00085AE9"/>
    <w:rsid w:val="00086494"/>
    <w:rsid w:val="00090842"/>
    <w:rsid w:val="00095312"/>
    <w:rsid w:val="00095880"/>
    <w:rsid w:val="000A43FE"/>
    <w:rsid w:val="000A4E17"/>
    <w:rsid w:val="000A6EF4"/>
    <w:rsid w:val="000A74DE"/>
    <w:rsid w:val="000A7F47"/>
    <w:rsid w:val="000B07AD"/>
    <w:rsid w:val="000B47B2"/>
    <w:rsid w:val="000B47E4"/>
    <w:rsid w:val="000B4E62"/>
    <w:rsid w:val="000B70FC"/>
    <w:rsid w:val="000B7A6D"/>
    <w:rsid w:val="000C1245"/>
    <w:rsid w:val="000C13CD"/>
    <w:rsid w:val="000C2422"/>
    <w:rsid w:val="000C354A"/>
    <w:rsid w:val="000C35EC"/>
    <w:rsid w:val="000C6EC8"/>
    <w:rsid w:val="000E194D"/>
    <w:rsid w:val="000E26B2"/>
    <w:rsid w:val="000E4C64"/>
    <w:rsid w:val="000F47DF"/>
    <w:rsid w:val="000F5D21"/>
    <w:rsid w:val="000F6885"/>
    <w:rsid w:val="001001C7"/>
    <w:rsid w:val="00105B04"/>
    <w:rsid w:val="0010797D"/>
    <w:rsid w:val="00107EAE"/>
    <w:rsid w:val="00111E2E"/>
    <w:rsid w:val="00111F15"/>
    <w:rsid w:val="00113ACC"/>
    <w:rsid w:val="00115117"/>
    <w:rsid w:val="00115122"/>
    <w:rsid w:val="001175E8"/>
    <w:rsid w:val="001178F3"/>
    <w:rsid w:val="00117F75"/>
    <w:rsid w:val="00121F78"/>
    <w:rsid w:val="00122B09"/>
    <w:rsid w:val="00126F41"/>
    <w:rsid w:val="001272BF"/>
    <w:rsid w:val="00131BD0"/>
    <w:rsid w:val="00133613"/>
    <w:rsid w:val="00133AA8"/>
    <w:rsid w:val="00135015"/>
    <w:rsid w:val="00137A1A"/>
    <w:rsid w:val="00137B6E"/>
    <w:rsid w:val="001443FD"/>
    <w:rsid w:val="001447FB"/>
    <w:rsid w:val="00145BBC"/>
    <w:rsid w:val="00145D4E"/>
    <w:rsid w:val="0014646B"/>
    <w:rsid w:val="00150887"/>
    <w:rsid w:val="0015593E"/>
    <w:rsid w:val="00160389"/>
    <w:rsid w:val="00161B37"/>
    <w:rsid w:val="00161C7E"/>
    <w:rsid w:val="0016403B"/>
    <w:rsid w:val="00170437"/>
    <w:rsid w:val="00175C07"/>
    <w:rsid w:val="00176235"/>
    <w:rsid w:val="001764D5"/>
    <w:rsid w:val="00176A09"/>
    <w:rsid w:val="00180C79"/>
    <w:rsid w:val="00182B00"/>
    <w:rsid w:val="00183135"/>
    <w:rsid w:val="0018369F"/>
    <w:rsid w:val="0018733C"/>
    <w:rsid w:val="001874AA"/>
    <w:rsid w:val="001878E5"/>
    <w:rsid w:val="001905D2"/>
    <w:rsid w:val="0019142D"/>
    <w:rsid w:val="0019344E"/>
    <w:rsid w:val="00193D3B"/>
    <w:rsid w:val="00194046"/>
    <w:rsid w:val="00194D00"/>
    <w:rsid w:val="0019720B"/>
    <w:rsid w:val="001A16B2"/>
    <w:rsid w:val="001A1A08"/>
    <w:rsid w:val="001A2267"/>
    <w:rsid w:val="001A28EA"/>
    <w:rsid w:val="001A4CFC"/>
    <w:rsid w:val="001A7458"/>
    <w:rsid w:val="001A78D2"/>
    <w:rsid w:val="001B0947"/>
    <w:rsid w:val="001B1997"/>
    <w:rsid w:val="001B4098"/>
    <w:rsid w:val="001B60E7"/>
    <w:rsid w:val="001B7653"/>
    <w:rsid w:val="001C384B"/>
    <w:rsid w:val="001D0D51"/>
    <w:rsid w:val="001D4FA0"/>
    <w:rsid w:val="001D6D27"/>
    <w:rsid w:val="001E0FB9"/>
    <w:rsid w:val="001E20F4"/>
    <w:rsid w:val="001E3AF8"/>
    <w:rsid w:val="001E514E"/>
    <w:rsid w:val="001E5D84"/>
    <w:rsid w:val="001E7CA4"/>
    <w:rsid w:val="001F03FB"/>
    <w:rsid w:val="001F09B7"/>
    <w:rsid w:val="001F3FAD"/>
    <w:rsid w:val="00200F55"/>
    <w:rsid w:val="00202D0E"/>
    <w:rsid w:val="00204EE7"/>
    <w:rsid w:val="0020549D"/>
    <w:rsid w:val="00210B7C"/>
    <w:rsid w:val="00214BAA"/>
    <w:rsid w:val="0022320A"/>
    <w:rsid w:val="0022620D"/>
    <w:rsid w:val="00226A0B"/>
    <w:rsid w:val="00230A09"/>
    <w:rsid w:val="00235E21"/>
    <w:rsid w:val="002376AE"/>
    <w:rsid w:val="002411CC"/>
    <w:rsid w:val="00244C3F"/>
    <w:rsid w:val="0024746B"/>
    <w:rsid w:val="0025068A"/>
    <w:rsid w:val="00250E35"/>
    <w:rsid w:val="002510FD"/>
    <w:rsid w:val="00251FF2"/>
    <w:rsid w:val="00252701"/>
    <w:rsid w:val="00252F42"/>
    <w:rsid w:val="00255B02"/>
    <w:rsid w:val="00256FDC"/>
    <w:rsid w:val="002575AD"/>
    <w:rsid w:val="0026445C"/>
    <w:rsid w:val="0026686D"/>
    <w:rsid w:val="002731E6"/>
    <w:rsid w:val="0027574F"/>
    <w:rsid w:val="00275779"/>
    <w:rsid w:val="0028138B"/>
    <w:rsid w:val="002816BF"/>
    <w:rsid w:val="0028191F"/>
    <w:rsid w:val="00282B13"/>
    <w:rsid w:val="00284D40"/>
    <w:rsid w:val="00285337"/>
    <w:rsid w:val="00287C08"/>
    <w:rsid w:val="00287D7E"/>
    <w:rsid w:val="00291CC3"/>
    <w:rsid w:val="00291DAC"/>
    <w:rsid w:val="00294047"/>
    <w:rsid w:val="00294561"/>
    <w:rsid w:val="00294AC0"/>
    <w:rsid w:val="002954AB"/>
    <w:rsid w:val="00296E85"/>
    <w:rsid w:val="00297F1C"/>
    <w:rsid w:val="002A345B"/>
    <w:rsid w:val="002A3650"/>
    <w:rsid w:val="002B04EF"/>
    <w:rsid w:val="002B0692"/>
    <w:rsid w:val="002B1676"/>
    <w:rsid w:val="002B3B9B"/>
    <w:rsid w:val="002B4837"/>
    <w:rsid w:val="002B5317"/>
    <w:rsid w:val="002B79DA"/>
    <w:rsid w:val="002C25FA"/>
    <w:rsid w:val="002C3FCB"/>
    <w:rsid w:val="002C49D0"/>
    <w:rsid w:val="002C509A"/>
    <w:rsid w:val="002C55D6"/>
    <w:rsid w:val="002C6E52"/>
    <w:rsid w:val="002D23EF"/>
    <w:rsid w:val="002D3012"/>
    <w:rsid w:val="002D34B3"/>
    <w:rsid w:val="002D34CE"/>
    <w:rsid w:val="002D43F4"/>
    <w:rsid w:val="002E02DA"/>
    <w:rsid w:val="002E1758"/>
    <w:rsid w:val="002E3749"/>
    <w:rsid w:val="002E6D8D"/>
    <w:rsid w:val="002E6F23"/>
    <w:rsid w:val="002F0E86"/>
    <w:rsid w:val="002F144D"/>
    <w:rsid w:val="002F17CD"/>
    <w:rsid w:val="002F243B"/>
    <w:rsid w:val="002F294E"/>
    <w:rsid w:val="002F2B2F"/>
    <w:rsid w:val="002F3869"/>
    <w:rsid w:val="002F39C0"/>
    <w:rsid w:val="002F4FA8"/>
    <w:rsid w:val="002F7159"/>
    <w:rsid w:val="00301675"/>
    <w:rsid w:val="00301ADD"/>
    <w:rsid w:val="00302CB8"/>
    <w:rsid w:val="003170CB"/>
    <w:rsid w:val="00317EA1"/>
    <w:rsid w:val="00321386"/>
    <w:rsid w:val="0032195C"/>
    <w:rsid w:val="00326C5F"/>
    <w:rsid w:val="00327FE2"/>
    <w:rsid w:val="0033250F"/>
    <w:rsid w:val="003334B3"/>
    <w:rsid w:val="003345A9"/>
    <w:rsid w:val="00334D93"/>
    <w:rsid w:val="00335D3B"/>
    <w:rsid w:val="00335E14"/>
    <w:rsid w:val="00336150"/>
    <w:rsid w:val="00340AA7"/>
    <w:rsid w:val="00341045"/>
    <w:rsid w:val="00343725"/>
    <w:rsid w:val="00345F27"/>
    <w:rsid w:val="0034745B"/>
    <w:rsid w:val="0035262F"/>
    <w:rsid w:val="003555B2"/>
    <w:rsid w:val="00355B55"/>
    <w:rsid w:val="00355FD9"/>
    <w:rsid w:val="00357D01"/>
    <w:rsid w:val="00360972"/>
    <w:rsid w:val="003716A6"/>
    <w:rsid w:val="00372C42"/>
    <w:rsid w:val="00373049"/>
    <w:rsid w:val="0037420C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8721F"/>
    <w:rsid w:val="0039777C"/>
    <w:rsid w:val="00397ECD"/>
    <w:rsid w:val="003A18E0"/>
    <w:rsid w:val="003A1A7E"/>
    <w:rsid w:val="003A4880"/>
    <w:rsid w:val="003A54E1"/>
    <w:rsid w:val="003A5C78"/>
    <w:rsid w:val="003A7985"/>
    <w:rsid w:val="003B007C"/>
    <w:rsid w:val="003B59A6"/>
    <w:rsid w:val="003B62E4"/>
    <w:rsid w:val="003B67BE"/>
    <w:rsid w:val="003B6CC0"/>
    <w:rsid w:val="003B7ACF"/>
    <w:rsid w:val="003C1BA1"/>
    <w:rsid w:val="003C202E"/>
    <w:rsid w:val="003C2056"/>
    <w:rsid w:val="003C344E"/>
    <w:rsid w:val="003C3716"/>
    <w:rsid w:val="003C3801"/>
    <w:rsid w:val="003C5415"/>
    <w:rsid w:val="003C56FD"/>
    <w:rsid w:val="003D42D9"/>
    <w:rsid w:val="003D7AB2"/>
    <w:rsid w:val="003E107C"/>
    <w:rsid w:val="003E417F"/>
    <w:rsid w:val="003E433E"/>
    <w:rsid w:val="003E5E9F"/>
    <w:rsid w:val="003E7BC7"/>
    <w:rsid w:val="003F0A35"/>
    <w:rsid w:val="003F1B3A"/>
    <w:rsid w:val="003F4B32"/>
    <w:rsid w:val="003F6531"/>
    <w:rsid w:val="003F6D10"/>
    <w:rsid w:val="00400D87"/>
    <w:rsid w:val="00401209"/>
    <w:rsid w:val="00401E83"/>
    <w:rsid w:val="0040259E"/>
    <w:rsid w:val="00403089"/>
    <w:rsid w:val="00413120"/>
    <w:rsid w:val="00413981"/>
    <w:rsid w:val="00414950"/>
    <w:rsid w:val="00414E5A"/>
    <w:rsid w:val="00415A66"/>
    <w:rsid w:val="00416C04"/>
    <w:rsid w:val="004171CD"/>
    <w:rsid w:val="004202E3"/>
    <w:rsid w:val="004240BB"/>
    <w:rsid w:val="0042512C"/>
    <w:rsid w:val="00426FFF"/>
    <w:rsid w:val="0044256D"/>
    <w:rsid w:val="00444ABD"/>
    <w:rsid w:val="00445A85"/>
    <w:rsid w:val="004478DE"/>
    <w:rsid w:val="00447EB2"/>
    <w:rsid w:val="00450F4A"/>
    <w:rsid w:val="00450F9F"/>
    <w:rsid w:val="00451868"/>
    <w:rsid w:val="0046606D"/>
    <w:rsid w:val="004668A1"/>
    <w:rsid w:val="00470394"/>
    <w:rsid w:val="0047078C"/>
    <w:rsid w:val="00471C7A"/>
    <w:rsid w:val="00471F7B"/>
    <w:rsid w:val="0047236F"/>
    <w:rsid w:val="00472460"/>
    <w:rsid w:val="00474D42"/>
    <w:rsid w:val="00475B2C"/>
    <w:rsid w:val="004762B7"/>
    <w:rsid w:val="00476BC1"/>
    <w:rsid w:val="00482B4C"/>
    <w:rsid w:val="00482EDC"/>
    <w:rsid w:val="00483A52"/>
    <w:rsid w:val="00485AF1"/>
    <w:rsid w:val="00486D61"/>
    <w:rsid w:val="004905DF"/>
    <w:rsid w:val="00490C57"/>
    <w:rsid w:val="00491FE9"/>
    <w:rsid w:val="004934E4"/>
    <w:rsid w:val="00493C2A"/>
    <w:rsid w:val="004A0BAE"/>
    <w:rsid w:val="004A320D"/>
    <w:rsid w:val="004A45C3"/>
    <w:rsid w:val="004A54B1"/>
    <w:rsid w:val="004A560C"/>
    <w:rsid w:val="004A6AE3"/>
    <w:rsid w:val="004B0B16"/>
    <w:rsid w:val="004B2F24"/>
    <w:rsid w:val="004B4DE8"/>
    <w:rsid w:val="004B5DE9"/>
    <w:rsid w:val="004C2C31"/>
    <w:rsid w:val="004C5CEB"/>
    <w:rsid w:val="004C61C3"/>
    <w:rsid w:val="004C688E"/>
    <w:rsid w:val="004C7CE1"/>
    <w:rsid w:val="004C7D73"/>
    <w:rsid w:val="004C7EEB"/>
    <w:rsid w:val="004D0D74"/>
    <w:rsid w:val="004D0EF3"/>
    <w:rsid w:val="004D2DB0"/>
    <w:rsid w:val="004D37C9"/>
    <w:rsid w:val="004D45EB"/>
    <w:rsid w:val="004D7AC1"/>
    <w:rsid w:val="004E700F"/>
    <w:rsid w:val="004F130A"/>
    <w:rsid w:val="004F18EA"/>
    <w:rsid w:val="004F36E0"/>
    <w:rsid w:val="004F7163"/>
    <w:rsid w:val="0050058A"/>
    <w:rsid w:val="00501563"/>
    <w:rsid w:val="00502F61"/>
    <w:rsid w:val="00504618"/>
    <w:rsid w:val="00504A72"/>
    <w:rsid w:val="00510BE3"/>
    <w:rsid w:val="00510EF0"/>
    <w:rsid w:val="0051133E"/>
    <w:rsid w:val="005126F6"/>
    <w:rsid w:val="00512D34"/>
    <w:rsid w:val="00512EF1"/>
    <w:rsid w:val="00516685"/>
    <w:rsid w:val="00516A77"/>
    <w:rsid w:val="005216DE"/>
    <w:rsid w:val="00522F51"/>
    <w:rsid w:val="0052411F"/>
    <w:rsid w:val="005273AA"/>
    <w:rsid w:val="0053288E"/>
    <w:rsid w:val="0053509E"/>
    <w:rsid w:val="00537BEA"/>
    <w:rsid w:val="00537C6D"/>
    <w:rsid w:val="0054116B"/>
    <w:rsid w:val="00544E51"/>
    <w:rsid w:val="00545942"/>
    <w:rsid w:val="00545B14"/>
    <w:rsid w:val="00545D5C"/>
    <w:rsid w:val="00554901"/>
    <w:rsid w:val="00557392"/>
    <w:rsid w:val="005576E0"/>
    <w:rsid w:val="0056238C"/>
    <w:rsid w:val="0056255E"/>
    <w:rsid w:val="00565075"/>
    <w:rsid w:val="005667A9"/>
    <w:rsid w:val="0056718F"/>
    <w:rsid w:val="00567957"/>
    <w:rsid w:val="005702D3"/>
    <w:rsid w:val="00575D61"/>
    <w:rsid w:val="005806EB"/>
    <w:rsid w:val="00580901"/>
    <w:rsid w:val="00582CB8"/>
    <w:rsid w:val="00583627"/>
    <w:rsid w:val="0058707A"/>
    <w:rsid w:val="00587206"/>
    <w:rsid w:val="0059198F"/>
    <w:rsid w:val="005948EE"/>
    <w:rsid w:val="00594F6B"/>
    <w:rsid w:val="00597B0F"/>
    <w:rsid w:val="005A0E8A"/>
    <w:rsid w:val="005A1E3E"/>
    <w:rsid w:val="005A270C"/>
    <w:rsid w:val="005A4BAD"/>
    <w:rsid w:val="005B0580"/>
    <w:rsid w:val="005B1D4C"/>
    <w:rsid w:val="005B313B"/>
    <w:rsid w:val="005B6B38"/>
    <w:rsid w:val="005C626F"/>
    <w:rsid w:val="005D03F2"/>
    <w:rsid w:val="005D0FEC"/>
    <w:rsid w:val="005D13FF"/>
    <w:rsid w:val="005D5727"/>
    <w:rsid w:val="005D7A4B"/>
    <w:rsid w:val="005E015E"/>
    <w:rsid w:val="005E3E7D"/>
    <w:rsid w:val="005E57EC"/>
    <w:rsid w:val="005E79E3"/>
    <w:rsid w:val="005E7CAB"/>
    <w:rsid w:val="005F24C2"/>
    <w:rsid w:val="005F2611"/>
    <w:rsid w:val="005F31C1"/>
    <w:rsid w:val="005F3FE6"/>
    <w:rsid w:val="005F6919"/>
    <w:rsid w:val="005F70EA"/>
    <w:rsid w:val="00600A55"/>
    <w:rsid w:val="00601EF6"/>
    <w:rsid w:val="00603830"/>
    <w:rsid w:val="0060719D"/>
    <w:rsid w:val="0061017E"/>
    <w:rsid w:val="006132A9"/>
    <w:rsid w:val="00613C8C"/>
    <w:rsid w:val="0061455B"/>
    <w:rsid w:val="00617805"/>
    <w:rsid w:val="00621802"/>
    <w:rsid w:val="006238E3"/>
    <w:rsid w:val="00624E87"/>
    <w:rsid w:val="00626045"/>
    <w:rsid w:val="0062703A"/>
    <w:rsid w:val="00631803"/>
    <w:rsid w:val="006318A7"/>
    <w:rsid w:val="00632737"/>
    <w:rsid w:val="00634A48"/>
    <w:rsid w:val="006357AA"/>
    <w:rsid w:val="0063615E"/>
    <w:rsid w:val="00636263"/>
    <w:rsid w:val="00636E9C"/>
    <w:rsid w:val="006406A8"/>
    <w:rsid w:val="006412E4"/>
    <w:rsid w:val="00641ED4"/>
    <w:rsid w:val="006445C6"/>
    <w:rsid w:val="00644D36"/>
    <w:rsid w:val="0064650D"/>
    <w:rsid w:val="006477AB"/>
    <w:rsid w:val="00647835"/>
    <w:rsid w:val="006525D2"/>
    <w:rsid w:val="00652BEB"/>
    <w:rsid w:val="00654464"/>
    <w:rsid w:val="00660A68"/>
    <w:rsid w:val="00661F0B"/>
    <w:rsid w:val="00662DB8"/>
    <w:rsid w:val="00663F9A"/>
    <w:rsid w:val="00667DD5"/>
    <w:rsid w:val="00670979"/>
    <w:rsid w:val="0067191E"/>
    <w:rsid w:val="00676297"/>
    <w:rsid w:val="00681713"/>
    <w:rsid w:val="006833BC"/>
    <w:rsid w:val="006847CF"/>
    <w:rsid w:val="00685B22"/>
    <w:rsid w:val="006906A6"/>
    <w:rsid w:val="006950E3"/>
    <w:rsid w:val="00695E28"/>
    <w:rsid w:val="0069621E"/>
    <w:rsid w:val="00697DD7"/>
    <w:rsid w:val="006A256F"/>
    <w:rsid w:val="006A335C"/>
    <w:rsid w:val="006A5337"/>
    <w:rsid w:val="006B0ED4"/>
    <w:rsid w:val="006B2185"/>
    <w:rsid w:val="006B2B6F"/>
    <w:rsid w:val="006B2D43"/>
    <w:rsid w:val="006B2EB9"/>
    <w:rsid w:val="006B7636"/>
    <w:rsid w:val="006C6BA3"/>
    <w:rsid w:val="006D0AD8"/>
    <w:rsid w:val="006D312A"/>
    <w:rsid w:val="006D35E0"/>
    <w:rsid w:val="006D4D4B"/>
    <w:rsid w:val="006D5809"/>
    <w:rsid w:val="006D5C2B"/>
    <w:rsid w:val="006E250F"/>
    <w:rsid w:val="006E2A4D"/>
    <w:rsid w:val="006E3A57"/>
    <w:rsid w:val="006E49D5"/>
    <w:rsid w:val="006E57A8"/>
    <w:rsid w:val="006F08B7"/>
    <w:rsid w:val="006F2EB3"/>
    <w:rsid w:val="006F6DD0"/>
    <w:rsid w:val="006F7ECF"/>
    <w:rsid w:val="0070200A"/>
    <w:rsid w:val="00706B2F"/>
    <w:rsid w:val="00711077"/>
    <w:rsid w:val="00711738"/>
    <w:rsid w:val="007118B7"/>
    <w:rsid w:val="007143F4"/>
    <w:rsid w:val="00727A6B"/>
    <w:rsid w:val="007303CB"/>
    <w:rsid w:val="007317D8"/>
    <w:rsid w:val="007327F9"/>
    <w:rsid w:val="00734162"/>
    <w:rsid w:val="007373AB"/>
    <w:rsid w:val="00737B38"/>
    <w:rsid w:val="00740670"/>
    <w:rsid w:val="0074203C"/>
    <w:rsid w:val="007435DC"/>
    <w:rsid w:val="00743A08"/>
    <w:rsid w:val="0074542A"/>
    <w:rsid w:val="00750590"/>
    <w:rsid w:val="007505A4"/>
    <w:rsid w:val="007512B4"/>
    <w:rsid w:val="007539D4"/>
    <w:rsid w:val="00753FE9"/>
    <w:rsid w:val="00754ADE"/>
    <w:rsid w:val="00755C6F"/>
    <w:rsid w:val="00755D83"/>
    <w:rsid w:val="00756E0C"/>
    <w:rsid w:val="00760481"/>
    <w:rsid w:val="00763CEE"/>
    <w:rsid w:val="007649C5"/>
    <w:rsid w:val="00764CA5"/>
    <w:rsid w:val="00765AE0"/>
    <w:rsid w:val="0076679E"/>
    <w:rsid w:val="00771AFD"/>
    <w:rsid w:val="007724E8"/>
    <w:rsid w:val="0077342C"/>
    <w:rsid w:val="007811AF"/>
    <w:rsid w:val="007820E8"/>
    <w:rsid w:val="0078233B"/>
    <w:rsid w:val="00782431"/>
    <w:rsid w:val="00782508"/>
    <w:rsid w:val="0078338D"/>
    <w:rsid w:val="007857C3"/>
    <w:rsid w:val="00792B92"/>
    <w:rsid w:val="00792D18"/>
    <w:rsid w:val="00792E33"/>
    <w:rsid w:val="00796993"/>
    <w:rsid w:val="00797237"/>
    <w:rsid w:val="007976F5"/>
    <w:rsid w:val="007A1B76"/>
    <w:rsid w:val="007A1D89"/>
    <w:rsid w:val="007A4631"/>
    <w:rsid w:val="007A49EE"/>
    <w:rsid w:val="007A6494"/>
    <w:rsid w:val="007A75B8"/>
    <w:rsid w:val="007B3987"/>
    <w:rsid w:val="007B4601"/>
    <w:rsid w:val="007B4B88"/>
    <w:rsid w:val="007B5F6A"/>
    <w:rsid w:val="007C02BE"/>
    <w:rsid w:val="007C06B1"/>
    <w:rsid w:val="007C2451"/>
    <w:rsid w:val="007C24B5"/>
    <w:rsid w:val="007C5918"/>
    <w:rsid w:val="007C7354"/>
    <w:rsid w:val="007D381C"/>
    <w:rsid w:val="007D3DBE"/>
    <w:rsid w:val="007D3EAC"/>
    <w:rsid w:val="007D4327"/>
    <w:rsid w:val="007D6012"/>
    <w:rsid w:val="007D7266"/>
    <w:rsid w:val="007D79EF"/>
    <w:rsid w:val="007E3587"/>
    <w:rsid w:val="007E7758"/>
    <w:rsid w:val="007F2B0B"/>
    <w:rsid w:val="007F5F0D"/>
    <w:rsid w:val="007F77E2"/>
    <w:rsid w:val="0080126B"/>
    <w:rsid w:val="00802F95"/>
    <w:rsid w:val="00804422"/>
    <w:rsid w:val="008057EB"/>
    <w:rsid w:val="00811835"/>
    <w:rsid w:val="00813BF3"/>
    <w:rsid w:val="0082031F"/>
    <w:rsid w:val="00821A42"/>
    <w:rsid w:val="00822EA3"/>
    <w:rsid w:val="00824B4A"/>
    <w:rsid w:val="00825D28"/>
    <w:rsid w:val="008260BE"/>
    <w:rsid w:val="00827C9F"/>
    <w:rsid w:val="00835842"/>
    <w:rsid w:val="008366E6"/>
    <w:rsid w:val="00841214"/>
    <w:rsid w:val="00841A71"/>
    <w:rsid w:val="00845476"/>
    <w:rsid w:val="00852916"/>
    <w:rsid w:val="00853E5B"/>
    <w:rsid w:val="008555D2"/>
    <w:rsid w:val="00855687"/>
    <w:rsid w:val="008579F0"/>
    <w:rsid w:val="00857A6A"/>
    <w:rsid w:val="00864496"/>
    <w:rsid w:val="0086608C"/>
    <w:rsid w:val="00866F2D"/>
    <w:rsid w:val="0087097C"/>
    <w:rsid w:val="00874F1F"/>
    <w:rsid w:val="008808E8"/>
    <w:rsid w:val="0088167F"/>
    <w:rsid w:val="00882146"/>
    <w:rsid w:val="00882D0E"/>
    <w:rsid w:val="008842CC"/>
    <w:rsid w:val="00884EEF"/>
    <w:rsid w:val="00884F66"/>
    <w:rsid w:val="00892014"/>
    <w:rsid w:val="00893067"/>
    <w:rsid w:val="0089685E"/>
    <w:rsid w:val="00896A88"/>
    <w:rsid w:val="008A1F48"/>
    <w:rsid w:val="008A6D7C"/>
    <w:rsid w:val="008A749C"/>
    <w:rsid w:val="008B06EE"/>
    <w:rsid w:val="008B643A"/>
    <w:rsid w:val="008B6BEF"/>
    <w:rsid w:val="008C1854"/>
    <w:rsid w:val="008C2A24"/>
    <w:rsid w:val="008C4A65"/>
    <w:rsid w:val="008C5D3F"/>
    <w:rsid w:val="008C6F0B"/>
    <w:rsid w:val="008C7465"/>
    <w:rsid w:val="008D0264"/>
    <w:rsid w:val="008E0931"/>
    <w:rsid w:val="008E09F8"/>
    <w:rsid w:val="008E0D9B"/>
    <w:rsid w:val="008E1989"/>
    <w:rsid w:val="008E2322"/>
    <w:rsid w:val="008E3CAE"/>
    <w:rsid w:val="008F2CB9"/>
    <w:rsid w:val="008F667B"/>
    <w:rsid w:val="008F7795"/>
    <w:rsid w:val="00901A8B"/>
    <w:rsid w:val="00901B99"/>
    <w:rsid w:val="00905D38"/>
    <w:rsid w:val="009064CA"/>
    <w:rsid w:val="00910912"/>
    <w:rsid w:val="00915339"/>
    <w:rsid w:val="00915C6E"/>
    <w:rsid w:val="00916F73"/>
    <w:rsid w:val="00920EE2"/>
    <w:rsid w:val="00923CA1"/>
    <w:rsid w:val="009243A9"/>
    <w:rsid w:val="00925228"/>
    <w:rsid w:val="00927D32"/>
    <w:rsid w:val="00930934"/>
    <w:rsid w:val="0093247D"/>
    <w:rsid w:val="0093479C"/>
    <w:rsid w:val="00935D6C"/>
    <w:rsid w:val="00937D4B"/>
    <w:rsid w:val="00944A93"/>
    <w:rsid w:val="00947088"/>
    <w:rsid w:val="009501E7"/>
    <w:rsid w:val="0095590A"/>
    <w:rsid w:val="00956BC3"/>
    <w:rsid w:val="00961C90"/>
    <w:rsid w:val="00961CF3"/>
    <w:rsid w:val="00961E82"/>
    <w:rsid w:val="0096213F"/>
    <w:rsid w:val="009640F0"/>
    <w:rsid w:val="00965B0A"/>
    <w:rsid w:val="009743CF"/>
    <w:rsid w:val="00976E77"/>
    <w:rsid w:val="00977C8A"/>
    <w:rsid w:val="00977FD2"/>
    <w:rsid w:val="009818E4"/>
    <w:rsid w:val="0098505D"/>
    <w:rsid w:val="00990F7F"/>
    <w:rsid w:val="00994DC6"/>
    <w:rsid w:val="00995C36"/>
    <w:rsid w:val="009A193D"/>
    <w:rsid w:val="009A1D1B"/>
    <w:rsid w:val="009A2321"/>
    <w:rsid w:val="009A3EAA"/>
    <w:rsid w:val="009A4A1E"/>
    <w:rsid w:val="009A68AD"/>
    <w:rsid w:val="009B3540"/>
    <w:rsid w:val="009B3D7E"/>
    <w:rsid w:val="009B471C"/>
    <w:rsid w:val="009B5D05"/>
    <w:rsid w:val="009C6917"/>
    <w:rsid w:val="009D1733"/>
    <w:rsid w:val="009D2F5A"/>
    <w:rsid w:val="009D4731"/>
    <w:rsid w:val="009D61D7"/>
    <w:rsid w:val="009E2C98"/>
    <w:rsid w:val="009E3A49"/>
    <w:rsid w:val="009E4CF1"/>
    <w:rsid w:val="009E7720"/>
    <w:rsid w:val="009F1251"/>
    <w:rsid w:val="009F1DC7"/>
    <w:rsid w:val="009F2C14"/>
    <w:rsid w:val="009F3272"/>
    <w:rsid w:val="00A0027D"/>
    <w:rsid w:val="00A018F7"/>
    <w:rsid w:val="00A064B5"/>
    <w:rsid w:val="00A06972"/>
    <w:rsid w:val="00A14809"/>
    <w:rsid w:val="00A15466"/>
    <w:rsid w:val="00A15690"/>
    <w:rsid w:val="00A15D6E"/>
    <w:rsid w:val="00A162F0"/>
    <w:rsid w:val="00A17D6F"/>
    <w:rsid w:val="00A2185D"/>
    <w:rsid w:val="00A23A8C"/>
    <w:rsid w:val="00A25617"/>
    <w:rsid w:val="00A27163"/>
    <w:rsid w:val="00A2719F"/>
    <w:rsid w:val="00A3312A"/>
    <w:rsid w:val="00A36350"/>
    <w:rsid w:val="00A40AB2"/>
    <w:rsid w:val="00A41B44"/>
    <w:rsid w:val="00A45C54"/>
    <w:rsid w:val="00A45F50"/>
    <w:rsid w:val="00A53420"/>
    <w:rsid w:val="00A57E09"/>
    <w:rsid w:val="00A60166"/>
    <w:rsid w:val="00A61DE8"/>
    <w:rsid w:val="00A624BD"/>
    <w:rsid w:val="00A63718"/>
    <w:rsid w:val="00A639DE"/>
    <w:rsid w:val="00A6451A"/>
    <w:rsid w:val="00A66183"/>
    <w:rsid w:val="00A73F66"/>
    <w:rsid w:val="00A74FAE"/>
    <w:rsid w:val="00A75505"/>
    <w:rsid w:val="00A755EC"/>
    <w:rsid w:val="00A76420"/>
    <w:rsid w:val="00A7693E"/>
    <w:rsid w:val="00A8100C"/>
    <w:rsid w:val="00A831E3"/>
    <w:rsid w:val="00A840D6"/>
    <w:rsid w:val="00A85670"/>
    <w:rsid w:val="00A869F6"/>
    <w:rsid w:val="00A91968"/>
    <w:rsid w:val="00A95135"/>
    <w:rsid w:val="00AA5448"/>
    <w:rsid w:val="00AA65DB"/>
    <w:rsid w:val="00AA77D5"/>
    <w:rsid w:val="00AA7A1D"/>
    <w:rsid w:val="00AB075A"/>
    <w:rsid w:val="00AB098A"/>
    <w:rsid w:val="00AB4759"/>
    <w:rsid w:val="00AB5254"/>
    <w:rsid w:val="00AB5F00"/>
    <w:rsid w:val="00AB6680"/>
    <w:rsid w:val="00AC3965"/>
    <w:rsid w:val="00AD0716"/>
    <w:rsid w:val="00AD1AF4"/>
    <w:rsid w:val="00AD3B03"/>
    <w:rsid w:val="00AD403E"/>
    <w:rsid w:val="00AD6AAF"/>
    <w:rsid w:val="00AE3B8B"/>
    <w:rsid w:val="00AE4E60"/>
    <w:rsid w:val="00AF22DF"/>
    <w:rsid w:val="00AF289A"/>
    <w:rsid w:val="00AF3737"/>
    <w:rsid w:val="00AF3C31"/>
    <w:rsid w:val="00AF3C3F"/>
    <w:rsid w:val="00AF544C"/>
    <w:rsid w:val="00AF56E2"/>
    <w:rsid w:val="00B002FB"/>
    <w:rsid w:val="00B00A67"/>
    <w:rsid w:val="00B03CE8"/>
    <w:rsid w:val="00B100A4"/>
    <w:rsid w:val="00B10997"/>
    <w:rsid w:val="00B12BD1"/>
    <w:rsid w:val="00B135F5"/>
    <w:rsid w:val="00B14B30"/>
    <w:rsid w:val="00B16F45"/>
    <w:rsid w:val="00B17955"/>
    <w:rsid w:val="00B17A86"/>
    <w:rsid w:val="00B20232"/>
    <w:rsid w:val="00B20A91"/>
    <w:rsid w:val="00B20DDF"/>
    <w:rsid w:val="00B22083"/>
    <w:rsid w:val="00B223F2"/>
    <w:rsid w:val="00B22933"/>
    <w:rsid w:val="00B24C25"/>
    <w:rsid w:val="00B250CC"/>
    <w:rsid w:val="00B25537"/>
    <w:rsid w:val="00B26C37"/>
    <w:rsid w:val="00B32186"/>
    <w:rsid w:val="00B322CD"/>
    <w:rsid w:val="00B32F1B"/>
    <w:rsid w:val="00B33DB0"/>
    <w:rsid w:val="00B33E8D"/>
    <w:rsid w:val="00B36FBF"/>
    <w:rsid w:val="00B377A7"/>
    <w:rsid w:val="00B42477"/>
    <w:rsid w:val="00B42777"/>
    <w:rsid w:val="00B42F99"/>
    <w:rsid w:val="00B435ED"/>
    <w:rsid w:val="00B4415C"/>
    <w:rsid w:val="00B4477F"/>
    <w:rsid w:val="00B44EF2"/>
    <w:rsid w:val="00B4747C"/>
    <w:rsid w:val="00B478DF"/>
    <w:rsid w:val="00B47CC5"/>
    <w:rsid w:val="00B518D5"/>
    <w:rsid w:val="00B543A9"/>
    <w:rsid w:val="00B548D8"/>
    <w:rsid w:val="00B57ECD"/>
    <w:rsid w:val="00B61177"/>
    <w:rsid w:val="00B61D44"/>
    <w:rsid w:val="00B62E66"/>
    <w:rsid w:val="00B65725"/>
    <w:rsid w:val="00B66E88"/>
    <w:rsid w:val="00B7284D"/>
    <w:rsid w:val="00B744F1"/>
    <w:rsid w:val="00B75422"/>
    <w:rsid w:val="00B8060A"/>
    <w:rsid w:val="00B81EEF"/>
    <w:rsid w:val="00B84039"/>
    <w:rsid w:val="00B844CA"/>
    <w:rsid w:val="00B86610"/>
    <w:rsid w:val="00B86896"/>
    <w:rsid w:val="00B86F53"/>
    <w:rsid w:val="00B87FB9"/>
    <w:rsid w:val="00B9127D"/>
    <w:rsid w:val="00B923D3"/>
    <w:rsid w:val="00B928A0"/>
    <w:rsid w:val="00B97594"/>
    <w:rsid w:val="00BA23B1"/>
    <w:rsid w:val="00BA25A3"/>
    <w:rsid w:val="00BA53BF"/>
    <w:rsid w:val="00BB3370"/>
    <w:rsid w:val="00BC0110"/>
    <w:rsid w:val="00BC0F16"/>
    <w:rsid w:val="00BC2155"/>
    <w:rsid w:val="00BC3513"/>
    <w:rsid w:val="00BC409F"/>
    <w:rsid w:val="00BC421B"/>
    <w:rsid w:val="00BC574B"/>
    <w:rsid w:val="00BC6280"/>
    <w:rsid w:val="00BC7B3B"/>
    <w:rsid w:val="00BE0E52"/>
    <w:rsid w:val="00BE1311"/>
    <w:rsid w:val="00BE346A"/>
    <w:rsid w:val="00BE39D2"/>
    <w:rsid w:val="00BE548F"/>
    <w:rsid w:val="00BE6415"/>
    <w:rsid w:val="00BE6980"/>
    <w:rsid w:val="00BF007A"/>
    <w:rsid w:val="00BF0A55"/>
    <w:rsid w:val="00BF0D4B"/>
    <w:rsid w:val="00BF16BF"/>
    <w:rsid w:val="00BF2CF0"/>
    <w:rsid w:val="00BF7312"/>
    <w:rsid w:val="00BF7B68"/>
    <w:rsid w:val="00C06E9A"/>
    <w:rsid w:val="00C121A3"/>
    <w:rsid w:val="00C1352D"/>
    <w:rsid w:val="00C14C4A"/>
    <w:rsid w:val="00C161D3"/>
    <w:rsid w:val="00C16C89"/>
    <w:rsid w:val="00C16E71"/>
    <w:rsid w:val="00C20C9C"/>
    <w:rsid w:val="00C21AA3"/>
    <w:rsid w:val="00C22F37"/>
    <w:rsid w:val="00C26299"/>
    <w:rsid w:val="00C27B68"/>
    <w:rsid w:val="00C27E71"/>
    <w:rsid w:val="00C27EEC"/>
    <w:rsid w:val="00C35E50"/>
    <w:rsid w:val="00C362E2"/>
    <w:rsid w:val="00C36B33"/>
    <w:rsid w:val="00C42DD0"/>
    <w:rsid w:val="00C43618"/>
    <w:rsid w:val="00C5015F"/>
    <w:rsid w:val="00C512E9"/>
    <w:rsid w:val="00C53A12"/>
    <w:rsid w:val="00C54939"/>
    <w:rsid w:val="00C56221"/>
    <w:rsid w:val="00C60CBF"/>
    <w:rsid w:val="00C61776"/>
    <w:rsid w:val="00C61789"/>
    <w:rsid w:val="00C63513"/>
    <w:rsid w:val="00C64176"/>
    <w:rsid w:val="00C646FE"/>
    <w:rsid w:val="00C65D98"/>
    <w:rsid w:val="00C67490"/>
    <w:rsid w:val="00C7268E"/>
    <w:rsid w:val="00C766B2"/>
    <w:rsid w:val="00C76F97"/>
    <w:rsid w:val="00C8087E"/>
    <w:rsid w:val="00C83844"/>
    <w:rsid w:val="00C867EE"/>
    <w:rsid w:val="00C87D10"/>
    <w:rsid w:val="00C902AE"/>
    <w:rsid w:val="00C9405B"/>
    <w:rsid w:val="00C9512D"/>
    <w:rsid w:val="00CA0371"/>
    <w:rsid w:val="00CA20F1"/>
    <w:rsid w:val="00CA3D38"/>
    <w:rsid w:val="00CA4CF7"/>
    <w:rsid w:val="00CA5850"/>
    <w:rsid w:val="00CA6894"/>
    <w:rsid w:val="00CB10F8"/>
    <w:rsid w:val="00CB1E3E"/>
    <w:rsid w:val="00CB255A"/>
    <w:rsid w:val="00CB3724"/>
    <w:rsid w:val="00CB52C1"/>
    <w:rsid w:val="00CB755E"/>
    <w:rsid w:val="00CC36B0"/>
    <w:rsid w:val="00CC44C0"/>
    <w:rsid w:val="00CC5CBB"/>
    <w:rsid w:val="00CC667A"/>
    <w:rsid w:val="00CC6CA3"/>
    <w:rsid w:val="00CC6F8F"/>
    <w:rsid w:val="00CD40EF"/>
    <w:rsid w:val="00CD4202"/>
    <w:rsid w:val="00CD548E"/>
    <w:rsid w:val="00CD6774"/>
    <w:rsid w:val="00CD769F"/>
    <w:rsid w:val="00CE2ED6"/>
    <w:rsid w:val="00CE3CD8"/>
    <w:rsid w:val="00CE5581"/>
    <w:rsid w:val="00CE5935"/>
    <w:rsid w:val="00CE70FC"/>
    <w:rsid w:val="00CF0570"/>
    <w:rsid w:val="00CF19BC"/>
    <w:rsid w:val="00CF3FE3"/>
    <w:rsid w:val="00CF42D1"/>
    <w:rsid w:val="00CF5D48"/>
    <w:rsid w:val="00D00AF1"/>
    <w:rsid w:val="00D00CE9"/>
    <w:rsid w:val="00D03A3B"/>
    <w:rsid w:val="00D0764F"/>
    <w:rsid w:val="00D10A86"/>
    <w:rsid w:val="00D13DC5"/>
    <w:rsid w:val="00D147CC"/>
    <w:rsid w:val="00D1541A"/>
    <w:rsid w:val="00D165A2"/>
    <w:rsid w:val="00D223ED"/>
    <w:rsid w:val="00D250D7"/>
    <w:rsid w:val="00D272E1"/>
    <w:rsid w:val="00D30592"/>
    <w:rsid w:val="00D35449"/>
    <w:rsid w:val="00D37532"/>
    <w:rsid w:val="00D418A3"/>
    <w:rsid w:val="00D419D3"/>
    <w:rsid w:val="00D42DB2"/>
    <w:rsid w:val="00D43F0A"/>
    <w:rsid w:val="00D46414"/>
    <w:rsid w:val="00D47D97"/>
    <w:rsid w:val="00D500F4"/>
    <w:rsid w:val="00D509AB"/>
    <w:rsid w:val="00D50C42"/>
    <w:rsid w:val="00D52FE2"/>
    <w:rsid w:val="00D537E4"/>
    <w:rsid w:val="00D5515A"/>
    <w:rsid w:val="00D553A0"/>
    <w:rsid w:val="00D56105"/>
    <w:rsid w:val="00D568CE"/>
    <w:rsid w:val="00D574C1"/>
    <w:rsid w:val="00D64894"/>
    <w:rsid w:val="00D70864"/>
    <w:rsid w:val="00D70999"/>
    <w:rsid w:val="00D70FC2"/>
    <w:rsid w:val="00D72501"/>
    <w:rsid w:val="00D73054"/>
    <w:rsid w:val="00D73FEE"/>
    <w:rsid w:val="00D77D5D"/>
    <w:rsid w:val="00D800D5"/>
    <w:rsid w:val="00D810C1"/>
    <w:rsid w:val="00D82922"/>
    <w:rsid w:val="00D8314D"/>
    <w:rsid w:val="00D8540B"/>
    <w:rsid w:val="00D86F03"/>
    <w:rsid w:val="00D9088E"/>
    <w:rsid w:val="00D9130C"/>
    <w:rsid w:val="00D951A2"/>
    <w:rsid w:val="00D979DB"/>
    <w:rsid w:val="00DA1708"/>
    <w:rsid w:val="00DA3F0F"/>
    <w:rsid w:val="00DA635D"/>
    <w:rsid w:val="00DB196E"/>
    <w:rsid w:val="00DB406B"/>
    <w:rsid w:val="00DB48F8"/>
    <w:rsid w:val="00DB594F"/>
    <w:rsid w:val="00DC03E8"/>
    <w:rsid w:val="00DC0B7B"/>
    <w:rsid w:val="00DC1DC6"/>
    <w:rsid w:val="00DC333B"/>
    <w:rsid w:val="00DC62A1"/>
    <w:rsid w:val="00DC7224"/>
    <w:rsid w:val="00DD04D0"/>
    <w:rsid w:val="00DD1801"/>
    <w:rsid w:val="00DD2C11"/>
    <w:rsid w:val="00DD3516"/>
    <w:rsid w:val="00DD3BE3"/>
    <w:rsid w:val="00DE1022"/>
    <w:rsid w:val="00DE160D"/>
    <w:rsid w:val="00DE3746"/>
    <w:rsid w:val="00DE400A"/>
    <w:rsid w:val="00DE5297"/>
    <w:rsid w:val="00DE6964"/>
    <w:rsid w:val="00DE72DB"/>
    <w:rsid w:val="00DF0CBD"/>
    <w:rsid w:val="00DF0EE6"/>
    <w:rsid w:val="00DF15C4"/>
    <w:rsid w:val="00DF6981"/>
    <w:rsid w:val="00DF6C61"/>
    <w:rsid w:val="00E00C4E"/>
    <w:rsid w:val="00E02D06"/>
    <w:rsid w:val="00E0319A"/>
    <w:rsid w:val="00E039EC"/>
    <w:rsid w:val="00E05993"/>
    <w:rsid w:val="00E05E1E"/>
    <w:rsid w:val="00E0602B"/>
    <w:rsid w:val="00E06757"/>
    <w:rsid w:val="00E07220"/>
    <w:rsid w:val="00E12342"/>
    <w:rsid w:val="00E14CEA"/>
    <w:rsid w:val="00E15FC1"/>
    <w:rsid w:val="00E16122"/>
    <w:rsid w:val="00E16D1D"/>
    <w:rsid w:val="00E17380"/>
    <w:rsid w:val="00E208C8"/>
    <w:rsid w:val="00E23790"/>
    <w:rsid w:val="00E24E2A"/>
    <w:rsid w:val="00E25F5D"/>
    <w:rsid w:val="00E27094"/>
    <w:rsid w:val="00E336DD"/>
    <w:rsid w:val="00E3736A"/>
    <w:rsid w:val="00E40F61"/>
    <w:rsid w:val="00E449E3"/>
    <w:rsid w:val="00E50836"/>
    <w:rsid w:val="00E5347F"/>
    <w:rsid w:val="00E53609"/>
    <w:rsid w:val="00E604E4"/>
    <w:rsid w:val="00E637F2"/>
    <w:rsid w:val="00E643B1"/>
    <w:rsid w:val="00E65C92"/>
    <w:rsid w:val="00E65FFE"/>
    <w:rsid w:val="00E66635"/>
    <w:rsid w:val="00E72F1B"/>
    <w:rsid w:val="00E74EFB"/>
    <w:rsid w:val="00E755D5"/>
    <w:rsid w:val="00E77FA0"/>
    <w:rsid w:val="00E8037D"/>
    <w:rsid w:val="00E811E8"/>
    <w:rsid w:val="00E82D12"/>
    <w:rsid w:val="00E86E7F"/>
    <w:rsid w:val="00E90D01"/>
    <w:rsid w:val="00E90F29"/>
    <w:rsid w:val="00E92A33"/>
    <w:rsid w:val="00E94C90"/>
    <w:rsid w:val="00E95471"/>
    <w:rsid w:val="00E95C6F"/>
    <w:rsid w:val="00E9708A"/>
    <w:rsid w:val="00E97485"/>
    <w:rsid w:val="00EA0B3B"/>
    <w:rsid w:val="00EA2B26"/>
    <w:rsid w:val="00EA2F40"/>
    <w:rsid w:val="00EA3D62"/>
    <w:rsid w:val="00EA4287"/>
    <w:rsid w:val="00EA4888"/>
    <w:rsid w:val="00EA53EA"/>
    <w:rsid w:val="00EA6C78"/>
    <w:rsid w:val="00EA7FAE"/>
    <w:rsid w:val="00EB2516"/>
    <w:rsid w:val="00EC0D6A"/>
    <w:rsid w:val="00EC23CA"/>
    <w:rsid w:val="00EC6D6B"/>
    <w:rsid w:val="00ED2D92"/>
    <w:rsid w:val="00ED5ED7"/>
    <w:rsid w:val="00ED6B6C"/>
    <w:rsid w:val="00EE1D66"/>
    <w:rsid w:val="00EE33D2"/>
    <w:rsid w:val="00EE3B5D"/>
    <w:rsid w:val="00EE4723"/>
    <w:rsid w:val="00EE62AD"/>
    <w:rsid w:val="00EE7E38"/>
    <w:rsid w:val="00EF17CA"/>
    <w:rsid w:val="00EF3253"/>
    <w:rsid w:val="00EF3404"/>
    <w:rsid w:val="00EF5BF9"/>
    <w:rsid w:val="00F0014B"/>
    <w:rsid w:val="00F11C5D"/>
    <w:rsid w:val="00F16869"/>
    <w:rsid w:val="00F174A9"/>
    <w:rsid w:val="00F21CF0"/>
    <w:rsid w:val="00F25B35"/>
    <w:rsid w:val="00F27A6F"/>
    <w:rsid w:val="00F31ED4"/>
    <w:rsid w:val="00F34E47"/>
    <w:rsid w:val="00F37F4E"/>
    <w:rsid w:val="00F410A1"/>
    <w:rsid w:val="00F422A9"/>
    <w:rsid w:val="00F42C28"/>
    <w:rsid w:val="00F432FF"/>
    <w:rsid w:val="00F512A7"/>
    <w:rsid w:val="00F525C1"/>
    <w:rsid w:val="00F5454E"/>
    <w:rsid w:val="00F615BD"/>
    <w:rsid w:val="00F6348C"/>
    <w:rsid w:val="00F6364F"/>
    <w:rsid w:val="00F639AF"/>
    <w:rsid w:val="00F6486A"/>
    <w:rsid w:val="00F65A7C"/>
    <w:rsid w:val="00F6742F"/>
    <w:rsid w:val="00F704EB"/>
    <w:rsid w:val="00F70DCF"/>
    <w:rsid w:val="00F71C90"/>
    <w:rsid w:val="00F72530"/>
    <w:rsid w:val="00F74D39"/>
    <w:rsid w:val="00F75049"/>
    <w:rsid w:val="00F75A0B"/>
    <w:rsid w:val="00F7638B"/>
    <w:rsid w:val="00F76427"/>
    <w:rsid w:val="00F76A14"/>
    <w:rsid w:val="00F81D49"/>
    <w:rsid w:val="00F824A2"/>
    <w:rsid w:val="00F85CED"/>
    <w:rsid w:val="00F922B6"/>
    <w:rsid w:val="00F92C5D"/>
    <w:rsid w:val="00FA209D"/>
    <w:rsid w:val="00FA36FA"/>
    <w:rsid w:val="00FA413A"/>
    <w:rsid w:val="00FB1FB2"/>
    <w:rsid w:val="00FB23AD"/>
    <w:rsid w:val="00FB2A66"/>
    <w:rsid w:val="00FB49C9"/>
    <w:rsid w:val="00FB4CDF"/>
    <w:rsid w:val="00FB584C"/>
    <w:rsid w:val="00FC0478"/>
    <w:rsid w:val="00FC0889"/>
    <w:rsid w:val="00FC3A67"/>
    <w:rsid w:val="00FC470E"/>
    <w:rsid w:val="00FC484E"/>
    <w:rsid w:val="00FC6978"/>
    <w:rsid w:val="00FC69DC"/>
    <w:rsid w:val="00FD0D43"/>
    <w:rsid w:val="00FD1D36"/>
    <w:rsid w:val="00FD26E6"/>
    <w:rsid w:val="00FD2B3B"/>
    <w:rsid w:val="00FD3621"/>
    <w:rsid w:val="00FD5852"/>
    <w:rsid w:val="00FE0EFE"/>
    <w:rsid w:val="00FE133B"/>
    <w:rsid w:val="00FE52A9"/>
    <w:rsid w:val="00FE722A"/>
    <w:rsid w:val="00FF0B26"/>
    <w:rsid w:val="00FF1915"/>
    <w:rsid w:val="00FF299E"/>
    <w:rsid w:val="00FF343F"/>
    <w:rsid w:val="00FF62C5"/>
    <w:rsid w:val="00FF736D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4A28552B-5900-4B1A-A00C-78235BE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76427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76427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F76427"/>
    <w:rPr>
      <w:vertAlign w:val="superscript"/>
    </w:rPr>
  </w:style>
  <w:style w:type="paragraph" w:customStyle="1" w:styleId="00Textogeral">
    <w:name w:val="00_Texto_geral"/>
    <w:basedOn w:val="Normal"/>
    <w:uiPriority w:val="99"/>
    <w:rsid w:val="005576E0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355FD9"/>
  </w:style>
  <w:style w:type="table" w:customStyle="1" w:styleId="Tabelacomgrade1">
    <w:name w:val="Tabela com grade1"/>
    <w:basedOn w:val="Tabelanormal"/>
    <w:next w:val="Tabelacomgrade"/>
    <w:uiPriority w:val="39"/>
    <w:rsid w:val="00355FD9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5FD9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F27A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F7CE9-6892-4926-9B9B-DD32F96B8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594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24</cp:revision>
  <cp:lastPrinted>2018-08-24T17:03:00Z</cp:lastPrinted>
  <dcterms:created xsi:type="dcterms:W3CDTF">2018-10-03T14:08:00Z</dcterms:created>
  <dcterms:modified xsi:type="dcterms:W3CDTF">2018-10-04T20:05:00Z</dcterms:modified>
</cp:coreProperties>
</file>