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458ED" w14:textId="77777777" w:rsidR="007A3B2E" w:rsidRPr="00A937B6" w:rsidRDefault="007A3B2E" w:rsidP="007A3B2E">
      <w:pPr>
        <w:pStyle w:val="01TITULO1"/>
      </w:pPr>
      <w:r w:rsidRPr="0033456C">
        <w:t xml:space="preserve">PROJETO </w:t>
      </w:r>
      <w:r w:rsidRPr="00AA03A5">
        <w:t>INTEGRADOR</w:t>
      </w:r>
    </w:p>
    <w:p w14:paraId="70A46478" w14:textId="77777777" w:rsidR="007A3B2E" w:rsidRPr="0095774D" w:rsidRDefault="007A3B2E" w:rsidP="007A3B2E">
      <w:pPr>
        <w:pStyle w:val="02TEXTOPRINCIPAL"/>
      </w:pPr>
    </w:p>
    <w:p w14:paraId="6DAF50C5" w14:textId="77777777" w:rsidR="007A3B2E" w:rsidRPr="0095774D" w:rsidRDefault="007A3B2E" w:rsidP="007A3B2E">
      <w:pPr>
        <w:pStyle w:val="01TITULO2"/>
      </w:pPr>
      <w:r w:rsidRPr="0095774D">
        <w:t xml:space="preserve">Plano cartesiano e </w:t>
      </w:r>
      <w:r>
        <w:t xml:space="preserve">o </w:t>
      </w:r>
      <w:r w:rsidRPr="0095774D">
        <w:t>uso de coordenadas em GPS e satélites geoestacionários</w:t>
      </w:r>
      <w:r>
        <w:t xml:space="preserve">: </w:t>
      </w:r>
      <w:r w:rsidRPr="0095774D">
        <w:rPr>
          <w:lang w:eastAsia="en-US" w:bidi="ar-SA"/>
        </w:rPr>
        <w:t>coordenadas em GPS e em satélites geoestacionários</w:t>
      </w:r>
      <w:r>
        <w:rPr>
          <w:lang w:eastAsia="en-US" w:bidi="ar-SA"/>
        </w:rPr>
        <w:t xml:space="preserve"> e evolução dos mapas</w:t>
      </w:r>
    </w:p>
    <w:p w14:paraId="79BA7519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012B30B4" w14:textId="77777777" w:rsidR="007A3B2E" w:rsidRPr="0095774D" w:rsidRDefault="007A3B2E" w:rsidP="007A3B2E">
      <w:pPr>
        <w:pStyle w:val="01TITULO3"/>
      </w:pPr>
      <w:r w:rsidRPr="0095774D">
        <w:t>Justificativa</w:t>
      </w:r>
    </w:p>
    <w:p w14:paraId="70F81D2A" w14:textId="15894BA0" w:rsidR="007A3B2E" w:rsidRDefault="007A3B2E" w:rsidP="007A3B2E">
      <w:pPr>
        <w:pStyle w:val="02TEXTOPRINCIPAL"/>
      </w:pPr>
      <w:r>
        <w:t>Como justificado nos bimestres anteriores, para o 8</w:t>
      </w:r>
      <w:r w:rsidRPr="00DB4C42">
        <w:rPr>
          <w:u w:val="single"/>
          <w:vertAlign w:val="superscript"/>
        </w:rPr>
        <w:t>o</w:t>
      </w:r>
      <w:r>
        <w:t xml:space="preserve"> ano, propomos quatro projetos integradores que se relacionam através de um tema único: o </w:t>
      </w:r>
      <w:r w:rsidRPr="0095774D">
        <w:t xml:space="preserve">uso de coordenadas em GPS e satélites geoestacionários </w:t>
      </w:r>
      <w:r>
        <w:t xml:space="preserve">e sua relação com o plano cartesiano. </w:t>
      </w:r>
    </w:p>
    <w:p w14:paraId="7983C1CD" w14:textId="375F013D" w:rsidR="007A3B2E" w:rsidRPr="0095774D" w:rsidRDefault="007A3B2E" w:rsidP="007A3B2E">
      <w:pPr>
        <w:pStyle w:val="02TEXTOPRINCIPAL"/>
      </w:pPr>
      <w:r w:rsidRPr="0095774D">
        <w:t xml:space="preserve">O </w:t>
      </w:r>
      <w:r w:rsidRPr="00683E92">
        <w:t xml:space="preserve">Global </w:t>
      </w:r>
      <w:proofErr w:type="spellStart"/>
      <w:r w:rsidRPr="00683E92">
        <w:t>Positioning</w:t>
      </w:r>
      <w:proofErr w:type="spellEnd"/>
      <w:r w:rsidRPr="00683E92">
        <w:t xml:space="preserve"> System</w:t>
      </w:r>
      <w:r w:rsidRPr="0095774D">
        <w:t xml:space="preserve"> (GPS)</w:t>
      </w:r>
      <w:r>
        <w:t>,</w:t>
      </w:r>
      <w:r w:rsidRPr="0095774D">
        <w:t xml:space="preserve"> ou sistema de posicionamento global</w:t>
      </w:r>
      <w:r w:rsidR="001D0414">
        <w:t xml:space="preserve">, </w:t>
      </w:r>
      <w:r w:rsidRPr="0095774D">
        <w:t>em português, é um sistema de navegação por satélite que envia informações sobre a localização de algo para um dispositivo móvel, como um aparelho específico, um telefone celular, ou outro que possa ser utilizado para esse fim.</w:t>
      </w:r>
    </w:p>
    <w:p w14:paraId="4EAED048" w14:textId="77777777" w:rsidR="007A3B2E" w:rsidRPr="0095774D" w:rsidRDefault="007A3B2E" w:rsidP="007A3B2E">
      <w:pPr>
        <w:pStyle w:val="02TEXTOPRINCIPAL"/>
      </w:pPr>
      <w:r w:rsidRPr="0095774D">
        <w:t xml:space="preserve">O GPS funciona por meio de um conjunto de 24 satélites que giram em torno da Terra </w:t>
      </w:r>
      <w:r w:rsidRPr="0095774D">
        <w:rPr>
          <w:bCs/>
        </w:rPr>
        <w:t>com um período igual ao da rotação do planeta</w:t>
      </w:r>
      <w:r w:rsidRPr="0095774D">
        <w:t xml:space="preserve">, aparentando estar parados em um ponto fixo para um observador terrestre. </w:t>
      </w:r>
      <w:r>
        <w:t>Localizado em um ponto qualquer</w:t>
      </w:r>
      <w:r w:rsidRPr="0095774D">
        <w:t xml:space="preserve">, o aparelho receptor capta as informações de um grupo de quatro satélites e, através </w:t>
      </w:r>
      <w:r>
        <w:t>por meio</w:t>
      </w:r>
      <w:r w:rsidRPr="0095774D">
        <w:t xml:space="preserve"> da troca de alguns dados e algoritmos, consegue determinar a localização exata no mapa de quem utiliza o aparelho e daquilo que ele quer localizar. Quando solicitamos a localização de uma rua para fazer determinado trajeto no trânsito, é exatamente isto que o aparelho faz: transmite nossos dados, capta os dados </w:t>
      </w:r>
      <w:r>
        <w:t xml:space="preserve">de </w:t>
      </w:r>
      <w:r w:rsidRPr="0095774D">
        <w:t>que precisamos e nos envia.</w:t>
      </w:r>
    </w:p>
    <w:p w14:paraId="237928E8" w14:textId="77777777" w:rsidR="007A3B2E" w:rsidRPr="0095774D" w:rsidRDefault="007A3B2E" w:rsidP="007A3B2E">
      <w:pPr>
        <w:pStyle w:val="02TEXTOPRINCIPAL"/>
      </w:pPr>
      <w:r w:rsidRPr="0095774D">
        <w:t>Ao integrar os conteúdos escolares e o estudo do funcionamento do GPS, pretendemos despertar o interesse e a curiosidade dos alunos, já que essa tecnologia está cada vez mais acessível para todos.</w:t>
      </w:r>
    </w:p>
    <w:p w14:paraId="7A232272" w14:textId="52BF5FF2" w:rsidR="007A3B2E" w:rsidRPr="0095774D" w:rsidRDefault="007A3B2E" w:rsidP="007A3B2E">
      <w:pPr>
        <w:pStyle w:val="02TEXTOPRINCIPAL"/>
      </w:pPr>
      <w:r w:rsidRPr="0095774D">
        <w:t xml:space="preserve">Desde a publicação dos Parâmetros Curriculares Nacionais (PCN), o ensino de Matemática vem passando por mudanças. Com a publicação em 2017 da Base Nacional Comum Curricular (BNCC), as concepções para o ensino desse componente curricular ficaram embasadas pelas competências gerais e específicas e pelas habilidades descritas naquele documento. Com isso, é grande a preocupação de transformar o ensino de Matemática de forma que os alunos adquiram conhecimentos contextualizados, voltados à vida prática e a um possível futuro acadêmico, aprimorando e aprofundando os saberes que já possuem de forma articulada com </w:t>
      </w:r>
      <w:r>
        <w:t>outros componentes curriculares</w:t>
      </w:r>
      <w:r w:rsidRPr="0095774D">
        <w:t>, utilizando cada vez mais os recursos tecnológicos existentes. Assim,</w:t>
      </w:r>
      <w:r>
        <w:br/>
      </w:r>
      <w:r w:rsidRPr="0095774D">
        <w:t>o que se pretende é superar as práticas de transmissão mecânica de conhecimentos, de memorização de fórmulas,</w:t>
      </w:r>
      <w:r>
        <w:t xml:space="preserve"> </w:t>
      </w:r>
      <w:r w:rsidRPr="0095774D">
        <w:t xml:space="preserve">de teoremas e de regras e </w:t>
      </w:r>
      <w:r>
        <w:t>de</w:t>
      </w:r>
      <w:r w:rsidRPr="0095774D">
        <w:t xml:space="preserve"> cálculo como procedimento descontextualizado.</w:t>
      </w:r>
    </w:p>
    <w:p w14:paraId="30ED6B46" w14:textId="12D09824" w:rsidR="007A3B2E" w:rsidRPr="0095774D" w:rsidRDefault="007A3B2E" w:rsidP="007A3B2E">
      <w:pPr>
        <w:pStyle w:val="02TEXTOPRINCIPAL"/>
      </w:pPr>
      <w:r w:rsidRPr="0095774D">
        <w:t>Este projeto busca estreitar as relações entre o mundo e a escola. Existem conceitos básicos de Matemática que são utilizados pela Geografia e podem ser trabalhados de forma integrada</w:t>
      </w:r>
      <w:r>
        <w:t>, p</w:t>
      </w:r>
      <w:r w:rsidRPr="0095774D">
        <w:t>or exemplo: conceito de retas paralelas e perpendiculares, de ângulos, de localização e distância entre pontos, de coordenadas cartesianas e coordenadas geográficas</w:t>
      </w:r>
      <w:r>
        <w:t>, de escala, entre outros</w:t>
      </w:r>
      <w:r w:rsidRPr="0095774D">
        <w:t xml:space="preserve">. </w:t>
      </w:r>
    </w:p>
    <w:p w14:paraId="1F3919A6" w14:textId="77777777" w:rsidR="007A3B2E" w:rsidRPr="0095774D" w:rsidRDefault="007A3B2E" w:rsidP="007A3B2E">
      <w:pPr>
        <w:pStyle w:val="02TEXTOPRINCIPAL"/>
      </w:pPr>
      <w:r w:rsidRPr="0095774D">
        <w:t xml:space="preserve">Além disso, integrar </w:t>
      </w:r>
      <w:r>
        <w:t xml:space="preserve">objetos de aprendizagem </w:t>
      </w:r>
      <w:r w:rsidRPr="0095774D">
        <w:t xml:space="preserve">de Matemática e de Geografia possibilita um trabalho colaborativo entre os professores </w:t>
      </w:r>
      <w:r>
        <w:t xml:space="preserve">dos </w:t>
      </w:r>
      <w:r w:rsidRPr="0095774D">
        <w:t xml:space="preserve">diferentes </w:t>
      </w:r>
      <w:r>
        <w:t xml:space="preserve">componentes curriculares </w:t>
      </w:r>
      <w:r w:rsidRPr="0095774D">
        <w:t>e destes com os alunos. Durante a execução do</w:t>
      </w:r>
      <w:r>
        <w:t>s</w:t>
      </w:r>
      <w:r w:rsidRPr="0095774D">
        <w:t xml:space="preserve"> projeto</w:t>
      </w:r>
      <w:r>
        <w:t>s</w:t>
      </w:r>
      <w:r w:rsidRPr="0095774D">
        <w:t xml:space="preserve">, é importante que todos os alunos tenham vez e voz para contribuir com ideias provenientes dos seus conhecimentos prévios ou das pesquisas realizadas. </w:t>
      </w:r>
    </w:p>
    <w:p w14:paraId="6C99B823" w14:textId="33B16307" w:rsidR="007A3B2E" w:rsidRDefault="00273A27" w:rsidP="007A3B2E">
      <w:pPr>
        <w:pStyle w:val="02TEXTOPRINCIPAL"/>
      </w:pPr>
      <w:r>
        <w:rPr>
          <w:kern w:val="0"/>
        </w:rPr>
        <w:t xml:space="preserve">Ao trabalhar com recursos tecnológicos, é possível encontrar alunos que já sejam hábeis em utilizá-los. </w:t>
      </w:r>
      <w:r>
        <w:rPr>
          <w:kern w:val="0"/>
        </w:rPr>
        <w:br/>
        <w:t>Nesse caso, cabe ao professor tirar proveito dessa situação, permitindo aos alunos que compartilhem seus conhecimentos com os demais colegas</w:t>
      </w:r>
      <w:r w:rsidR="007A3B2E" w:rsidRPr="0095774D">
        <w:t>.</w:t>
      </w:r>
    </w:p>
    <w:p w14:paraId="603A17D1" w14:textId="77777777" w:rsidR="007A3B2E" w:rsidRDefault="007A3B2E" w:rsidP="007A3B2E">
      <w:pPr>
        <w:rPr>
          <w:rFonts w:eastAsia="Tahoma"/>
        </w:rPr>
      </w:pPr>
      <w:r>
        <w:br w:type="page"/>
      </w:r>
    </w:p>
    <w:p w14:paraId="2FB08591" w14:textId="77777777" w:rsidR="007A3B2E" w:rsidRPr="00E14BCC" w:rsidRDefault="007A3B2E" w:rsidP="007A3B2E">
      <w:pPr>
        <w:pStyle w:val="01TITULO3"/>
        <w:rPr>
          <w:lang w:eastAsia="en-US" w:bidi="ar-SA"/>
        </w:rPr>
      </w:pPr>
      <w:r w:rsidRPr="00E14BCC">
        <w:rPr>
          <w:lang w:eastAsia="en-US" w:bidi="ar-SA"/>
        </w:rPr>
        <w:lastRenderedPageBreak/>
        <w:t xml:space="preserve">Objetivos gerais para </w:t>
      </w:r>
      <w:r>
        <w:rPr>
          <w:lang w:eastAsia="en-US" w:bidi="ar-SA"/>
        </w:rPr>
        <w:t>este bimestre</w:t>
      </w:r>
    </w:p>
    <w:p w14:paraId="2200E0F2" w14:textId="25546F5F" w:rsidR="007A3B2E" w:rsidRPr="00E14BCC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O</w:t>
      </w:r>
      <w:r w:rsidRPr="00E14BCC">
        <w:rPr>
          <w:lang w:eastAsia="en-US" w:bidi="ar-SA"/>
        </w:rPr>
        <w:t xml:space="preserve"> processo de ensino e de aprendizagem </w:t>
      </w:r>
      <w:r>
        <w:rPr>
          <w:lang w:eastAsia="en-US" w:bidi="ar-SA"/>
        </w:rPr>
        <w:t>estabelecido para</w:t>
      </w:r>
      <w:r w:rsidRPr="00E14BCC">
        <w:rPr>
          <w:lang w:eastAsia="en-US" w:bidi="ar-SA"/>
        </w:rPr>
        <w:t xml:space="preserve"> os alunos do Ensino Fundamental – anos finais </w:t>
      </w:r>
      <w:r>
        <w:rPr>
          <w:lang w:eastAsia="en-US" w:bidi="ar-SA"/>
        </w:rPr>
        <w:t xml:space="preserve">pela BNCC, em 2017, </w:t>
      </w:r>
      <w:r w:rsidRPr="00E14BCC">
        <w:rPr>
          <w:lang w:eastAsia="en-US" w:bidi="ar-SA"/>
        </w:rPr>
        <w:t xml:space="preserve">deve favorecer o desenvolvimento das competências gerais </w:t>
      </w:r>
      <w:r>
        <w:rPr>
          <w:lang w:eastAsia="en-US" w:bidi="ar-SA"/>
        </w:rPr>
        <w:t>e</w:t>
      </w:r>
      <w:r w:rsidRPr="00E14BCC">
        <w:rPr>
          <w:lang w:eastAsia="en-US" w:bidi="ar-SA"/>
        </w:rPr>
        <w:t xml:space="preserve"> das competências específicas de Matemática, descritas no documento. </w:t>
      </w:r>
      <w:r>
        <w:rPr>
          <w:lang w:eastAsia="en-US" w:bidi="ar-SA"/>
        </w:rPr>
        <w:t xml:space="preserve">Este projeto integrador foi criado com a intenção de dar suporte ao professor no atendimento desse objetivo. Complementarmente, </w:t>
      </w:r>
      <w:r w:rsidRPr="00E14BCC">
        <w:rPr>
          <w:lang w:eastAsia="en-US" w:bidi="ar-SA"/>
        </w:rPr>
        <w:t>sugerimos que ele, com s</w:t>
      </w:r>
      <w:r>
        <w:rPr>
          <w:lang w:eastAsia="en-US" w:bidi="ar-SA"/>
        </w:rPr>
        <w:t>ua</w:t>
      </w:r>
      <w:r w:rsidRPr="00E14BCC">
        <w:rPr>
          <w:lang w:eastAsia="en-US" w:bidi="ar-SA"/>
        </w:rPr>
        <w:t xml:space="preserve"> </w:t>
      </w:r>
      <w:r>
        <w:rPr>
          <w:lang w:eastAsia="en-US" w:bidi="ar-SA"/>
        </w:rPr>
        <w:t>experiência</w:t>
      </w:r>
      <w:r w:rsidRPr="00E14BCC">
        <w:rPr>
          <w:lang w:eastAsia="en-US" w:bidi="ar-SA"/>
        </w:rPr>
        <w:t xml:space="preserve"> e autonomia, rev</w:t>
      </w:r>
      <w:r>
        <w:rPr>
          <w:lang w:eastAsia="en-US" w:bidi="ar-SA"/>
        </w:rPr>
        <w:t>ise</w:t>
      </w:r>
      <w:r w:rsidRPr="00E14BCC">
        <w:rPr>
          <w:lang w:eastAsia="en-US" w:bidi="ar-SA"/>
        </w:rPr>
        <w:t xml:space="preserve"> periodicamente seu planejamento para que o </w:t>
      </w:r>
      <w:r>
        <w:rPr>
          <w:lang w:eastAsia="en-US" w:bidi="ar-SA"/>
        </w:rPr>
        <w:t>desenvolvimento</w:t>
      </w:r>
      <w:r w:rsidRPr="00E14BCC">
        <w:rPr>
          <w:lang w:eastAsia="en-US" w:bidi="ar-SA"/>
        </w:rPr>
        <w:t xml:space="preserve"> das competências da BNCC se dê no decorrer de todo o ano letivo, assim como durante o </w:t>
      </w:r>
      <w:r>
        <w:rPr>
          <w:lang w:eastAsia="en-US" w:bidi="ar-SA"/>
        </w:rPr>
        <w:t>trabalho com este</w:t>
      </w:r>
      <w:r w:rsidRPr="00E14BCC">
        <w:rPr>
          <w:lang w:eastAsia="en-US" w:bidi="ar-SA"/>
        </w:rPr>
        <w:t xml:space="preserve"> projeto. </w:t>
      </w:r>
    </w:p>
    <w:p w14:paraId="16C27284" w14:textId="77777777" w:rsidR="007A3B2E" w:rsidRPr="00E14BCC" w:rsidRDefault="007A3B2E" w:rsidP="007A3B2E">
      <w:pPr>
        <w:pStyle w:val="02TEXTOPRINCIPAL"/>
        <w:rPr>
          <w:lang w:eastAsia="en-US" w:bidi="ar-SA"/>
        </w:rPr>
      </w:pPr>
    </w:p>
    <w:p w14:paraId="3CAFFA2F" w14:textId="77777777" w:rsidR="007A3B2E" w:rsidRPr="00BF2F6B" w:rsidRDefault="007A3B2E" w:rsidP="007A3B2E">
      <w:pPr>
        <w:pStyle w:val="01TITULO4"/>
        <w:rPr>
          <w:lang w:eastAsia="en-US" w:bidi="ar-SA"/>
        </w:rPr>
      </w:pPr>
      <w:r w:rsidRPr="00E8350A">
        <w:t>Competências</w:t>
      </w:r>
      <w:r w:rsidRPr="00BF2F6B">
        <w:rPr>
          <w:lang w:eastAsia="en-US" w:bidi="ar-SA"/>
        </w:rPr>
        <w:t xml:space="preserve"> gerais da BNCC</w:t>
      </w:r>
    </w:p>
    <w:p w14:paraId="461DBACF" w14:textId="77777777" w:rsidR="007A3B2E" w:rsidRPr="00E14BCC" w:rsidRDefault="007A3B2E" w:rsidP="007A3B2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7D9479F4" w14:textId="77777777" w:rsidR="007A3B2E" w:rsidRPr="00E14BCC" w:rsidRDefault="007A3B2E" w:rsidP="007A3B2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2. Exercitar a curiosidade intelectual e recorrer à abordagem própria das ciências, incluindo a investigação,</w:t>
      </w:r>
      <w:r>
        <w:rPr>
          <w:lang w:eastAsia="en-US" w:bidi="ar-SA"/>
        </w:rPr>
        <w:br/>
      </w:r>
      <w:r w:rsidRPr="00E14BCC">
        <w:rPr>
          <w:lang w:eastAsia="en-US" w:bidi="ar-SA"/>
        </w:rPr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44176EEA" w14:textId="77777777" w:rsidR="007A3B2E" w:rsidRPr="00E14BCC" w:rsidRDefault="007A3B2E" w:rsidP="007A3B2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3. Valorizar e fruir as diversas manifestações artísticas e culturais, das locais às mundiais, e também participar de práticas diversificadas da produção artístico-cultural.</w:t>
      </w:r>
    </w:p>
    <w:p w14:paraId="5206E8CA" w14:textId="77777777" w:rsidR="007A3B2E" w:rsidRPr="00E14BCC" w:rsidRDefault="007A3B2E" w:rsidP="007A3B2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6E1D68CB" w14:textId="77777777" w:rsidR="007A3B2E" w:rsidRPr="00E14BCC" w:rsidRDefault="007A3B2E" w:rsidP="007A3B2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5. Compreender, utilizar e criar tecnologias digitais de informação e comunicação de forma crítica, significativa, reflexiva e ética nas diversas práticas sociais (incluindo as escolares) para se comunicar,</w:t>
      </w:r>
      <w:r>
        <w:rPr>
          <w:lang w:eastAsia="en-US" w:bidi="ar-SA"/>
        </w:rPr>
        <w:br/>
      </w:r>
      <w:r w:rsidRPr="00E14BCC">
        <w:rPr>
          <w:lang w:eastAsia="en-US" w:bidi="ar-SA"/>
        </w:rPr>
        <w:t>acessar e disseminar informações, produzir conhecimentos, resolver problemas e exercer protagonismo e autoria na vida pessoal e coletiva.</w:t>
      </w:r>
    </w:p>
    <w:p w14:paraId="794A24A9" w14:textId="77777777" w:rsidR="007A3B2E" w:rsidRPr="00E14BCC" w:rsidRDefault="007A3B2E" w:rsidP="007A3B2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2C6D5D68" w14:textId="77777777" w:rsidR="007A3B2E" w:rsidRPr="00E14BCC" w:rsidRDefault="007A3B2E" w:rsidP="007A3B2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7AA53BEA" w14:textId="77777777" w:rsidR="007A3B2E" w:rsidRPr="00E14BCC" w:rsidRDefault="007A3B2E" w:rsidP="007A3B2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8. Conhecer-se, apreciar-se e cuidar de sua saúde física e emocional, compreendendo-se na diversidade humana e reconhecendo suas emoções e as dos outros, com autocrítica e capacidade para lidar com elas.</w:t>
      </w:r>
    </w:p>
    <w:p w14:paraId="2FF877BF" w14:textId="77777777" w:rsidR="007A3B2E" w:rsidRPr="00E14BCC" w:rsidRDefault="007A3B2E" w:rsidP="007A3B2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6A16980D" w14:textId="77777777" w:rsidR="007A3B2E" w:rsidRDefault="007A3B2E" w:rsidP="007A3B2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7FD4175D" w14:textId="77777777" w:rsidR="007A3B2E" w:rsidRDefault="007A3B2E" w:rsidP="007A3B2E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06915987" w14:textId="77777777" w:rsidR="007A3B2E" w:rsidRDefault="007A3B2E" w:rsidP="007A3B2E">
      <w:pPr>
        <w:pStyle w:val="02TEXTOPRINCIPAL"/>
      </w:pPr>
    </w:p>
    <w:p w14:paraId="11244492" w14:textId="77777777" w:rsidR="007A3B2E" w:rsidRPr="0095774D" w:rsidRDefault="007A3B2E" w:rsidP="007A3B2E">
      <w:pPr>
        <w:pStyle w:val="01TITULO4"/>
      </w:pPr>
      <w:r w:rsidRPr="0095774D">
        <w:t xml:space="preserve">Competências específicas para </w:t>
      </w:r>
      <w:r>
        <w:t>este projeto</w:t>
      </w:r>
    </w:p>
    <w:p w14:paraId="3767552E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123B8BC6" w14:textId="77777777" w:rsidR="007A3B2E" w:rsidRPr="0095774D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 xml:space="preserve">Matemática </w:t>
      </w:r>
    </w:p>
    <w:p w14:paraId="116DD80A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3E05B872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7C81CBD2" w14:textId="77777777" w:rsidR="007A3B2E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8. Interagir com seus pares de forma cooperativa, trabalhando coletivamente no planejamento e desenvolvimento de pesquisas para responder a questionamentos e na busca de soluções para problemas,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de modo a identificar aspectos consensuais ou não na discussão de uma determinada questão, respeitando o modo de pensar dos colegas e aprendendo com eles.</w:t>
      </w:r>
    </w:p>
    <w:p w14:paraId="1A753266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1D1B3751" w14:textId="77777777" w:rsidR="007A3B2E" w:rsidRPr="0095774D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Língua Portuguesa</w:t>
      </w:r>
    </w:p>
    <w:p w14:paraId="3825E41C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20ACDD2A" w14:textId="77777777" w:rsidR="007A3B2E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10. Mobilizar práticas da cultura digital, diferentes linguagens, mídias e ferramentas digitais para expandir as formas de produzir sentidos (nos processos de compreensão e produção), aprender e refletir sobre o mundo e realizar diferentes projetos autorais.</w:t>
      </w:r>
    </w:p>
    <w:p w14:paraId="22AD69AE" w14:textId="77777777" w:rsidR="007A3B2E" w:rsidRDefault="007A3B2E" w:rsidP="007A3B2E">
      <w:pPr>
        <w:pStyle w:val="02TEXTOPRINCIPAL"/>
        <w:rPr>
          <w:lang w:eastAsia="en-US" w:bidi="ar-SA"/>
        </w:rPr>
      </w:pPr>
    </w:p>
    <w:p w14:paraId="71BBEE62" w14:textId="77777777" w:rsidR="007A3B2E" w:rsidRPr="0095774D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Arte</w:t>
      </w:r>
    </w:p>
    <w:p w14:paraId="51B50BF4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1. Explorar, conhecer, fruir e analisar criticamente práticas e produções artísticas e culturais do seu entorno social, dos povos indígenas, das comunidades tradicionais brasileiras e de diversas sociedades, em distintos tempos e espaços, para reconhecer a arte como um fenômeno cultural, histórico, social e sensível a diferentes contextos e dialogar com as diversidades.</w:t>
      </w:r>
    </w:p>
    <w:p w14:paraId="29986E47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3. Pesquisar e conhecer distintas matrizes estéticas e culturais – especialmente aquelas manifestas na arte e nas culturas que constituem a identidade brasileira –, sua tradição e manifestações contemporâneas, reelaborando-as nas criações em Arte.</w:t>
      </w:r>
    </w:p>
    <w:p w14:paraId="57CB5D14" w14:textId="334150C6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4. Experienciar a ludicidade, a percepção, a expressividade e a imaginação</w:t>
      </w:r>
      <w:r>
        <w:rPr>
          <w:lang w:eastAsia="en-US" w:bidi="ar-SA"/>
        </w:rPr>
        <w:t>.</w:t>
      </w:r>
      <w:r w:rsidRPr="0095774D">
        <w:rPr>
          <w:lang w:eastAsia="en-US" w:bidi="ar-SA"/>
        </w:rPr>
        <w:t xml:space="preserve"> </w:t>
      </w:r>
    </w:p>
    <w:p w14:paraId="2FBEA674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8. Desenvolver a autonomia, a crítica, a autoria e o trabalho coletivo e colaborativo nas artes.</w:t>
      </w:r>
    </w:p>
    <w:p w14:paraId="40046FFB" w14:textId="77777777" w:rsidR="007A3B2E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9. Analisar e valorizar o patrimônio artístico nacional e internacional, material e imaterial, com suas histórias e diferentes visões de mundo.</w:t>
      </w:r>
    </w:p>
    <w:p w14:paraId="0548C0BC" w14:textId="77777777" w:rsidR="007A3B2E" w:rsidRDefault="007A3B2E" w:rsidP="007A3B2E">
      <w:pPr>
        <w:pStyle w:val="02TEXTOPRINCIPAL"/>
        <w:rPr>
          <w:lang w:eastAsia="en-US" w:bidi="ar-SA"/>
        </w:rPr>
      </w:pPr>
    </w:p>
    <w:p w14:paraId="5316A9E3" w14:textId="77777777" w:rsidR="007A3B2E" w:rsidRPr="0095774D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Geografia</w:t>
      </w:r>
    </w:p>
    <w:p w14:paraId="27804F25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1. Utilizar os conhecimentos geográficos para entender a interação sociedade/natureza e exercitar o interesse e o espírito de investigação e de resolução de problemas.</w:t>
      </w:r>
    </w:p>
    <w:p w14:paraId="00690494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2. Estabelecer conexões entre diferentes temas do conhecimento geográfico, reconhecendo a importância dos objetos técnicos para a compreensão das formas como os seres humanos fazem uso dos recursos da natureza ao longo da história.</w:t>
      </w:r>
    </w:p>
    <w:p w14:paraId="57E155D7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3. Desenvolver autonomia e senso crítico para compreensão e aplicação do raciocínio geográfico na análise da ocupação humana e produção do espaço, envolvendo os princípios de analogia, conexão, diferenciação, distribuição, extensão, localização e ordem.</w:t>
      </w:r>
    </w:p>
    <w:p w14:paraId="3C9D0E7C" w14:textId="704170F4" w:rsidR="00B30184" w:rsidRDefault="007A3B2E" w:rsidP="00B3018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4. Desenvolver o pensamento espacial, fazendo uso das linguagens cartográficas e iconográficas, de diferentes gêneros textuais e das geotecnologias para a resolução de problemas que envolvam informações geográficas.</w:t>
      </w:r>
      <w:r w:rsidR="00B30184">
        <w:rPr>
          <w:lang w:eastAsia="en-US" w:bidi="ar-SA"/>
        </w:rPr>
        <w:br w:type="page"/>
      </w:r>
    </w:p>
    <w:p w14:paraId="73249E10" w14:textId="77777777" w:rsidR="007A3B2E" w:rsidRDefault="007A3B2E" w:rsidP="007A3B2E">
      <w:pPr>
        <w:pStyle w:val="02TEXTOPRINCIPAL"/>
        <w:rPr>
          <w:lang w:eastAsia="en-US" w:bidi="ar-SA"/>
        </w:rPr>
      </w:pPr>
    </w:p>
    <w:p w14:paraId="5ED0BEAD" w14:textId="77777777" w:rsidR="007A3B2E" w:rsidRPr="00EB1796" w:rsidRDefault="007A3B2E" w:rsidP="007A3B2E">
      <w:pPr>
        <w:pStyle w:val="01TITULO4"/>
      </w:pPr>
      <w:r w:rsidRPr="00EB1796">
        <w:t>Componentes curriculares, objetos de conhecimento e habilidades</w:t>
      </w:r>
    </w:p>
    <w:p w14:paraId="092FDE39" w14:textId="77777777" w:rsidR="007A3B2E" w:rsidRPr="0095774D" w:rsidRDefault="007A3B2E" w:rsidP="007A3B2E">
      <w:pPr>
        <w:pStyle w:val="02TEXTOPRINCIPAL"/>
      </w:pPr>
    </w:p>
    <w:p w14:paraId="0C6CEF5A" w14:textId="77777777" w:rsidR="007A3B2E" w:rsidRPr="00EB1796" w:rsidRDefault="007A3B2E" w:rsidP="007A3B2E">
      <w:pPr>
        <w:pStyle w:val="01TITULO4"/>
      </w:pPr>
      <w:r w:rsidRPr="00EB1796">
        <w:t>Matemática</w:t>
      </w:r>
    </w:p>
    <w:p w14:paraId="4A26FD7A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54D70A7C" w14:textId="77777777" w:rsidR="007A3B2E" w:rsidRPr="00EB1796" w:rsidRDefault="007A3B2E" w:rsidP="007A3B2E">
      <w:pPr>
        <w:pStyle w:val="01TITULO4"/>
      </w:pPr>
      <w:r w:rsidRPr="00EB1796">
        <w:t>Álgebra</w:t>
      </w:r>
    </w:p>
    <w:p w14:paraId="58BA16BB" w14:textId="77777777" w:rsidR="007A3B2E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Variação de grandezas: diretamente proporcionais, inversamente proporcionais ou não proporcionais.</w:t>
      </w:r>
    </w:p>
    <w:p w14:paraId="7606DC0C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0034A995" w14:textId="77777777" w:rsidR="007A3B2E" w:rsidRPr="0095774D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Geometria</w:t>
      </w:r>
    </w:p>
    <w:p w14:paraId="7F5A57EC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Construções geométricas: ângulos de 90°, 60°, 45° e 30° e polígonos regulares.</w:t>
      </w:r>
    </w:p>
    <w:p w14:paraId="47EBEBAD" w14:textId="77777777" w:rsidR="007A3B2E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Mediatriz e bissetriz como lugares geométricos: construção e problemas.</w:t>
      </w:r>
    </w:p>
    <w:p w14:paraId="40BD2623" w14:textId="70E60A66" w:rsidR="007A3B2E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– Uso de escalas</w:t>
      </w:r>
      <w:r w:rsidR="007F7B50">
        <w:rPr>
          <w:lang w:eastAsia="en-US" w:bidi="ar-SA"/>
        </w:rPr>
        <w:t>.</w:t>
      </w:r>
    </w:p>
    <w:p w14:paraId="336CE1D6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73208F67" w14:textId="77777777" w:rsidR="007A3B2E" w:rsidRPr="0095774D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Habilidades</w:t>
      </w:r>
    </w:p>
    <w:p w14:paraId="432A5941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(EF08MA13) Resolver e elaborar problemas que envolvam grandezas diretamente ou inversamente proporcionais, por meio de estratégias variadas.</w:t>
      </w:r>
    </w:p>
    <w:p w14:paraId="4AAEEFC0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(EF08MA15) Construir, utilizando instrumentos de desenho ou </w:t>
      </w:r>
      <w:r w:rsidRPr="0095774D">
        <w:rPr>
          <w:i/>
          <w:lang w:eastAsia="en-US" w:bidi="ar-SA"/>
        </w:rPr>
        <w:t>softwares</w:t>
      </w:r>
      <w:r w:rsidRPr="0095774D">
        <w:rPr>
          <w:lang w:eastAsia="en-US" w:bidi="ar-SA"/>
        </w:rPr>
        <w:t xml:space="preserve"> de Geometria dinâmica, mediatriz, bissetriz, ângulos de 90°, 60°, 45° e 30° e polígonos regulares.</w:t>
      </w:r>
    </w:p>
    <w:p w14:paraId="34306A20" w14:textId="77777777" w:rsidR="007A3B2E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(EF08MA17) Aplicar os conceitos de mediatriz e bissetriz como lugares geométricos na resolução de problemas.</w:t>
      </w:r>
    </w:p>
    <w:p w14:paraId="40640B24" w14:textId="77777777" w:rsidR="007A3B2E" w:rsidRDefault="007A3B2E" w:rsidP="007A3B2E">
      <w:pPr>
        <w:pStyle w:val="02TEXTOPRINCIPAL"/>
      </w:pPr>
      <w:r w:rsidRPr="00E26D7E">
        <w:t>(EF08MA19) Resolver e elaborar problemas que envolvam medidas de área de figuras geométricas, utilizando expressões de cálculo de área (quadriláteros, triângulos e círculos), em situações como determinar medida de terrenos.</w:t>
      </w:r>
    </w:p>
    <w:p w14:paraId="590C42C9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466B09A3" w14:textId="77777777" w:rsidR="007A3B2E" w:rsidRPr="0095774D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 xml:space="preserve">Língua Portuguesa </w:t>
      </w:r>
    </w:p>
    <w:p w14:paraId="135D8C48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Em relação à leitura: curadoria da informação.</w:t>
      </w:r>
    </w:p>
    <w:p w14:paraId="06DB6660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Em relação à oralidade: conversação espontânea, procedimentos de apoio à compreensão, tomada de nota.</w:t>
      </w:r>
    </w:p>
    <w:p w14:paraId="29F3178A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Em relação à produção de texto: textualização.</w:t>
      </w:r>
    </w:p>
    <w:p w14:paraId="6DDAD87B" w14:textId="77777777" w:rsidR="007A3B2E" w:rsidRDefault="007A3B2E" w:rsidP="007A3B2E">
      <w:pPr>
        <w:pStyle w:val="02TEXTOPRINCIPAL"/>
        <w:rPr>
          <w:lang w:eastAsia="en-US" w:bidi="ar-SA"/>
        </w:rPr>
      </w:pPr>
    </w:p>
    <w:p w14:paraId="7FAFCE3B" w14:textId="77777777" w:rsidR="007A3B2E" w:rsidRPr="0095774D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Habilidades</w:t>
      </w:r>
    </w:p>
    <w:p w14:paraId="1687AED6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(EF89LP24) Realizar pesquisa, estabelecendo o recorte das questões, usando fontes abertas e confiáveis. </w:t>
      </w:r>
    </w:p>
    <w:p w14:paraId="6E4B15E4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(EF89LP25) Divulgar o resultado de pesquisas por meio de apresentações orais, verbetes de enciclopédias colaborativas, reportagens de divulgação científica, </w:t>
      </w:r>
      <w:proofErr w:type="spellStart"/>
      <w:r w:rsidRPr="0095774D">
        <w:rPr>
          <w:i/>
          <w:lang w:eastAsia="en-US" w:bidi="ar-SA"/>
        </w:rPr>
        <w:t>vlogs</w:t>
      </w:r>
      <w:proofErr w:type="spellEnd"/>
      <w:r w:rsidRPr="0095774D">
        <w:rPr>
          <w:lang w:eastAsia="en-US" w:bidi="ar-SA"/>
        </w:rPr>
        <w:t xml:space="preserve"> científicos, vídeos de diferentes tipos etc.</w:t>
      </w:r>
    </w:p>
    <w:p w14:paraId="5193B6FA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(EF89LP27) Tecer considerações e formular problematizações pertinentes, em momentos oportunos,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em situações de aulas, apresentação oral, seminário etc.</w:t>
      </w:r>
    </w:p>
    <w:p w14:paraId="2ADF6512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(EF89LP28) Tomar nota de videoaulas, aulas digitais, apresentações multimídias, vídeos de divulgação científica, documentários e afins, identificando, em função dos objetivos, informações principais para apoio ao estudo e realizando, quando necessário, uma síntese final que destaque e reorganize os pontos ou conceitos centrais e suas relações e que, em alguns casos, seja acompanhada de reflexões pessoais, que podem conter dúvidas, questionamentos, considerações etc.</w:t>
      </w:r>
    </w:p>
    <w:p w14:paraId="57352B9E" w14:textId="77777777" w:rsidR="007A3B2E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(EF69LP06) Produzir e publicar notícias, </w:t>
      </w:r>
      <w:proofErr w:type="spellStart"/>
      <w:r w:rsidRPr="0095774D">
        <w:rPr>
          <w:lang w:eastAsia="en-US" w:bidi="ar-SA"/>
        </w:rPr>
        <w:t>fotodenúncias</w:t>
      </w:r>
      <w:proofErr w:type="spellEnd"/>
      <w:r w:rsidRPr="0095774D">
        <w:rPr>
          <w:lang w:eastAsia="en-US" w:bidi="ar-SA"/>
        </w:rPr>
        <w:t xml:space="preserve">, fotorreportagens, reportagens, reportagens </w:t>
      </w:r>
      <w:proofErr w:type="spellStart"/>
      <w:r w:rsidRPr="0095774D">
        <w:rPr>
          <w:lang w:eastAsia="en-US" w:bidi="ar-SA"/>
        </w:rPr>
        <w:t>multimidiáticas</w:t>
      </w:r>
      <w:proofErr w:type="spellEnd"/>
      <w:r w:rsidRPr="0095774D">
        <w:rPr>
          <w:lang w:eastAsia="en-US" w:bidi="ar-SA"/>
        </w:rPr>
        <w:t xml:space="preserve">, infográficos, </w:t>
      </w:r>
      <w:r w:rsidRPr="0095774D">
        <w:rPr>
          <w:i/>
          <w:lang w:eastAsia="en-US" w:bidi="ar-SA"/>
        </w:rPr>
        <w:t>podcasts</w:t>
      </w:r>
      <w:r w:rsidRPr="0095774D">
        <w:rPr>
          <w:lang w:eastAsia="en-US" w:bidi="ar-SA"/>
        </w:rPr>
        <w:t xml:space="preserve"> noticiosos, entrevistas, cartas de leitor, comentários, artigos de opinião de interesse local ou global, textos de apresentação e apreciação de produção cultural – resenhas e outros próprios das formas de expressão das culturas juvenis, tais como </w:t>
      </w:r>
      <w:proofErr w:type="spellStart"/>
      <w:r w:rsidRPr="0095774D">
        <w:rPr>
          <w:i/>
          <w:lang w:eastAsia="en-US" w:bidi="ar-SA"/>
        </w:rPr>
        <w:t>vlogs</w:t>
      </w:r>
      <w:proofErr w:type="spellEnd"/>
      <w:r w:rsidRPr="0095774D">
        <w:rPr>
          <w:lang w:eastAsia="en-US" w:bidi="ar-SA"/>
        </w:rPr>
        <w:t xml:space="preserve"> e </w:t>
      </w:r>
      <w:r w:rsidRPr="0095774D">
        <w:rPr>
          <w:i/>
          <w:lang w:eastAsia="en-US" w:bidi="ar-SA"/>
        </w:rPr>
        <w:t>podcasts</w:t>
      </w:r>
      <w:r w:rsidRPr="0095774D">
        <w:rPr>
          <w:lang w:eastAsia="en-US" w:bidi="ar-SA"/>
        </w:rPr>
        <w:t xml:space="preserve"> culturais, </w:t>
      </w:r>
      <w:r w:rsidRPr="0095774D">
        <w:rPr>
          <w:i/>
          <w:lang w:eastAsia="en-US" w:bidi="ar-SA"/>
        </w:rPr>
        <w:t>gameplay</w:t>
      </w:r>
      <w:r w:rsidRPr="0095774D">
        <w:rPr>
          <w:lang w:eastAsia="en-US" w:bidi="ar-SA"/>
        </w:rPr>
        <w:t xml:space="preserve">, detonado etc. – e cartazes, anúncios, propagandas, </w:t>
      </w:r>
      <w:r w:rsidRPr="0095774D">
        <w:rPr>
          <w:i/>
          <w:lang w:eastAsia="en-US" w:bidi="ar-SA"/>
        </w:rPr>
        <w:t>spots</w:t>
      </w:r>
      <w:r w:rsidRPr="0095774D">
        <w:rPr>
          <w:lang w:eastAsia="en-US" w:bidi="ar-SA"/>
        </w:rPr>
        <w:t xml:space="preserve">, </w:t>
      </w:r>
      <w:r w:rsidRPr="0095774D">
        <w:rPr>
          <w:i/>
          <w:lang w:eastAsia="en-US" w:bidi="ar-SA"/>
        </w:rPr>
        <w:t>jingles</w:t>
      </w:r>
      <w:r w:rsidRPr="0095774D">
        <w:rPr>
          <w:lang w:eastAsia="en-US" w:bidi="ar-SA"/>
        </w:rPr>
        <w:t xml:space="preserve"> de campanhas sociais, dentre outros em várias mídias, vivenciando de forma significativa o papel de repórter, de comentador, de analista, de crítico, de editor ou articulista, de </w:t>
      </w:r>
      <w:proofErr w:type="spellStart"/>
      <w:r w:rsidRPr="0095774D">
        <w:rPr>
          <w:i/>
          <w:lang w:eastAsia="en-US" w:bidi="ar-SA"/>
        </w:rPr>
        <w:t>booktuber</w:t>
      </w:r>
      <w:proofErr w:type="spellEnd"/>
      <w:r w:rsidRPr="0095774D">
        <w:rPr>
          <w:lang w:eastAsia="en-US" w:bidi="ar-SA"/>
        </w:rPr>
        <w:t xml:space="preserve">, de </w:t>
      </w:r>
      <w:r w:rsidRPr="0095774D">
        <w:rPr>
          <w:i/>
          <w:lang w:eastAsia="en-US" w:bidi="ar-SA"/>
        </w:rPr>
        <w:t>vlogger</w:t>
      </w:r>
      <w:r w:rsidRPr="0095774D">
        <w:rPr>
          <w:lang w:eastAsia="en-US" w:bidi="ar-SA"/>
        </w:rPr>
        <w:t xml:space="preserve"> (</w:t>
      </w:r>
      <w:proofErr w:type="spellStart"/>
      <w:r w:rsidRPr="0095774D">
        <w:rPr>
          <w:lang w:eastAsia="en-US" w:bidi="ar-SA"/>
        </w:rPr>
        <w:t>vlogueiro</w:t>
      </w:r>
      <w:proofErr w:type="spellEnd"/>
      <w:r w:rsidRPr="0095774D">
        <w:rPr>
          <w:lang w:eastAsia="en-US" w:bidi="ar-SA"/>
        </w:rPr>
        <w:t xml:space="preserve">) etc., como forma de compreender as condições de produção que envolvem a circulação desses textos e poder participar e vislumbrar possibilidades de </w:t>
      </w:r>
      <w:r w:rsidRPr="0095774D">
        <w:rPr>
          <w:lang w:eastAsia="en-US" w:bidi="ar-SA"/>
        </w:rPr>
        <w:lastRenderedPageBreak/>
        <w:t xml:space="preserve">participação nas práticas de linguagem do campo jornalístico e do campo midiático de forma ética e responsável, levando-se em consideração o contexto da </w:t>
      </w:r>
      <w:r w:rsidRPr="00B7058D">
        <w:rPr>
          <w:lang w:eastAsia="en-US" w:bidi="ar-SA"/>
        </w:rPr>
        <w:t>Web</w:t>
      </w:r>
      <w:r w:rsidRPr="0095774D">
        <w:rPr>
          <w:lang w:eastAsia="en-US" w:bidi="ar-SA"/>
        </w:rPr>
        <w:t xml:space="preserve"> 2.0, que amplia a possibilidade de circulação desses textos e “funde” os papéis de leitor e autor, de consumidor e produtor.</w:t>
      </w:r>
    </w:p>
    <w:p w14:paraId="2DD74290" w14:textId="32A830A9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(EF69LP07) Produzir textos em diferentes gêneros, considerando sua adequação ao contexto de produção e circulação – os enunciadores envolvidos, os objetivos, o gênero, o suporte, a circulação –, ao modo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95774D">
        <w:rPr>
          <w:i/>
          <w:lang w:eastAsia="en-US" w:bidi="ar-SA"/>
        </w:rPr>
        <w:t>redesign</w:t>
      </w:r>
      <w:proofErr w:type="spellEnd"/>
      <w:r w:rsidRPr="0095774D">
        <w:rPr>
          <w:lang w:eastAsia="en-US" w:bidi="ar-SA"/>
        </w:rPr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362152F3" w14:textId="77777777" w:rsidR="007A3B2E" w:rsidRPr="00F6300F" w:rsidRDefault="007A3B2E" w:rsidP="007A3B2E">
      <w:pPr>
        <w:pStyle w:val="02TEXTOPRINCIPAL"/>
        <w:rPr>
          <w:lang w:eastAsia="en-US" w:bidi="ar-SA"/>
        </w:rPr>
      </w:pPr>
    </w:p>
    <w:p w14:paraId="3777F671" w14:textId="77777777" w:rsidR="007A3B2E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Arte</w:t>
      </w:r>
    </w:p>
    <w:p w14:paraId="10360F71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04FB12FC" w14:textId="77777777" w:rsidR="007A3B2E" w:rsidRPr="0095774D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Artes visuais</w:t>
      </w:r>
    </w:p>
    <w:p w14:paraId="2F13F21D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Contextos e práticas</w:t>
      </w:r>
    </w:p>
    <w:p w14:paraId="2B3C0E97" w14:textId="77777777" w:rsidR="007A3B2E" w:rsidRPr="00A210DE" w:rsidRDefault="007A3B2E" w:rsidP="007A3B2E">
      <w:pPr>
        <w:pStyle w:val="02TEXTOPRINCIPAL"/>
      </w:pPr>
    </w:p>
    <w:p w14:paraId="3A087858" w14:textId="795F827B" w:rsidR="007A3B2E" w:rsidRPr="0095774D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</w:t>
      </w:r>
    </w:p>
    <w:p w14:paraId="71FD985D" w14:textId="77777777" w:rsidR="007A3B2E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(EF69AR02) Pesquisar e analisar diferentes estilos visuais, contextualizando-os no tempo e no espaço. </w:t>
      </w:r>
    </w:p>
    <w:p w14:paraId="28CB242B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14374D2E" w14:textId="77777777" w:rsidR="007A3B2E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Geografia</w:t>
      </w:r>
    </w:p>
    <w:p w14:paraId="2898A319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02B5B134" w14:textId="77777777" w:rsidR="007A3B2E" w:rsidRPr="0095774D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Formas de representação e pensamento espacial</w:t>
      </w:r>
    </w:p>
    <w:p w14:paraId="0F5BD76F" w14:textId="77777777" w:rsidR="007A3B2E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Cartografia: anamorfose, croquis e mapas temáticos da América e África.</w:t>
      </w:r>
    </w:p>
    <w:p w14:paraId="51647200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15764F15" w14:textId="601DA6A3" w:rsidR="007A3B2E" w:rsidRPr="0095774D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</w:t>
      </w:r>
    </w:p>
    <w:p w14:paraId="76C48D60" w14:textId="77777777" w:rsidR="007A3B2E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(EF08GE19) Interpretar cartogramas, mapas esquemáticos (croquis) e anamorfoses geográficas com informações geográficas acerca da África e América.</w:t>
      </w:r>
    </w:p>
    <w:p w14:paraId="6D709748" w14:textId="77777777" w:rsidR="007A3B2E" w:rsidRDefault="007A3B2E" w:rsidP="007A3B2E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368854B" w14:textId="77777777" w:rsidR="007A3B2E" w:rsidRDefault="007A3B2E" w:rsidP="007A3B2E">
      <w:pPr>
        <w:pStyle w:val="01TITULO3"/>
      </w:pPr>
      <w:r w:rsidRPr="0095774D">
        <w:lastRenderedPageBreak/>
        <w:t>Metodologia</w:t>
      </w:r>
    </w:p>
    <w:p w14:paraId="2BCE4386" w14:textId="77777777" w:rsidR="007A3B2E" w:rsidRDefault="007A3B2E" w:rsidP="007A3B2E">
      <w:pPr>
        <w:pStyle w:val="02TEXTOPRINCIPAL"/>
      </w:pPr>
    </w:p>
    <w:p w14:paraId="230124C7" w14:textId="77777777" w:rsidR="007A3B2E" w:rsidRDefault="007A3B2E" w:rsidP="007A3B2E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4</w:t>
      </w:r>
      <w:r w:rsidRPr="0095774D">
        <w:rPr>
          <w:u w:val="single"/>
          <w:vertAlign w:val="superscript"/>
          <w:lang w:eastAsia="en-US" w:bidi="ar-SA"/>
        </w:rPr>
        <w:t>o</w:t>
      </w:r>
      <w:r w:rsidRPr="0095774D">
        <w:rPr>
          <w:lang w:eastAsia="en-US" w:bidi="ar-SA"/>
        </w:rPr>
        <w:t xml:space="preserve"> bimestre </w:t>
      </w:r>
    </w:p>
    <w:p w14:paraId="7DECA980" w14:textId="77777777" w:rsidR="007A3B2E" w:rsidRDefault="007A3B2E" w:rsidP="007A3B2E">
      <w:pPr>
        <w:pStyle w:val="02TEXTOPRINCIPAL"/>
      </w:pPr>
    </w:p>
    <w:p w14:paraId="7B2F9114" w14:textId="77777777" w:rsidR="007A3B2E" w:rsidRPr="0095774D" w:rsidRDefault="007A3B2E" w:rsidP="007A3B2E">
      <w:pPr>
        <w:pStyle w:val="01TITULO4"/>
      </w:pPr>
      <w:r>
        <w:t xml:space="preserve">Tempo estimado: </w:t>
      </w:r>
      <w:r w:rsidRPr="004E4CCD">
        <w:rPr>
          <w:b w:val="0"/>
        </w:rPr>
        <w:t>8 aulas de 50 minutos cada uma</w:t>
      </w:r>
    </w:p>
    <w:p w14:paraId="6ADD9696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51E6EF1A" w14:textId="77777777" w:rsidR="007A3B2E" w:rsidRPr="0095774D" w:rsidRDefault="007A3B2E" w:rsidP="007A3B2E">
      <w:pPr>
        <w:pStyle w:val="01TITULO4"/>
        <w:rPr>
          <w:lang w:eastAsia="en-US" w:bidi="ar-SA"/>
        </w:rPr>
      </w:pPr>
      <w:r>
        <w:rPr>
          <w:lang w:eastAsia="en-US" w:bidi="ar-SA"/>
        </w:rPr>
        <w:t>1</w:t>
      </w:r>
      <w:r w:rsidRPr="0095774D">
        <w:rPr>
          <w:u w:val="single"/>
          <w:vertAlign w:val="superscript"/>
          <w:lang w:eastAsia="en-US" w:bidi="ar-SA"/>
        </w:rPr>
        <w:t>a</w:t>
      </w:r>
      <w:r w:rsidRPr="0095774D">
        <w:rPr>
          <w:lang w:eastAsia="en-US" w:bidi="ar-SA"/>
        </w:rPr>
        <w:t xml:space="preserve"> etapa – Uso de coordenadas em GPS e em satélites geoestacionários</w:t>
      </w:r>
    </w:p>
    <w:p w14:paraId="236FA6F7" w14:textId="77777777" w:rsidR="007A3B2E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Ao iniciar este projeto, reúna os alunos em roda, solicite que consultem suas anotações sobre os projetos anteriores e relatem o que aprenderam sobre escala, coordenadas geográficas e uso de </w:t>
      </w:r>
      <w:r w:rsidRPr="006554B6">
        <w:rPr>
          <w:i/>
          <w:lang w:eastAsia="en-US" w:bidi="ar-SA"/>
        </w:rPr>
        <w:t>softwares</w:t>
      </w:r>
      <w:r>
        <w:rPr>
          <w:lang w:eastAsia="en-US" w:bidi="ar-SA"/>
        </w:rPr>
        <w:t xml:space="preserve"> e aplicativos de localização. </w:t>
      </w:r>
    </w:p>
    <w:p w14:paraId="0D652880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Explique aos alunos que, neste projeto, eles </w:t>
      </w:r>
      <w:r w:rsidRPr="0095774D">
        <w:rPr>
          <w:lang w:eastAsia="en-US" w:bidi="ar-SA"/>
        </w:rPr>
        <w:t xml:space="preserve">farão uma pesquisa sobre o uso de coordenadas em GPS e em satélites geoestacionários. </w:t>
      </w:r>
      <w:r>
        <w:rPr>
          <w:lang w:eastAsia="en-US" w:bidi="ar-SA"/>
        </w:rPr>
        <w:t>O</w:t>
      </w:r>
      <w:r w:rsidRPr="0095774D">
        <w:rPr>
          <w:lang w:eastAsia="en-US" w:bidi="ar-SA"/>
        </w:rPr>
        <w:t>rganize</w:t>
      </w:r>
      <w:r>
        <w:rPr>
          <w:lang w:eastAsia="en-US" w:bidi="ar-SA"/>
        </w:rPr>
        <w:t>-os</w:t>
      </w:r>
      <w:r w:rsidRPr="0095774D">
        <w:rPr>
          <w:lang w:eastAsia="en-US" w:bidi="ar-SA"/>
        </w:rPr>
        <w:t xml:space="preserve"> em grupos e solicite </w:t>
      </w:r>
      <w:r>
        <w:rPr>
          <w:lang w:eastAsia="en-US" w:bidi="ar-SA"/>
        </w:rPr>
        <w:t xml:space="preserve">a </w:t>
      </w:r>
      <w:r w:rsidRPr="0095774D">
        <w:rPr>
          <w:lang w:eastAsia="en-US" w:bidi="ar-SA"/>
        </w:rPr>
        <w:t xml:space="preserve">cada um </w:t>
      </w:r>
      <w:r>
        <w:rPr>
          <w:lang w:eastAsia="en-US" w:bidi="ar-SA"/>
        </w:rPr>
        <w:t xml:space="preserve">que </w:t>
      </w:r>
      <w:r w:rsidRPr="0095774D">
        <w:rPr>
          <w:lang w:eastAsia="en-US" w:bidi="ar-SA"/>
        </w:rPr>
        <w:t>fique responsável por um dos temas abaixo. Se preferir, sorteie os temas entre os grupos.</w:t>
      </w:r>
    </w:p>
    <w:p w14:paraId="7CCF7703" w14:textId="77777777" w:rsidR="007A3B2E" w:rsidRPr="0095774D" w:rsidRDefault="007A3B2E" w:rsidP="007A3B2E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Grupo 1 – O que são satélites geoestacionários e por que parecem estar parados em relação à Terra?</w:t>
      </w:r>
    </w:p>
    <w:p w14:paraId="3E1596FD" w14:textId="5F3B917D" w:rsidR="007A3B2E" w:rsidRPr="0095774D" w:rsidRDefault="007A3B2E" w:rsidP="007A3B2E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Grupo 2 – O que é Sistema de Posicionamento Global, popularmente conhecido como GPS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(</w:t>
      </w:r>
      <w:r w:rsidRPr="00D118C6">
        <w:rPr>
          <w:lang w:eastAsia="en-US" w:bidi="ar-SA"/>
        </w:rPr>
        <w:t xml:space="preserve">Global </w:t>
      </w:r>
      <w:proofErr w:type="spellStart"/>
      <w:r w:rsidRPr="00D118C6">
        <w:rPr>
          <w:lang w:eastAsia="en-US" w:bidi="ar-SA"/>
        </w:rPr>
        <w:t>Positioning</w:t>
      </w:r>
      <w:proofErr w:type="spellEnd"/>
      <w:r w:rsidRPr="00D118C6">
        <w:rPr>
          <w:lang w:eastAsia="en-US" w:bidi="ar-SA"/>
        </w:rPr>
        <w:t xml:space="preserve"> System</w:t>
      </w:r>
      <w:r w:rsidRPr="0095774D">
        <w:rPr>
          <w:lang w:eastAsia="en-US" w:bidi="ar-SA"/>
        </w:rPr>
        <w:t>)</w:t>
      </w:r>
      <w:r>
        <w:rPr>
          <w:lang w:eastAsia="en-US" w:bidi="ar-SA"/>
        </w:rPr>
        <w:t>?</w:t>
      </w:r>
      <w:r w:rsidRPr="0095774D">
        <w:rPr>
          <w:lang w:eastAsia="en-US" w:bidi="ar-SA"/>
        </w:rPr>
        <w:t xml:space="preserve"> </w:t>
      </w:r>
      <w:r>
        <w:rPr>
          <w:lang w:eastAsia="en-US" w:bidi="ar-SA"/>
        </w:rPr>
        <w:t>O</w:t>
      </w:r>
      <w:r w:rsidRPr="0095774D">
        <w:rPr>
          <w:lang w:eastAsia="en-US" w:bidi="ar-SA"/>
        </w:rPr>
        <w:t>nde e quando foi criado?</w:t>
      </w:r>
    </w:p>
    <w:p w14:paraId="5D4E4D23" w14:textId="77777777" w:rsidR="007A3B2E" w:rsidRPr="0095774D" w:rsidRDefault="007A3B2E" w:rsidP="007A3B2E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Grupo 3 – Como funciona o sistema de triangulação do GPS?</w:t>
      </w:r>
    </w:p>
    <w:p w14:paraId="1FF220C4" w14:textId="77777777" w:rsidR="007A3B2E" w:rsidRPr="0095774D" w:rsidRDefault="007A3B2E" w:rsidP="007A3B2E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 xml:space="preserve">Grupo 4 – Como funciona o </w:t>
      </w:r>
      <w:proofErr w:type="spellStart"/>
      <w:r w:rsidRPr="0095774D">
        <w:rPr>
          <w:lang w:eastAsia="en-US" w:bidi="ar-SA"/>
        </w:rPr>
        <w:t>Glonass</w:t>
      </w:r>
      <w:proofErr w:type="spellEnd"/>
      <w:r w:rsidRPr="0095774D">
        <w:rPr>
          <w:lang w:eastAsia="en-US" w:bidi="ar-SA"/>
        </w:rPr>
        <w:t>, alternativa russa de posicionamento global por satélites?</w:t>
      </w:r>
    </w:p>
    <w:p w14:paraId="26DFCC02" w14:textId="77777777" w:rsidR="007A3B2E" w:rsidRPr="0095774D" w:rsidRDefault="007A3B2E" w:rsidP="007A3B2E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Grupo 5 – Como funciona o Galileu, sistema de navegação desenvolvido pela União Europeia?</w:t>
      </w:r>
    </w:p>
    <w:p w14:paraId="72A2232B" w14:textId="77777777" w:rsidR="007A3B2E" w:rsidRPr="0095774D" w:rsidRDefault="007A3B2E" w:rsidP="007A3B2E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 xml:space="preserve">Grupo 6 – Como é o </w:t>
      </w:r>
      <w:proofErr w:type="spellStart"/>
      <w:r w:rsidRPr="0095774D">
        <w:rPr>
          <w:lang w:eastAsia="en-US" w:bidi="ar-SA"/>
        </w:rPr>
        <w:t>Compass</w:t>
      </w:r>
      <w:proofErr w:type="spellEnd"/>
      <w:r w:rsidRPr="0095774D">
        <w:rPr>
          <w:lang w:eastAsia="en-US" w:bidi="ar-SA"/>
        </w:rPr>
        <w:t>, conhecido também por BeiDou-2, que é o sistema de navegação criado pela China?</w:t>
      </w:r>
    </w:p>
    <w:p w14:paraId="512C1C89" w14:textId="77777777" w:rsidR="007A3B2E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Organize os alunos em duplas</w:t>
      </w:r>
      <w:r w:rsidRPr="0095774D">
        <w:rPr>
          <w:lang w:eastAsia="en-US" w:bidi="ar-SA"/>
        </w:rPr>
        <w:t>, leve</w:t>
      </w:r>
      <w:r>
        <w:rPr>
          <w:lang w:eastAsia="en-US" w:bidi="ar-SA"/>
        </w:rPr>
        <w:t>-</w:t>
      </w:r>
      <w:r w:rsidRPr="0095774D">
        <w:rPr>
          <w:lang w:eastAsia="en-US" w:bidi="ar-SA"/>
        </w:rPr>
        <w:t xml:space="preserve">os à sala de informática e oriente-os a pesquisar na internet. </w:t>
      </w:r>
      <w:r>
        <w:rPr>
          <w:lang w:eastAsia="en-US" w:bidi="ar-SA"/>
        </w:rPr>
        <w:t xml:space="preserve">Circule pela sala enquanto as duplas pesquisam e verifique se estão conseguindo coletar dados pertinentes e </w:t>
      </w:r>
      <w:r w:rsidRPr="0095774D">
        <w:rPr>
          <w:lang w:eastAsia="en-US" w:bidi="ar-SA"/>
        </w:rPr>
        <w:t>consistente</w:t>
      </w:r>
      <w:r>
        <w:rPr>
          <w:lang w:eastAsia="en-US" w:bidi="ar-SA"/>
        </w:rPr>
        <w:t>s</w:t>
      </w:r>
      <w:r w:rsidRPr="0095774D">
        <w:rPr>
          <w:lang w:eastAsia="en-US" w:bidi="ar-SA"/>
        </w:rPr>
        <w:t xml:space="preserve"> para o propósito do projeto</w:t>
      </w:r>
      <w:r>
        <w:rPr>
          <w:lang w:eastAsia="en-US" w:bidi="ar-SA"/>
        </w:rPr>
        <w:t xml:space="preserve">. Quando terminarem, </w:t>
      </w:r>
      <w:r w:rsidRPr="0095774D">
        <w:rPr>
          <w:lang w:eastAsia="en-US" w:bidi="ar-SA"/>
        </w:rPr>
        <w:t>v</w:t>
      </w:r>
      <w:r>
        <w:rPr>
          <w:lang w:eastAsia="en-US" w:bidi="ar-SA"/>
        </w:rPr>
        <w:t>erifique o material pesquisado</w:t>
      </w:r>
      <w:r w:rsidRPr="0095774D">
        <w:rPr>
          <w:lang w:eastAsia="en-US" w:bidi="ar-SA"/>
        </w:rPr>
        <w:t xml:space="preserve"> e auxilie os alunos a complementá-lo,</w:t>
      </w:r>
      <w:r>
        <w:rPr>
          <w:lang w:eastAsia="en-US" w:bidi="ar-SA"/>
        </w:rPr>
        <w:t xml:space="preserve"> </w:t>
      </w:r>
      <w:r w:rsidRPr="0095774D">
        <w:rPr>
          <w:lang w:eastAsia="en-US" w:bidi="ar-SA"/>
        </w:rPr>
        <w:t>se for preciso</w:t>
      </w:r>
      <w:r>
        <w:rPr>
          <w:lang w:eastAsia="en-US" w:bidi="ar-SA"/>
        </w:rPr>
        <w:t>.</w:t>
      </w:r>
      <w:r w:rsidRPr="0095774D">
        <w:rPr>
          <w:lang w:eastAsia="en-US" w:bidi="ar-SA"/>
        </w:rPr>
        <w:t xml:space="preserve"> </w:t>
      </w:r>
    </w:p>
    <w:p w14:paraId="244F8D9C" w14:textId="46730286" w:rsidR="007A3B2E" w:rsidRPr="0095774D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Em outra aula, reúna os alunos em uma roda de conversa e solicite que descrevam oralmente as informações coletadas. C</w:t>
      </w:r>
      <w:r w:rsidRPr="0095774D">
        <w:rPr>
          <w:lang w:eastAsia="en-US" w:bidi="ar-SA"/>
        </w:rPr>
        <w:t>om eles, selecione os itens mais interessantes.</w:t>
      </w:r>
    </w:p>
    <w:p w14:paraId="1AF86B59" w14:textId="77777777" w:rsidR="007A3B2E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Organize os alunos em grupos e </w:t>
      </w:r>
      <w:r w:rsidRPr="0095774D">
        <w:rPr>
          <w:lang w:eastAsia="en-US" w:bidi="ar-SA"/>
        </w:rPr>
        <w:t xml:space="preserve">solicite a cada </w:t>
      </w:r>
      <w:r>
        <w:rPr>
          <w:lang w:eastAsia="en-US" w:bidi="ar-SA"/>
        </w:rPr>
        <w:t>um</w:t>
      </w:r>
      <w:r w:rsidRPr="0095774D">
        <w:rPr>
          <w:lang w:eastAsia="en-US" w:bidi="ar-SA"/>
        </w:rPr>
        <w:t xml:space="preserve"> que prepare uma apresentação em vídeo, se for possível, ou em cartazes, para</w:t>
      </w:r>
      <w:r>
        <w:rPr>
          <w:lang w:eastAsia="en-US" w:bidi="ar-SA"/>
        </w:rPr>
        <w:t>, posteriormente,</w:t>
      </w:r>
      <w:r w:rsidRPr="0095774D">
        <w:rPr>
          <w:lang w:eastAsia="en-US" w:bidi="ar-SA"/>
        </w:rPr>
        <w:t xml:space="preserve"> compartilhar as informações com </w:t>
      </w:r>
      <w:r>
        <w:rPr>
          <w:lang w:eastAsia="en-US" w:bidi="ar-SA"/>
        </w:rPr>
        <w:t>outras turmas</w:t>
      </w:r>
      <w:r w:rsidRPr="0095774D">
        <w:rPr>
          <w:lang w:eastAsia="en-US" w:bidi="ar-SA"/>
        </w:rPr>
        <w:t>.</w:t>
      </w:r>
    </w:p>
    <w:p w14:paraId="473AE85C" w14:textId="45349E1B" w:rsidR="007A3B2E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Lembre os alunos de guardar os trabalhos na pasta solicitada no projeto do 1</w:t>
      </w:r>
      <w:r w:rsidRPr="006554B6">
        <w:rPr>
          <w:u w:val="single"/>
          <w:vertAlign w:val="superscript"/>
          <w:lang w:eastAsia="en-US" w:bidi="ar-SA"/>
        </w:rPr>
        <w:t>o</w:t>
      </w:r>
      <w:r>
        <w:rPr>
          <w:lang w:eastAsia="en-US" w:bidi="ar-SA"/>
        </w:rPr>
        <w:t xml:space="preserve"> bimestre. Os vídeos devem ser arquivados em telefones celulares ou em computadores, pois serão exibidos no fechamento do projeto.</w:t>
      </w:r>
    </w:p>
    <w:p w14:paraId="39F0DFA6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68C0AF0E" w14:textId="00968F80" w:rsidR="007A3B2E" w:rsidRPr="0095774D" w:rsidRDefault="007A3B2E" w:rsidP="007A3B2E">
      <w:pPr>
        <w:pStyle w:val="01TITULO4"/>
        <w:rPr>
          <w:lang w:eastAsia="en-US" w:bidi="ar-SA"/>
        </w:rPr>
      </w:pPr>
      <w:r>
        <w:rPr>
          <w:lang w:eastAsia="en-US" w:bidi="ar-SA"/>
        </w:rPr>
        <w:t>2</w:t>
      </w:r>
      <w:r w:rsidRPr="0095774D">
        <w:rPr>
          <w:u w:val="single"/>
          <w:vertAlign w:val="superscript"/>
          <w:lang w:eastAsia="en-US" w:bidi="ar-SA"/>
        </w:rPr>
        <w:t>a</w:t>
      </w:r>
      <w:r w:rsidRPr="0095774D">
        <w:rPr>
          <w:lang w:eastAsia="en-US" w:bidi="ar-SA"/>
        </w:rPr>
        <w:t xml:space="preserve"> etapa – Evolução dos mapas através da tecnologia</w:t>
      </w:r>
    </w:p>
    <w:p w14:paraId="43089E6D" w14:textId="77777777" w:rsidR="007A3B2E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Inicie esta etapa propondo </w:t>
      </w:r>
      <w:r>
        <w:rPr>
          <w:lang w:eastAsia="en-US" w:bidi="ar-SA"/>
        </w:rPr>
        <w:t xml:space="preserve">aulas conjuntas </w:t>
      </w:r>
      <w:r w:rsidRPr="0095774D">
        <w:rPr>
          <w:lang w:eastAsia="en-US" w:bidi="ar-SA"/>
        </w:rPr>
        <w:t>com o professor de Geografia para que ele indique materiais de pesquisa sob</w:t>
      </w:r>
      <w:r>
        <w:rPr>
          <w:lang w:eastAsia="en-US" w:bidi="ar-SA"/>
        </w:rPr>
        <w:t>r</w:t>
      </w:r>
      <w:r w:rsidRPr="0095774D">
        <w:rPr>
          <w:lang w:eastAsia="en-US" w:bidi="ar-SA"/>
        </w:rPr>
        <w:t xml:space="preserve">e o assunto para os alunos. É interessante que ele faça uma explanação geral sobre a origem dos mapas </w:t>
      </w:r>
      <w:r>
        <w:rPr>
          <w:lang w:eastAsia="en-US" w:bidi="ar-SA"/>
        </w:rPr>
        <w:t xml:space="preserve">e da cartografia, em geral, </w:t>
      </w:r>
      <w:r w:rsidRPr="0095774D">
        <w:rPr>
          <w:lang w:eastAsia="en-US" w:bidi="ar-SA"/>
        </w:rPr>
        <w:t>e as técnicas desenvolvidas ao longo do tempo para criá-los.</w:t>
      </w:r>
      <w:r>
        <w:rPr>
          <w:lang w:eastAsia="en-US" w:bidi="ar-SA"/>
        </w:rPr>
        <w:br/>
        <w:t>Solicite aos alunos que anotem as informações e as guardem na pasta.</w:t>
      </w:r>
    </w:p>
    <w:p w14:paraId="3CB29C7B" w14:textId="77777777" w:rsidR="007A3B2E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Em outra aula</w:t>
      </w:r>
      <w:r w:rsidRPr="0095774D">
        <w:rPr>
          <w:lang w:eastAsia="en-US" w:bidi="ar-SA"/>
        </w:rPr>
        <w:t>, informe aos alunos que</w:t>
      </w:r>
      <w:r>
        <w:rPr>
          <w:lang w:eastAsia="en-US" w:bidi="ar-SA"/>
        </w:rPr>
        <w:t>, com base nas aulas de Geografia e em suas anotações,</w:t>
      </w:r>
      <w:r w:rsidRPr="0095774D">
        <w:rPr>
          <w:lang w:eastAsia="en-US" w:bidi="ar-SA"/>
        </w:rPr>
        <w:t xml:space="preserve"> eles vão pesquisar a evolução dos mapas e selecionar alguns para fazer parte d</w:t>
      </w:r>
      <w:r>
        <w:rPr>
          <w:lang w:eastAsia="en-US" w:bidi="ar-SA"/>
        </w:rPr>
        <w:t>e um</w:t>
      </w:r>
      <w:r w:rsidRPr="0095774D">
        <w:rPr>
          <w:lang w:eastAsia="en-US" w:bidi="ar-SA"/>
        </w:rPr>
        <w:t>a exposição</w:t>
      </w:r>
      <w:r>
        <w:rPr>
          <w:lang w:eastAsia="en-US" w:bidi="ar-SA"/>
        </w:rPr>
        <w:t xml:space="preserve"> que envolverá a comunidade escolar e seus familiares</w:t>
      </w:r>
      <w:r w:rsidRPr="0095774D">
        <w:rPr>
          <w:lang w:eastAsia="en-US" w:bidi="ar-SA"/>
        </w:rPr>
        <w:t xml:space="preserve">. </w:t>
      </w:r>
    </w:p>
    <w:p w14:paraId="2B29EF34" w14:textId="77777777" w:rsidR="007A3B2E" w:rsidRDefault="007A3B2E" w:rsidP="007A3B2E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02CA738A" w14:textId="77777777" w:rsidR="007A3B2E" w:rsidRDefault="007A3B2E" w:rsidP="007A3B2E">
      <w:pPr>
        <w:pStyle w:val="02TEXTOPRINCIPAL"/>
        <w:rPr>
          <w:lang w:eastAsia="en-US" w:bidi="ar-SA"/>
        </w:rPr>
      </w:pPr>
    </w:p>
    <w:p w14:paraId="2BBF19D9" w14:textId="71079C56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Organize os alunos em grupos e atribua um tema para cada um, como os sugeridos a seguir. Se preferir, indique</w:t>
      </w:r>
      <w:r w:rsidR="008865D6">
        <w:rPr>
          <w:lang w:eastAsia="en-US" w:bidi="ar-SA"/>
        </w:rPr>
        <w:t xml:space="preserve"> </w:t>
      </w:r>
      <w:r w:rsidRPr="0095774D">
        <w:rPr>
          <w:lang w:eastAsia="en-US" w:bidi="ar-SA"/>
        </w:rPr>
        <w:t>outros temas pertinentes ao objetivo do projeto ou peça sugestões ao professor de Geografia.</w:t>
      </w:r>
    </w:p>
    <w:p w14:paraId="5D4F73D2" w14:textId="77777777" w:rsidR="007A3B2E" w:rsidRPr="0095774D" w:rsidRDefault="007A3B2E" w:rsidP="007A3B2E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Grupo 1 – Mapa Ga-</w:t>
      </w:r>
      <w:proofErr w:type="spellStart"/>
      <w:r w:rsidRPr="0095774D">
        <w:rPr>
          <w:lang w:eastAsia="en-US" w:bidi="ar-SA"/>
        </w:rPr>
        <w:t>Sur</w:t>
      </w:r>
      <w:proofErr w:type="spellEnd"/>
      <w:r w:rsidRPr="0095774D">
        <w:rPr>
          <w:lang w:eastAsia="en-US" w:bidi="ar-SA"/>
        </w:rPr>
        <w:t xml:space="preserve">, o mais antigo do </w:t>
      </w:r>
      <w:r w:rsidRPr="004D2BA2">
        <w:rPr>
          <w:lang w:eastAsia="en-US" w:bidi="ar-SA"/>
        </w:rPr>
        <w:t xml:space="preserve">mundo </w:t>
      </w:r>
      <w:r w:rsidRPr="004D2BA2">
        <w:rPr>
          <w:shd w:val="clear" w:color="auto" w:fill="FFFFFF"/>
          <w:lang w:eastAsia="en-US" w:bidi="ar-SA"/>
        </w:rPr>
        <w:t>2400 a.C. a 2200 a.C.</w:t>
      </w:r>
    </w:p>
    <w:p w14:paraId="4C1B35E6" w14:textId="77777777" w:rsidR="007A3B2E" w:rsidRPr="0095774D" w:rsidRDefault="007A3B2E" w:rsidP="007A3B2E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Grupo 2 – Mapa de Eratóstenes, cerca de 220 a.C.</w:t>
      </w:r>
    </w:p>
    <w:p w14:paraId="4AEFA700" w14:textId="77777777" w:rsidR="007A3B2E" w:rsidRPr="0095774D" w:rsidRDefault="007A3B2E" w:rsidP="007A3B2E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Grupo 3 – Mapa do mundo de Ptol</w:t>
      </w:r>
      <w:r>
        <w:rPr>
          <w:lang w:eastAsia="en-US" w:bidi="ar-SA"/>
        </w:rPr>
        <w:t>o</w:t>
      </w:r>
      <w:r w:rsidRPr="0095774D">
        <w:rPr>
          <w:lang w:eastAsia="en-US" w:bidi="ar-SA"/>
        </w:rPr>
        <w:t>meu, 1467</w:t>
      </w:r>
    </w:p>
    <w:p w14:paraId="66E67ACC" w14:textId="77777777" w:rsidR="007A3B2E" w:rsidRPr="0095774D" w:rsidRDefault="007A3B2E" w:rsidP="007A3B2E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Grupo 4 – Mapa-múndi, 1497</w:t>
      </w:r>
    </w:p>
    <w:p w14:paraId="3301CF1C" w14:textId="77777777" w:rsidR="007A3B2E" w:rsidRPr="0095774D" w:rsidRDefault="007A3B2E" w:rsidP="007A3B2E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 xml:space="preserve">Grupo 5 – Atlas </w:t>
      </w:r>
      <w:proofErr w:type="spellStart"/>
      <w:r w:rsidRPr="0095774D">
        <w:rPr>
          <w:lang w:eastAsia="en-US" w:bidi="ar-SA"/>
        </w:rPr>
        <w:t>portulano</w:t>
      </w:r>
      <w:proofErr w:type="spellEnd"/>
      <w:r w:rsidRPr="0095774D">
        <w:rPr>
          <w:lang w:eastAsia="en-US" w:bidi="ar-SA"/>
        </w:rPr>
        <w:t xml:space="preserve"> de </w:t>
      </w:r>
      <w:proofErr w:type="spellStart"/>
      <w:r w:rsidRPr="0095774D">
        <w:rPr>
          <w:lang w:eastAsia="en-US" w:bidi="ar-SA"/>
        </w:rPr>
        <w:t>Battista</w:t>
      </w:r>
      <w:proofErr w:type="spellEnd"/>
      <w:r w:rsidRPr="0095774D">
        <w:rPr>
          <w:lang w:eastAsia="en-US" w:bidi="ar-SA"/>
        </w:rPr>
        <w:t xml:space="preserve"> </w:t>
      </w:r>
      <w:proofErr w:type="spellStart"/>
      <w:r w:rsidRPr="0095774D">
        <w:rPr>
          <w:lang w:eastAsia="en-US" w:bidi="ar-SA"/>
        </w:rPr>
        <w:t>Agnese</w:t>
      </w:r>
      <w:proofErr w:type="spellEnd"/>
      <w:r w:rsidRPr="0095774D">
        <w:rPr>
          <w:lang w:eastAsia="en-US" w:bidi="ar-SA"/>
        </w:rPr>
        <w:t>, 1590-1615</w:t>
      </w:r>
    </w:p>
    <w:p w14:paraId="67732755" w14:textId="77777777" w:rsidR="007A3B2E" w:rsidRPr="0095774D" w:rsidRDefault="007A3B2E" w:rsidP="007A3B2E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Grupo 6 – Mapa de Edmund Halley, 1701</w:t>
      </w:r>
    </w:p>
    <w:p w14:paraId="47B8D0A1" w14:textId="77777777" w:rsidR="007A3B2E" w:rsidRPr="0095774D" w:rsidRDefault="007A3B2E" w:rsidP="007A3B2E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Grupo 7 – Mapa do mundo de I. Evans, 1799</w:t>
      </w:r>
    </w:p>
    <w:p w14:paraId="182887C8" w14:textId="4C05822F" w:rsidR="007A3B2E" w:rsidRDefault="007A3B2E" w:rsidP="007A3B2E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Grupo 8 – Mapa-múndi atual</w:t>
      </w:r>
    </w:p>
    <w:p w14:paraId="0A601121" w14:textId="77777777" w:rsidR="008865D6" w:rsidRPr="0095774D" w:rsidRDefault="008865D6" w:rsidP="002C33A4">
      <w:pPr>
        <w:pStyle w:val="02TEXTOPRINCIPAL"/>
        <w:rPr>
          <w:lang w:eastAsia="en-US" w:bidi="ar-SA"/>
        </w:rPr>
      </w:pPr>
    </w:p>
    <w:p w14:paraId="6F1B1C8B" w14:textId="16D9C1A2" w:rsidR="007A3B2E" w:rsidRPr="0095774D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Explique para os alunos que d</w:t>
      </w:r>
      <w:r w:rsidRPr="0095774D">
        <w:rPr>
          <w:lang w:eastAsia="en-US" w:bidi="ar-SA"/>
        </w:rPr>
        <w:t>iversos povos contribuíram para o avanço do que conhecemos hoje como cartografia, entre eles, os gregos, os egípcios, os romanos, os chineses, os franceses, os ingleses, entre outros. Através dos mapas, os governos organizavam a cobrança de impostos, definiam rotas militares e comerciais e planejavam estratégias para expandir seus territórios.</w:t>
      </w:r>
    </w:p>
    <w:p w14:paraId="7E22E858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Com o desenvolvimento da navegação e a popularização do uso da bússola, surgiram as cartas de navegação</w:t>
      </w:r>
      <w:r>
        <w:rPr>
          <w:lang w:eastAsia="en-US" w:bidi="ar-SA"/>
        </w:rPr>
        <w:t>,</w:t>
      </w:r>
      <w:r w:rsidRPr="0095774D">
        <w:rPr>
          <w:lang w:eastAsia="en-US" w:bidi="ar-SA"/>
        </w:rPr>
        <w:t xml:space="preserve"> ou cartas </w:t>
      </w:r>
      <w:proofErr w:type="spellStart"/>
      <w:r w:rsidRPr="0095774D">
        <w:rPr>
          <w:lang w:eastAsia="en-US" w:bidi="ar-SA"/>
        </w:rPr>
        <w:t>portulanas</w:t>
      </w:r>
      <w:proofErr w:type="spellEnd"/>
      <w:r w:rsidRPr="0095774D">
        <w:rPr>
          <w:lang w:eastAsia="en-US" w:bidi="ar-SA"/>
        </w:rPr>
        <w:t>, que juntamente com o avanço das técnicas de comunicação, tornaram as representações cartográficas cada vez mais próximas do real, permitindo ao ser humano conhecer lugares cada vez mais distantes.</w:t>
      </w:r>
    </w:p>
    <w:p w14:paraId="1C386EE2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3C0291C5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Espera-se que, com a pesquisa, os alunos entendam que, mesmo antes da invenção da escrita, os seres humanos já se preocupavam em representar os lugares onde viviam ou por onde passavam. </w:t>
      </w:r>
    </w:p>
    <w:p w14:paraId="499EF8D9" w14:textId="3AE61F0C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Com o</w:t>
      </w:r>
      <w:r>
        <w:rPr>
          <w:lang w:eastAsia="en-US" w:bidi="ar-SA"/>
        </w:rPr>
        <w:t>s</w:t>
      </w:r>
      <w:r w:rsidRPr="0095774D">
        <w:rPr>
          <w:lang w:eastAsia="en-US" w:bidi="ar-SA"/>
        </w:rPr>
        <w:t xml:space="preserve"> professor</w:t>
      </w:r>
      <w:r>
        <w:rPr>
          <w:lang w:eastAsia="en-US" w:bidi="ar-SA"/>
        </w:rPr>
        <w:t>es</w:t>
      </w:r>
      <w:r w:rsidRPr="0095774D">
        <w:rPr>
          <w:lang w:eastAsia="en-US" w:bidi="ar-SA"/>
        </w:rPr>
        <w:t xml:space="preserve"> de Arte</w:t>
      </w:r>
      <w:r>
        <w:rPr>
          <w:lang w:eastAsia="en-US" w:bidi="ar-SA"/>
        </w:rPr>
        <w:t xml:space="preserve"> e de Geografia</w:t>
      </w:r>
      <w:r w:rsidRPr="0095774D">
        <w:rPr>
          <w:lang w:eastAsia="en-US" w:bidi="ar-SA"/>
        </w:rPr>
        <w:t xml:space="preserve">, oriente os alunos na elaboração dos mapas que farão parte </w:t>
      </w:r>
      <w:r>
        <w:rPr>
          <w:lang w:eastAsia="en-US" w:bidi="ar-SA"/>
        </w:rPr>
        <w:t>do fechamento do projeto</w:t>
      </w:r>
      <w:r w:rsidRPr="0095774D">
        <w:rPr>
          <w:lang w:eastAsia="en-US" w:bidi="ar-SA"/>
        </w:rPr>
        <w:t>. É preciso que eles tenham em mãos cartolina, ou papelão, ou papel-cartão e materiais variados de desenho. Eles podem utilizar vídeos, fotos ou projeç</w:t>
      </w:r>
      <w:r>
        <w:rPr>
          <w:lang w:eastAsia="en-US" w:bidi="ar-SA"/>
        </w:rPr>
        <w:t>ões</w:t>
      </w:r>
      <w:r w:rsidRPr="0095774D">
        <w:rPr>
          <w:lang w:eastAsia="en-US" w:bidi="ar-SA"/>
        </w:rPr>
        <w:t>, se preferirem. É importante incentivá-los a usar a criatividade, para que se sintam satisfeitos com suas produções.</w:t>
      </w:r>
    </w:p>
    <w:p w14:paraId="72BD8534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Explique que cada mapa deve ser acompanhado de legenda e de um texto que indique sua origem,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a época em que era utilizado e um pouco da história do povo que o criou</w:t>
      </w:r>
      <w:r>
        <w:rPr>
          <w:lang w:eastAsia="en-US" w:bidi="ar-SA"/>
        </w:rPr>
        <w:t>. Lembre-os de que todos os mapas devem ter fonte</w:t>
      </w:r>
      <w:r w:rsidRPr="0095774D">
        <w:rPr>
          <w:lang w:eastAsia="en-US" w:bidi="ar-SA"/>
        </w:rPr>
        <w:t>.</w:t>
      </w:r>
    </w:p>
    <w:p w14:paraId="6BAC1D11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44E3F4B6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De posse do material desenvolvido </w:t>
      </w:r>
      <w:r>
        <w:rPr>
          <w:lang w:eastAsia="en-US" w:bidi="ar-SA"/>
        </w:rPr>
        <w:t>nos quatro</w:t>
      </w:r>
      <w:r w:rsidRPr="0095774D">
        <w:rPr>
          <w:lang w:eastAsia="en-US" w:bidi="ar-SA"/>
        </w:rPr>
        <w:t xml:space="preserve"> projeto</w:t>
      </w:r>
      <w:r>
        <w:rPr>
          <w:lang w:eastAsia="en-US" w:bidi="ar-SA"/>
        </w:rPr>
        <w:t>s</w:t>
      </w:r>
      <w:r w:rsidRPr="0095774D">
        <w:rPr>
          <w:lang w:eastAsia="en-US" w:bidi="ar-SA"/>
        </w:rPr>
        <w:t xml:space="preserve">, solicite a colaboração </w:t>
      </w:r>
      <w:r>
        <w:rPr>
          <w:lang w:eastAsia="en-US" w:bidi="ar-SA"/>
        </w:rPr>
        <w:t xml:space="preserve">da direção da escola, </w:t>
      </w:r>
      <w:r w:rsidRPr="0095774D">
        <w:rPr>
          <w:lang w:eastAsia="en-US" w:bidi="ar-SA"/>
        </w:rPr>
        <w:t>dos professores de Arte,</w:t>
      </w:r>
      <w:r>
        <w:rPr>
          <w:lang w:eastAsia="en-US" w:bidi="ar-SA"/>
        </w:rPr>
        <w:t xml:space="preserve"> </w:t>
      </w:r>
      <w:r w:rsidRPr="0095774D">
        <w:rPr>
          <w:lang w:eastAsia="en-US" w:bidi="ar-SA"/>
        </w:rPr>
        <w:t xml:space="preserve">de Língua Portuguesa e de Geografia para orientar e apoiar os alunos na organização da exposição </w:t>
      </w:r>
      <w:r>
        <w:rPr>
          <w:lang w:eastAsia="en-US" w:bidi="ar-SA"/>
        </w:rPr>
        <w:t xml:space="preserve">dos trabalhos </w:t>
      </w:r>
      <w:r w:rsidRPr="0095774D">
        <w:rPr>
          <w:lang w:eastAsia="en-US" w:bidi="ar-SA"/>
        </w:rPr>
        <w:t>e na apresentação da</w:t>
      </w:r>
      <w:r>
        <w:rPr>
          <w:lang w:eastAsia="en-US" w:bidi="ar-SA"/>
        </w:rPr>
        <w:t>s</w:t>
      </w:r>
      <w:r w:rsidRPr="0095774D">
        <w:rPr>
          <w:lang w:eastAsia="en-US" w:bidi="ar-SA"/>
        </w:rPr>
        <w:t xml:space="preserve"> pesquisa</w:t>
      </w:r>
      <w:r>
        <w:rPr>
          <w:lang w:eastAsia="en-US" w:bidi="ar-SA"/>
        </w:rPr>
        <w:t>s</w:t>
      </w:r>
      <w:r w:rsidRPr="0095774D">
        <w:rPr>
          <w:lang w:eastAsia="en-US" w:bidi="ar-SA"/>
        </w:rPr>
        <w:t xml:space="preserve"> </w:t>
      </w:r>
      <w:r>
        <w:rPr>
          <w:lang w:eastAsia="en-US" w:bidi="ar-SA"/>
        </w:rPr>
        <w:t xml:space="preserve">e dos vídeos </w:t>
      </w:r>
      <w:r w:rsidRPr="0095774D">
        <w:rPr>
          <w:lang w:eastAsia="en-US" w:bidi="ar-SA"/>
        </w:rPr>
        <w:t>aos visitantes.</w:t>
      </w:r>
      <w:r>
        <w:rPr>
          <w:lang w:eastAsia="en-US" w:bidi="ar-SA"/>
        </w:rPr>
        <w:t xml:space="preserve"> Incentive a participação de todos os alunos nas apresentações, propondo que se revezem para que todos tenham oportunidade de mostrar o que aprenderam.</w:t>
      </w:r>
    </w:p>
    <w:p w14:paraId="782FB45E" w14:textId="77777777" w:rsidR="007A3B2E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Solicite aos alunos que elaborem um convite dirigido aos responsáveis e à comunidade escolar </w:t>
      </w:r>
      <w:r>
        <w:rPr>
          <w:lang w:eastAsia="en-US" w:bidi="ar-SA"/>
        </w:rPr>
        <w:t>indicando</w:t>
      </w:r>
      <w:r w:rsidRPr="0095774D">
        <w:rPr>
          <w:lang w:eastAsia="en-US" w:bidi="ar-SA"/>
        </w:rPr>
        <w:t xml:space="preserve"> o</w:t>
      </w:r>
      <w:r>
        <w:rPr>
          <w:lang w:eastAsia="en-US" w:bidi="ar-SA"/>
        </w:rPr>
        <w:t>s</w:t>
      </w:r>
      <w:r w:rsidRPr="0095774D">
        <w:rPr>
          <w:lang w:eastAsia="en-US" w:bidi="ar-SA"/>
        </w:rPr>
        <w:t xml:space="preserve"> tema</w:t>
      </w:r>
      <w:r>
        <w:rPr>
          <w:lang w:eastAsia="en-US" w:bidi="ar-SA"/>
        </w:rPr>
        <w:t>s</w:t>
      </w:r>
      <w:r w:rsidRPr="0095774D">
        <w:rPr>
          <w:lang w:eastAsia="en-US" w:bidi="ar-SA"/>
        </w:rPr>
        <w:t xml:space="preserve"> </w:t>
      </w:r>
      <w:r>
        <w:rPr>
          <w:lang w:eastAsia="en-US" w:bidi="ar-SA"/>
        </w:rPr>
        <w:t>dos projetos</w:t>
      </w:r>
      <w:r w:rsidRPr="0095774D">
        <w:rPr>
          <w:lang w:eastAsia="en-US" w:bidi="ar-SA"/>
        </w:rPr>
        <w:t xml:space="preserve"> e a importância de </w:t>
      </w:r>
      <w:r>
        <w:rPr>
          <w:lang w:eastAsia="en-US" w:bidi="ar-SA"/>
        </w:rPr>
        <w:t>conhecê-los</w:t>
      </w:r>
      <w:r w:rsidRPr="0095774D">
        <w:rPr>
          <w:lang w:eastAsia="en-US" w:bidi="ar-SA"/>
        </w:rPr>
        <w:t>.</w:t>
      </w:r>
    </w:p>
    <w:p w14:paraId="59277A93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>Durante o evento, acompanhe as apresentações dos alunos e peça a um integrante de cada grupo que entreviste alguns visitantes para colher suas impressões e opiniões sobre os trabalhos apresentados e o que aprenderam com eles.</w:t>
      </w:r>
    </w:p>
    <w:p w14:paraId="5A964021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Após </w:t>
      </w:r>
      <w:r>
        <w:rPr>
          <w:lang w:eastAsia="en-US" w:bidi="ar-SA"/>
        </w:rPr>
        <w:t>a conclusão dos trabalhos</w:t>
      </w:r>
      <w:r w:rsidRPr="0095774D">
        <w:rPr>
          <w:lang w:eastAsia="en-US" w:bidi="ar-SA"/>
        </w:rPr>
        <w:t>, promova uma roda de conversa com os alunos, os professores de Arte,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de Língua Portuguesa e de Geografia para que t</w:t>
      </w:r>
      <w:r>
        <w:rPr>
          <w:lang w:eastAsia="en-US" w:bidi="ar-SA"/>
        </w:rPr>
        <w:t>odos conheçam a opinião dos visitantes e avaliem o projeto, indicando o que aprenderam com ele.</w:t>
      </w:r>
    </w:p>
    <w:p w14:paraId="51270CF3" w14:textId="24D7260E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Após essa conversa, peça aos alunos que escrevam um relatório sobre como avaliam o próprio desempenho durante as atividades e </w:t>
      </w:r>
      <w:r>
        <w:rPr>
          <w:lang w:eastAsia="en-US" w:bidi="ar-SA"/>
        </w:rPr>
        <w:t>o trabalho final com os visitantes</w:t>
      </w:r>
      <w:r w:rsidRPr="0095774D">
        <w:rPr>
          <w:lang w:eastAsia="en-US" w:bidi="ar-SA"/>
        </w:rPr>
        <w:t xml:space="preserve">. Depois de ler os relatórios e corrigi-los, </w:t>
      </w:r>
      <w:r>
        <w:rPr>
          <w:lang w:eastAsia="en-US" w:bidi="ar-SA"/>
        </w:rPr>
        <w:t xml:space="preserve">solicite </w:t>
      </w:r>
      <w:r w:rsidRPr="0095774D">
        <w:rPr>
          <w:lang w:eastAsia="en-US" w:bidi="ar-SA"/>
        </w:rPr>
        <w:t xml:space="preserve">que os guardem </w:t>
      </w:r>
      <w:r>
        <w:rPr>
          <w:lang w:eastAsia="en-US" w:bidi="ar-SA"/>
        </w:rPr>
        <w:t>na pasta</w:t>
      </w:r>
      <w:r w:rsidRPr="0095774D">
        <w:rPr>
          <w:lang w:eastAsia="en-US" w:bidi="ar-SA"/>
        </w:rPr>
        <w:t>.</w:t>
      </w:r>
    </w:p>
    <w:p w14:paraId="6228B3BF" w14:textId="406604E9" w:rsidR="007A3B2E" w:rsidRPr="0095774D" w:rsidRDefault="007A3B2E" w:rsidP="007A3B2E">
      <w:pPr>
        <w:pStyle w:val="02TEXTOPRINCIPAL"/>
        <w:rPr>
          <w:noProof/>
          <w:lang w:eastAsia="pt-BR" w:bidi="ar-SA"/>
        </w:rPr>
      </w:pPr>
      <w:r>
        <w:rPr>
          <w:noProof/>
          <w:lang w:eastAsia="pt-BR" w:bidi="ar-SA"/>
        </w:rPr>
        <w:t>Parabenize</w:t>
      </w:r>
      <w:r w:rsidRPr="0095774D">
        <w:rPr>
          <w:noProof/>
          <w:lang w:eastAsia="pt-BR" w:bidi="ar-SA"/>
        </w:rPr>
        <w:t xml:space="preserve"> os alunos pelo e</w:t>
      </w:r>
      <w:r>
        <w:rPr>
          <w:noProof/>
          <w:lang w:eastAsia="pt-BR" w:bidi="ar-SA"/>
        </w:rPr>
        <w:t>mpenho</w:t>
      </w:r>
      <w:r w:rsidRPr="0095774D">
        <w:rPr>
          <w:noProof/>
          <w:lang w:eastAsia="pt-BR" w:bidi="ar-SA"/>
        </w:rPr>
        <w:t xml:space="preserve"> e </w:t>
      </w:r>
      <w:r>
        <w:rPr>
          <w:noProof/>
          <w:lang w:eastAsia="pt-BR" w:bidi="ar-SA"/>
        </w:rPr>
        <w:t>pel</w:t>
      </w:r>
      <w:r w:rsidRPr="0095774D">
        <w:rPr>
          <w:noProof/>
          <w:lang w:eastAsia="pt-BR" w:bidi="ar-SA"/>
        </w:rPr>
        <w:t>a criatividade.</w:t>
      </w:r>
    </w:p>
    <w:p w14:paraId="4E848EB0" w14:textId="77777777" w:rsidR="007A3B2E" w:rsidRDefault="007A3B2E" w:rsidP="007A3B2E">
      <w:pPr>
        <w:pStyle w:val="02TEXTOPRINCIPAL"/>
        <w:rPr>
          <w:noProof/>
          <w:lang w:eastAsia="pt-BR" w:bidi="ar-SA"/>
        </w:rPr>
      </w:pPr>
      <w:r w:rsidRPr="0095774D">
        <w:rPr>
          <w:noProof/>
          <w:lang w:eastAsia="pt-BR" w:bidi="ar-SA"/>
        </w:rPr>
        <w:t>A avaliação deverá ser um processo contínuo de reflexão, em todas as etapas propostas, observando a participação, o envolvimento, a interação, a colaboração e o respeito aos diferentes pontos de vista.</w:t>
      </w:r>
      <w:r>
        <w:rPr>
          <w:noProof/>
          <w:lang w:eastAsia="pt-BR" w:bidi="ar-SA"/>
        </w:rPr>
        <w:br w:type="page"/>
      </w:r>
    </w:p>
    <w:p w14:paraId="4E62C9C8" w14:textId="77777777" w:rsidR="007A3B2E" w:rsidRDefault="007A3B2E" w:rsidP="007A3B2E">
      <w:pPr>
        <w:pStyle w:val="02TEXTOPRINCIPAL"/>
      </w:pPr>
    </w:p>
    <w:p w14:paraId="3EE3E150" w14:textId="77777777" w:rsidR="007A3B2E" w:rsidRPr="00350386" w:rsidRDefault="007A3B2E" w:rsidP="007A3B2E">
      <w:pPr>
        <w:pStyle w:val="01TITULO4"/>
      </w:pPr>
      <w:r w:rsidRPr="00350386">
        <w:t>Sugestões de fontes de pesquisa</w:t>
      </w:r>
    </w:p>
    <w:p w14:paraId="474783DE" w14:textId="77777777" w:rsidR="007A3B2E" w:rsidRDefault="007A3B2E" w:rsidP="007A3B2E">
      <w:pPr>
        <w:pStyle w:val="02TEXTOPRINCIPAL"/>
        <w:rPr>
          <w:lang w:eastAsia="en-US" w:bidi="ar-SA"/>
        </w:rPr>
      </w:pPr>
    </w:p>
    <w:p w14:paraId="1D9AB245" w14:textId="77777777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CARVALHO, Edilson Alves de; ARAÚJO, Paulo César de. </w:t>
      </w:r>
      <w:r w:rsidRPr="00D47745">
        <w:rPr>
          <w:i/>
          <w:lang w:eastAsia="en-US" w:bidi="ar-SA"/>
        </w:rPr>
        <w:t>Leituras cartográficas e interpretações estatísticas II</w:t>
      </w:r>
      <w:r w:rsidRPr="0095774D">
        <w:rPr>
          <w:lang w:eastAsia="en-US" w:bidi="ar-SA"/>
        </w:rPr>
        <w:t xml:space="preserve">. </w:t>
      </w:r>
      <w:r>
        <w:rPr>
          <w:lang w:eastAsia="en-US" w:bidi="ar-SA"/>
        </w:rPr>
        <w:t xml:space="preserve">Natal: </w:t>
      </w:r>
      <w:proofErr w:type="spellStart"/>
      <w:r>
        <w:rPr>
          <w:lang w:eastAsia="en-US" w:bidi="ar-SA"/>
        </w:rPr>
        <w:t>EdUFRN</w:t>
      </w:r>
      <w:proofErr w:type="spellEnd"/>
      <w:r>
        <w:rPr>
          <w:lang w:eastAsia="en-US" w:bidi="ar-SA"/>
        </w:rPr>
        <w:t>, 2012</w:t>
      </w:r>
      <w:r w:rsidRPr="0095774D">
        <w:rPr>
          <w:lang w:eastAsia="en-US" w:bidi="ar-SA"/>
        </w:rPr>
        <w:t>. Disponível em: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&lt;</w:t>
      </w:r>
      <w:hyperlink r:id="rId8" w:history="1">
        <w:r w:rsidRPr="00D47745">
          <w:rPr>
            <w:rStyle w:val="Hyperlink"/>
          </w:rPr>
          <w:t>http://www.sedis.ufrn.br/bibliotecadigital/site/pdf/geografia/Le_Ca_II_Z_WEB.pdf</w:t>
        </w:r>
      </w:hyperlink>
      <w:r w:rsidRPr="0095774D">
        <w:rPr>
          <w:lang w:eastAsia="en-US" w:bidi="ar-SA"/>
        </w:rPr>
        <w:t>&gt;.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 xml:space="preserve">Acesso em: </w:t>
      </w:r>
      <w:r>
        <w:rPr>
          <w:lang w:eastAsia="en-US" w:bidi="ar-SA"/>
        </w:rPr>
        <w:t>30</w:t>
      </w:r>
      <w:r w:rsidRPr="0095774D">
        <w:rPr>
          <w:lang w:eastAsia="en-US" w:bidi="ar-SA"/>
        </w:rPr>
        <w:t xml:space="preserve"> </w:t>
      </w:r>
      <w:r>
        <w:rPr>
          <w:lang w:eastAsia="en-US" w:bidi="ar-SA"/>
        </w:rPr>
        <w:t>set</w:t>
      </w:r>
      <w:r w:rsidRPr="0095774D">
        <w:rPr>
          <w:lang w:eastAsia="en-US" w:bidi="ar-SA"/>
        </w:rPr>
        <w:t>. 2018.</w:t>
      </w:r>
    </w:p>
    <w:p w14:paraId="52B5B3A4" w14:textId="77777777" w:rsidR="007A3B2E" w:rsidRDefault="007A3B2E" w:rsidP="007A3B2E">
      <w:pPr>
        <w:pStyle w:val="02TEXTOPRINCIPAL"/>
        <w:rPr>
          <w:lang w:eastAsia="en-US" w:bidi="ar-SA"/>
        </w:rPr>
      </w:pPr>
    </w:p>
    <w:p w14:paraId="1FB98BB9" w14:textId="77777777" w:rsidR="007A3B2E" w:rsidRDefault="007A3B2E" w:rsidP="007A3B2E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LAGO, Isabel Franco; FERREIRA; Luiz Danilo Damasceno; KRUEGER, Claudia Pereira. </w:t>
      </w:r>
      <w:r w:rsidRPr="00350386">
        <w:rPr>
          <w:i/>
          <w:lang w:eastAsia="en-US" w:bidi="ar-SA"/>
        </w:rPr>
        <w:t xml:space="preserve">GPS e </w:t>
      </w:r>
      <w:proofErr w:type="spellStart"/>
      <w:r w:rsidRPr="00350386">
        <w:rPr>
          <w:i/>
          <w:lang w:eastAsia="en-US" w:bidi="ar-SA"/>
        </w:rPr>
        <w:t>Glonass</w:t>
      </w:r>
      <w:proofErr w:type="spellEnd"/>
      <w:r>
        <w:rPr>
          <w:lang w:eastAsia="en-US" w:bidi="ar-SA"/>
        </w:rPr>
        <w:t>: aspectos teóricos e aplicações práticas. Disponível em: &lt;</w:t>
      </w:r>
      <w:hyperlink r:id="rId9" w:history="1">
        <w:r w:rsidRPr="00482FE9">
          <w:rPr>
            <w:rStyle w:val="Hyperlink"/>
            <w:lang w:eastAsia="en-US" w:bidi="ar-SA"/>
          </w:rPr>
          <w:t>https://revistas.ufpr.br/bcg/article/viewFile/1419/1173</w:t>
        </w:r>
      </w:hyperlink>
      <w:r>
        <w:rPr>
          <w:lang w:eastAsia="en-US" w:bidi="ar-SA"/>
        </w:rPr>
        <w:t>&gt;. Acesso em: 30 set. 2018.</w:t>
      </w:r>
    </w:p>
    <w:p w14:paraId="2C31F653" w14:textId="77777777" w:rsidR="007A3B2E" w:rsidRDefault="007A3B2E" w:rsidP="007A3B2E">
      <w:pPr>
        <w:pStyle w:val="02TEXTOPRINCIPAL"/>
        <w:rPr>
          <w:lang w:eastAsia="en-US" w:bidi="ar-SA"/>
        </w:rPr>
      </w:pPr>
    </w:p>
    <w:p w14:paraId="13C397E3" w14:textId="405DB121" w:rsidR="007A3B2E" w:rsidRPr="0095774D" w:rsidRDefault="007A3B2E" w:rsidP="007A3B2E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MARINO, Tiago </w:t>
      </w:r>
      <w:proofErr w:type="spellStart"/>
      <w:r w:rsidRPr="0095774D">
        <w:rPr>
          <w:lang w:eastAsia="en-US" w:bidi="ar-SA"/>
        </w:rPr>
        <w:t>Badre</w:t>
      </w:r>
      <w:proofErr w:type="spellEnd"/>
      <w:r w:rsidRPr="0095774D">
        <w:rPr>
          <w:lang w:eastAsia="en-US" w:bidi="ar-SA"/>
        </w:rPr>
        <w:t xml:space="preserve">. </w:t>
      </w:r>
      <w:r w:rsidRPr="008C04C7">
        <w:rPr>
          <w:i/>
          <w:lang w:eastAsia="en-US" w:bidi="ar-SA"/>
        </w:rPr>
        <w:t>GPS</w:t>
      </w:r>
      <w:r w:rsidRPr="008C04C7">
        <w:rPr>
          <w:lang w:eastAsia="en-US" w:bidi="ar-SA"/>
        </w:rPr>
        <w:t xml:space="preserve"> </w:t>
      </w:r>
      <w:r w:rsidR="008C04C7">
        <w:rPr>
          <w:lang w:eastAsia="en-US" w:bidi="ar-SA"/>
        </w:rPr>
        <w:t xml:space="preserve">– </w:t>
      </w:r>
      <w:r w:rsidRPr="008C04C7">
        <w:rPr>
          <w:lang w:eastAsia="en-US" w:bidi="ar-SA"/>
        </w:rPr>
        <w:t>Sistema de posicionamento por satélites artificiais</w:t>
      </w:r>
      <w:r w:rsidRPr="0095774D">
        <w:rPr>
          <w:lang w:eastAsia="en-US" w:bidi="ar-SA"/>
        </w:rPr>
        <w:t>. Instituto de Agronomia, UFRRJ. Disponível em: &lt;</w:t>
      </w:r>
      <w:hyperlink r:id="rId10" w:history="1">
        <w:r w:rsidRPr="0095774D">
          <w:rPr>
            <w:color w:val="0563C1"/>
            <w:u w:val="single"/>
            <w:lang w:eastAsia="en-US" w:bidi="ar-SA"/>
          </w:rPr>
          <w:t>http://www.ufrrj.br/lga/tiagomarino/aulas/7%20-%20GPS.pdf</w:t>
        </w:r>
      </w:hyperlink>
      <w:r w:rsidRPr="0095774D">
        <w:rPr>
          <w:lang w:eastAsia="en-US" w:bidi="ar-SA"/>
        </w:rPr>
        <w:t>&gt;.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 xml:space="preserve">Acesso em: </w:t>
      </w:r>
      <w:r>
        <w:rPr>
          <w:lang w:eastAsia="en-US" w:bidi="ar-SA"/>
        </w:rPr>
        <w:t>30</w:t>
      </w:r>
      <w:r w:rsidRPr="0095774D">
        <w:rPr>
          <w:lang w:eastAsia="en-US" w:bidi="ar-SA"/>
        </w:rPr>
        <w:t xml:space="preserve"> </w:t>
      </w:r>
      <w:r>
        <w:rPr>
          <w:lang w:eastAsia="en-US" w:bidi="ar-SA"/>
        </w:rPr>
        <w:t>set</w:t>
      </w:r>
      <w:r w:rsidRPr="0095774D">
        <w:rPr>
          <w:lang w:eastAsia="en-US" w:bidi="ar-SA"/>
        </w:rPr>
        <w:t>. 2018.</w:t>
      </w:r>
    </w:p>
    <w:p w14:paraId="51A688C0" w14:textId="77777777" w:rsidR="007A3B2E" w:rsidRPr="0095774D" w:rsidRDefault="007A3B2E" w:rsidP="007A3B2E">
      <w:pPr>
        <w:pStyle w:val="02TEXTOPRINCIPAL"/>
        <w:rPr>
          <w:lang w:eastAsia="en-US" w:bidi="ar-SA"/>
        </w:rPr>
      </w:pPr>
    </w:p>
    <w:p w14:paraId="7CD90ACF" w14:textId="77777777" w:rsidR="007A3B2E" w:rsidRPr="007E089B" w:rsidRDefault="007A3B2E" w:rsidP="007A3B2E">
      <w:pPr>
        <w:pStyle w:val="01TITULO4"/>
        <w:rPr>
          <w:i/>
          <w:lang w:eastAsia="en-US" w:bidi="ar-SA"/>
        </w:rPr>
      </w:pPr>
      <w:r w:rsidRPr="007E089B">
        <w:rPr>
          <w:i/>
          <w:lang w:eastAsia="en-US" w:bidi="ar-SA"/>
        </w:rPr>
        <w:t>Sites</w:t>
      </w:r>
    </w:p>
    <w:p w14:paraId="2D8097F8" w14:textId="77777777" w:rsidR="007A3B2E" w:rsidRPr="008841ED" w:rsidRDefault="007A3B2E" w:rsidP="007A3B2E">
      <w:pPr>
        <w:pStyle w:val="02TEXTOPRINCIPAL"/>
      </w:pPr>
      <w:r w:rsidRPr="008841ED">
        <w:t>&lt;</w:t>
      </w:r>
      <w:hyperlink r:id="rId11" w:history="1">
        <w:r w:rsidRPr="008841ED">
          <w:rPr>
            <w:rStyle w:val="Hyperlink"/>
          </w:rPr>
          <w:t>https://www.bn.gov.br/</w:t>
        </w:r>
      </w:hyperlink>
      <w:r w:rsidRPr="008841ED">
        <w:t>&gt;</w:t>
      </w:r>
    </w:p>
    <w:p w14:paraId="3952C6CE" w14:textId="77777777" w:rsidR="007A3B2E" w:rsidRPr="008841ED" w:rsidRDefault="007A3B2E" w:rsidP="007A3B2E">
      <w:pPr>
        <w:pStyle w:val="02TEXTOPRINCIPAL"/>
      </w:pPr>
      <w:r w:rsidRPr="008841ED">
        <w:t>&lt;</w:t>
      </w:r>
      <w:hyperlink r:id="rId12" w:history="1">
        <w:r w:rsidRPr="00461DD7">
          <w:rPr>
            <w:rStyle w:val="Hyperlink"/>
          </w:rPr>
          <w:t>http://www.geografia.seed.pr.gov.br/</w:t>
        </w:r>
      </w:hyperlink>
      <w:r w:rsidRPr="008841ED">
        <w:t>&gt;</w:t>
      </w:r>
    </w:p>
    <w:p w14:paraId="37A1B224" w14:textId="77777777" w:rsidR="007A3B2E" w:rsidRPr="008841ED" w:rsidRDefault="007A3B2E" w:rsidP="007A3B2E">
      <w:pPr>
        <w:pStyle w:val="02TEXTOPRINCIPAL"/>
      </w:pPr>
      <w:r w:rsidRPr="008841ED">
        <w:t>&lt;</w:t>
      </w:r>
      <w:hyperlink r:id="rId13" w:history="1">
        <w:r w:rsidRPr="008841ED">
          <w:rPr>
            <w:rStyle w:val="Hyperlink"/>
          </w:rPr>
          <w:t>https://www.wdl.org/pt/item/19478/view/1/1/</w:t>
        </w:r>
      </w:hyperlink>
      <w:r w:rsidRPr="008841ED">
        <w:t>&gt;</w:t>
      </w:r>
    </w:p>
    <w:p w14:paraId="513BD8BB" w14:textId="77777777" w:rsidR="007A3B2E" w:rsidRDefault="007A3B2E" w:rsidP="007A3B2E">
      <w:pPr>
        <w:pStyle w:val="02TEXTOPRINCIPAL"/>
      </w:pPr>
      <w:r w:rsidRPr="008841ED">
        <w:t>&lt;</w:t>
      </w:r>
      <w:hyperlink r:id="rId14" w:history="1">
        <w:r w:rsidRPr="008841ED">
          <w:rPr>
            <w:rStyle w:val="Hyperlink"/>
          </w:rPr>
          <w:t>http://portaldoprofessor.mec.gov.br/fichaTecnicaAula.html?aula=26812</w:t>
        </w:r>
      </w:hyperlink>
      <w:r w:rsidRPr="008841ED">
        <w:t>&gt;</w:t>
      </w:r>
    </w:p>
    <w:p w14:paraId="7FF66CF9" w14:textId="77777777" w:rsidR="007A3B2E" w:rsidRDefault="007A3B2E" w:rsidP="007A3B2E">
      <w:pPr>
        <w:pStyle w:val="02TEXTOPRINCIPAL"/>
      </w:pPr>
      <w:r>
        <w:t>&lt;</w:t>
      </w:r>
      <w:hyperlink r:id="rId15" w:history="1">
        <w:r w:rsidRPr="00753EB3">
          <w:rPr>
            <w:rStyle w:val="Hyperlink"/>
          </w:rPr>
          <w:t>http://portaldoprofessor.mec.gov.br/fichaTecnicaAula.html?aula=1373</w:t>
        </w:r>
      </w:hyperlink>
      <w:r>
        <w:t>&gt;</w:t>
      </w:r>
    </w:p>
    <w:p w14:paraId="2BBF9401" w14:textId="65612437" w:rsidR="007A3B2E" w:rsidRPr="008841ED" w:rsidRDefault="007A3B2E" w:rsidP="007A3B2E">
      <w:pPr>
        <w:pStyle w:val="02TEXTOPRINCIPAL"/>
      </w:pPr>
      <w:r w:rsidRPr="008841ED">
        <w:t xml:space="preserve">Acesso em: </w:t>
      </w:r>
      <w:r>
        <w:t>30</w:t>
      </w:r>
      <w:r w:rsidRPr="008841ED">
        <w:t xml:space="preserve"> </w:t>
      </w:r>
      <w:r>
        <w:t>set</w:t>
      </w:r>
      <w:r w:rsidRPr="008841ED">
        <w:t>. 2018.</w:t>
      </w:r>
      <w:bookmarkStart w:id="0" w:name="_GoBack"/>
      <w:bookmarkEnd w:id="0"/>
    </w:p>
    <w:sectPr w:rsidR="007A3B2E" w:rsidRPr="008841ED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20224" w14:textId="77777777" w:rsidR="00F7432D" w:rsidRDefault="00F7432D">
      <w:r>
        <w:separator/>
      </w:r>
    </w:p>
  </w:endnote>
  <w:endnote w:type="continuationSeparator" w:id="0">
    <w:p w14:paraId="1651A06A" w14:textId="77777777" w:rsidR="00F7432D" w:rsidRDefault="00F74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CEE646A-B01F-4AC6-9EF0-FE3E1AB341D5}"/>
    <w:embedBold r:id="rId2" w:fontKey="{556FDA2A-F464-40DF-BEA1-ECD8616A7324}"/>
    <w:embedItalic r:id="rId3" w:fontKey="{39923A6D-7041-4ADF-8E89-B7D080A73C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961918-359A-465B-91F7-2BFB51AA7983}"/>
    <w:embedBold r:id="rId5" w:fontKey="{EB191DAD-6E76-464B-9218-C839A1375081}"/>
    <w:embedBoldItalic r:id="rId6" w:fontKey="{34F2669B-1DA9-411B-969D-11AA065F702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F8BEB4CE-532C-4111-A6DF-3BC975289EBA}"/>
    <w:embedBold r:id="rId8" w:fontKey="{60D0783E-1434-41B4-B35B-CD377E8527B8}"/>
    <w:embedBoldItalic r:id="rId9" w:fontKey="{8BE022F4-3D55-43BA-A6AC-88D09F5D7D5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27E58A87-7C4B-437A-A02E-71AC8CC8AF50}"/>
    <w:embedBold r:id="rId11" w:fontKey="{F1595B5C-66B7-4901-B6B7-1CEA185E4DF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D8616B49-7466-4499-9260-9F7CD001AB5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C51BC670-E6A4-453C-BC97-6A7BB16B7907}"/>
    <w:embedBold r:id="rId14" w:fontKey="{F621C2F9-BBD5-4645-9431-6C53ADDAB6C7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54409E54-419F-4CEA-85AC-575F20C32211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65C05" w:rsidRPr="005A1C11" w14:paraId="5F042D8D" w14:textId="77777777" w:rsidTr="007F2B0B">
      <w:tc>
        <w:tcPr>
          <w:tcW w:w="9606" w:type="dxa"/>
        </w:tcPr>
        <w:p w14:paraId="52251F59" w14:textId="13919FC8" w:rsidR="00565C05" w:rsidRPr="005A1C11" w:rsidRDefault="00565C05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017069B9" w:rsidR="00565C05" w:rsidRPr="005A1C11" w:rsidRDefault="00565C05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F3BDF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565C05" w:rsidRPr="00C67490" w:rsidRDefault="00565C0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E1E1A" w14:textId="77777777" w:rsidR="00F7432D" w:rsidRDefault="00F7432D">
      <w:r>
        <w:rPr>
          <w:color w:val="000000"/>
        </w:rPr>
        <w:separator/>
      </w:r>
    </w:p>
  </w:footnote>
  <w:footnote w:type="continuationSeparator" w:id="0">
    <w:p w14:paraId="589571F4" w14:textId="77777777" w:rsidR="00F7432D" w:rsidRDefault="00F74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531E99B" w:rsidR="00565C05" w:rsidRDefault="00565C05">
    <w:r>
      <w:rPr>
        <w:noProof/>
        <w:lang w:eastAsia="pt-BR" w:bidi="ar-SA"/>
      </w:rPr>
      <w:drawing>
        <wp:inline distT="0" distB="0" distL="0" distR="0" wp14:anchorId="16DBE176" wp14:editId="0C6532FA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732D"/>
    <w:rsid w:val="00021013"/>
    <w:rsid w:val="000246AE"/>
    <w:rsid w:val="00025C81"/>
    <w:rsid w:val="000324E3"/>
    <w:rsid w:val="0003455C"/>
    <w:rsid w:val="00035606"/>
    <w:rsid w:val="00037A30"/>
    <w:rsid w:val="0004419E"/>
    <w:rsid w:val="00045779"/>
    <w:rsid w:val="00052D6A"/>
    <w:rsid w:val="000573D6"/>
    <w:rsid w:val="000628EC"/>
    <w:rsid w:val="00062DA1"/>
    <w:rsid w:val="000642A5"/>
    <w:rsid w:val="00066972"/>
    <w:rsid w:val="000708BB"/>
    <w:rsid w:val="0007107F"/>
    <w:rsid w:val="00073F0E"/>
    <w:rsid w:val="00076EF4"/>
    <w:rsid w:val="0008278A"/>
    <w:rsid w:val="00082816"/>
    <w:rsid w:val="00090842"/>
    <w:rsid w:val="00095312"/>
    <w:rsid w:val="00095880"/>
    <w:rsid w:val="000A2F16"/>
    <w:rsid w:val="000A4D47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5481"/>
    <w:rsid w:val="000C688F"/>
    <w:rsid w:val="000C6EC8"/>
    <w:rsid w:val="000D426C"/>
    <w:rsid w:val="000E194D"/>
    <w:rsid w:val="000E4C64"/>
    <w:rsid w:val="000E6531"/>
    <w:rsid w:val="000E77ED"/>
    <w:rsid w:val="000F2CA3"/>
    <w:rsid w:val="000F45FE"/>
    <w:rsid w:val="000F5D21"/>
    <w:rsid w:val="000F5EC0"/>
    <w:rsid w:val="001001C7"/>
    <w:rsid w:val="001071D6"/>
    <w:rsid w:val="0010797D"/>
    <w:rsid w:val="00110001"/>
    <w:rsid w:val="00111953"/>
    <w:rsid w:val="0011367F"/>
    <w:rsid w:val="00113ACC"/>
    <w:rsid w:val="00114AF2"/>
    <w:rsid w:val="00115117"/>
    <w:rsid w:val="00115122"/>
    <w:rsid w:val="001152D1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D4E"/>
    <w:rsid w:val="001529F9"/>
    <w:rsid w:val="0015593E"/>
    <w:rsid w:val="001579C3"/>
    <w:rsid w:val="00161C7E"/>
    <w:rsid w:val="00162874"/>
    <w:rsid w:val="0016403B"/>
    <w:rsid w:val="001658AB"/>
    <w:rsid w:val="001668C0"/>
    <w:rsid w:val="001716D7"/>
    <w:rsid w:val="00182B00"/>
    <w:rsid w:val="00183135"/>
    <w:rsid w:val="0018347C"/>
    <w:rsid w:val="00186A9B"/>
    <w:rsid w:val="001876CC"/>
    <w:rsid w:val="001878E5"/>
    <w:rsid w:val="001905D2"/>
    <w:rsid w:val="00191E97"/>
    <w:rsid w:val="0019344E"/>
    <w:rsid w:val="00193D3B"/>
    <w:rsid w:val="00194046"/>
    <w:rsid w:val="00194D00"/>
    <w:rsid w:val="001A16B2"/>
    <w:rsid w:val="001A3B74"/>
    <w:rsid w:val="001A4CFC"/>
    <w:rsid w:val="001A616D"/>
    <w:rsid w:val="001A78D2"/>
    <w:rsid w:val="001B0947"/>
    <w:rsid w:val="001B4098"/>
    <w:rsid w:val="001B5513"/>
    <w:rsid w:val="001C384B"/>
    <w:rsid w:val="001D0414"/>
    <w:rsid w:val="001D0D51"/>
    <w:rsid w:val="001D0FBC"/>
    <w:rsid w:val="001D196C"/>
    <w:rsid w:val="001D31FE"/>
    <w:rsid w:val="001D4FA0"/>
    <w:rsid w:val="001E20F4"/>
    <w:rsid w:val="001E3AF8"/>
    <w:rsid w:val="001E5D84"/>
    <w:rsid w:val="001F03FB"/>
    <w:rsid w:val="001F09B7"/>
    <w:rsid w:val="001F36E9"/>
    <w:rsid w:val="001F3A8A"/>
    <w:rsid w:val="001F53A8"/>
    <w:rsid w:val="0020549D"/>
    <w:rsid w:val="0021000B"/>
    <w:rsid w:val="0021051C"/>
    <w:rsid w:val="00210B7C"/>
    <w:rsid w:val="00214BAA"/>
    <w:rsid w:val="0021584D"/>
    <w:rsid w:val="0022320A"/>
    <w:rsid w:val="0022620D"/>
    <w:rsid w:val="00230A09"/>
    <w:rsid w:val="00235E21"/>
    <w:rsid w:val="002411CC"/>
    <w:rsid w:val="002447C4"/>
    <w:rsid w:val="00244C3F"/>
    <w:rsid w:val="0025068A"/>
    <w:rsid w:val="002507F3"/>
    <w:rsid w:val="002510FD"/>
    <w:rsid w:val="00251FF2"/>
    <w:rsid w:val="00255B02"/>
    <w:rsid w:val="002575AD"/>
    <w:rsid w:val="00261B10"/>
    <w:rsid w:val="00262049"/>
    <w:rsid w:val="0026445C"/>
    <w:rsid w:val="0026686D"/>
    <w:rsid w:val="0027013E"/>
    <w:rsid w:val="00271AB1"/>
    <w:rsid w:val="00273A27"/>
    <w:rsid w:val="0027477C"/>
    <w:rsid w:val="00277DDD"/>
    <w:rsid w:val="0028191F"/>
    <w:rsid w:val="00281E66"/>
    <w:rsid w:val="00282B13"/>
    <w:rsid w:val="00287D7E"/>
    <w:rsid w:val="00291CC3"/>
    <w:rsid w:val="002924E6"/>
    <w:rsid w:val="00294047"/>
    <w:rsid w:val="00294561"/>
    <w:rsid w:val="00296E85"/>
    <w:rsid w:val="002A1374"/>
    <w:rsid w:val="002A3650"/>
    <w:rsid w:val="002B04EF"/>
    <w:rsid w:val="002B1676"/>
    <w:rsid w:val="002B3B9B"/>
    <w:rsid w:val="002B4837"/>
    <w:rsid w:val="002B6638"/>
    <w:rsid w:val="002B79DA"/>
    <w:rsid w:val="002C25FA"/>
    <w:rsid w:val="002C33A4"/>
    <w:rsid w:val="002C49D0"/>
    <w:rsid w:val="002C509A"/>
    <w:rsid w:val="002C6E52"/>
    <w:rsid w:val="002D3012"/>
    <w:rsid w:val="002D722D"/>
    <w:rsid w:val="002E1758"/>
    <w:rsid w:val="002E2235"/>
    <w:rsid w:val="002E6864"/>
    <w:rsid w:val="002E6D8D"/>
    <w:rsid w:val="002F144D"/>
    <w:rsid w:val="002F294E"/>
    <w:rsid w:val="002F2B2F"/>
    <w:rsid w:val="002F39C0"/>
    <w:rsid w:val="002F3BDF"/>
    <w:rsid w:val="00301675"/>
    <w:rsid w:val="00301ADD"/>
    <w:rsid w:val="00302CB8"/>
    <w:rsid w:val="00307BC6"/>
    <w:rsid w:val="003170CB"/>
    <w:rsid w:val="0031730E"/>
    <w:rsid w:val="00320546"/>
    <w:rsid w:val="00321386"/>
    <w:rsid w:val="0032195C"/>
    <w:rsid w:val="00321A11"/>
    <w:rsid w:val="00327FE2"/>
    <w:rsid w:val="00337152"/>
    <w:rsid w:val="0034274B"/>
    <w:rsid w:val="0034745B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1717"/>
    <w:rsid w:val="003A18E0"/>
    <w:rsid w:val="003A1A7E"/>
    <w:rsid w:val="003A4880"/>
    <w:rsid w:val="003A54E1"/>
    <w:rsid w:val="003B007C"/>
    <w:rsid w:val="003B38EF"/>
    <w:rsid w:val="003B59A6"/>
    <w:rsid w:val="003B6551"/>
    <w:rsid w:val="003B6CC0"/>
    <w:rsid w:val="003C3716"/>
    <w:rsid w:val="003C3801"/>
    <w:rsid w:val="003C39F5"/>
    <w:rsid w:val="003C4C1E"/>
    <w:rsid w:val="003C56FD"/>
    <w:rsid w:val="003C7B1C"/>
    <w:rsid w:val="003D10DA"/>
    <w:rsid w:val="003D42D9"/>
    <w:rsid w:val="003D5DC0"/>
    <w:rsid w:val="003D7AB2"/>
    <w:rsid w:val="003E433E"/>
    <w:rsid w:val="003E4B77"/>
    <w:rsid w:val="003E5E9F"/>
    <w:rsid w:val="003F2910"/>
    <w:rsid w:val="00401209"/>
    <w:rsid w:val="0040259E"/>
    <w:rsid w:val="00403089"/>
    <w:rsid w:val="004118F0"/>
    <w:rsid w:val="00413120"/>
    <w:rsid w:val="00415A66"/>
    <w:rsid w:val="004165EC"/>
    <w:rsid w:val="004202E3"/>
    <w:rsid w:val="0042512C"/>
    <w:rsid w:val="00426FFF"/>
    <w:rsid w:val="0042707A"/>
    <w:rsid w:val="00427818"/>
    <w:rsid w:val="00442A2A"/>
    <w:rsid w:val="00447D98"/>
    <w:rsid w:val="00450F9F"/>
    <w:rsid w:val="00451CA1"/>
    <w:rsid w:val="0045647D"/>
    <w:rsid w:val="00461DD7"/>
    <w:rsid w:val="0046606D"/>
    <w:rsid w:val="00467A08"/>
    <w:rsid w:val="00472854"/>
    <w:rsid w:val="004816FA"/>
    <w:rsid w:val="00482B4C"/>
    <w:rsid w:val="00482EDC"/>
    <w:rsid w:val="0048713C"/>
    <w:rsid w:val="004905DF"/>
    <w:rsid w:val="00490C57"/>
    <w:rsid w:val="00492D7F"/>
    <w:rsid w:val="004934E4"/>
    <w:rsid w:val="004A45C3"/>
    <w:rsid w:val="004A54B1"/>
    <w:rsid w:val="004B0B16"/>
    <w:rsid w:val="004B2D9C"/>
    <w:rsid w:val="004B2F24"/>
    <w:rsid w:val="004B3D3F"/>
    <w:rsid w:val="004B6B6E"/>
    <w:rsid w:val="004C10E7"/>
    <w:rsid w:val="004C2C31"/>
    <w:rsid w:val="004C61C3"/>
    <w:rsid w:val="004D279C"/>
    <w:rsid w:val="004D2BA2"/>
    <w:rsid w:val="004D2DB0"/>
    <w:rsid w:val="004E4CCD"/>
    <w:rsid w:val="004E502B"/>
    <w:rsid w:val="004E6E2D"/>
    <w:rsid w:val="004E700F"/>
    <w:rsid w:val="004F6817"/>
    <w:rsid w:val="004F7163"/>
    <w:rsid w:val="00501563"/>
    <w:rsid w:val="00504A72"/>
    <w:rsid w:val="00506DD5"/>
    <w:rsid w:val="00507879"/>
    <w:rsid w:val="00510EC1"/>
    <w:rsid w:val="0051133E"/>
    <w:rsid w:val="005119FA"/>
    <w:rsid w:val="005126F6"/>
    <w:rsid w:val="00512EF1"/>
    <w:rsid w:val="00516A77"/>
    <w:rsid w:val="005273AA"/>
    <w:rsid w:val="005274E7"/>
    <w:rsid w:val="00527775"/>
    <w:rsid w:val="0052783C"/>
    <w:rsid w:val="0053048E"/>
    <w:rsid w:val="0053288E"/>
    <w:rsid w:val="00537BEA"/>
    <w:rsid w:val="00537C6D"/>
    <w:rsid w:val="00544027"/>
    <w:rsid w:val="00545B14"/>
    <w:rsid w:val="00545D5C"/>
    <w:rsid w:val="00547573"/>
    <w:rsid w:val="0056238C"/>
    <w:rsid w:val="00565C05"/>
    <w:rsid w:val="005670FA"/>
    <w:rsid w:val="0056718F"/>
    <w:rsid w:val="005702D3"/>
    <w:rsid w:val="005749AF"/>
    <w:rsid w:val="0057545E"/>
    <w:rsid w:val="005806EB"/>
    <w:rsid w:val="00580901"/>
    <w:rsid w:val="0058159E"/>
    <w:rsid w:val="00597B0F"/>
    <w:rsid w:val="005B1BAD"/>
    <w:rsid w:val="005B1D4C"/>
    <w:rsid w:val="005B2063"/>
    <w:rsid w:val="005B6213"/>
    <w:rsid w:val="005C626F"/>
    <w:rsid w:val="005D03F2"/>
    <w:rsid w:val="005D1464"/>
    <w:rsid w:val="005D17CF"/>
    <w:rsid w:val="005D5215"/>
    <w:rsid w:val="005D573D"/>
    <w:rsid w:val="005E3E7D"/>
    <w:rsid w:val="005E57EC"/>
    <w:rsid w:val="005E7BE9"/>
    <w:rsid w:val="005E7CAB"/>
    <w:rsid w:val="005F2611"/>
    <w:rsid w:val="005F31C1"/>
    <w:rsid w:val="005F430F"/>
    <w:rsid w:val="005F70AC"/>
    <w:rsid w:val="00601EF6"/>
    <w:rsid w:val="00605D5D"/>
    <w:rsid w:val="00610E5B"/>
    <w:rsid w:val="006132A9"/>
    <w:rsid w:val="0061360F"/>
    <w:rsid w:val="006154FC"/>
    <w:rsid w:val="00617805"/>
    <w:rsid w:val="00621802"/>
    <w:rsid w:val="0062703A"/>
    <w:rsid w:val="006315E6"/>
    <w:rsid w:val="00631803"/>
    <w:rsid w:val="006318A7"/>
    <w:rsid w:val="0063503A"/>
    <w:rsid w:val="006357AA"/>
    <w:rsid w:val="00636263"/>
    <w:rsid w:val="00636E9C"/>
    <w:rsid w:val="006445C6"/>
    <w:rsid w:val="00644D36"/>
    <w:rsid w:val="0064575A"/>
    <w:rsid w:val="00652BEB"/>
    <w:rsid w:val="0065381C"/>
    <w:rsid w:val="00654464"/>
    <w:rsid w:val="00654DEE"/>
    <w:rsid w:val="006554B6"/>
    <w:rsid w:val="00661F0B"/>
    <w:rsid w:val="006670F2"/>
    <w:rsid w:val="006675E8"/>
    <w:rsid w:val="00670979"/>
    <w:rsid w:val="00675B43"/>
    <w:rsid w:val="00676297"/>
    <w:rsid w:val="00681713"/>
    <w:rsid w:val="00683E92"/>
    <w:rsid w:val="00694870"/>
    <w:rsid w:val="006950E3"/>
    <w:rsid w:val="0069621E"/>
    <w:rsid w:val="006A5337"/>
    <w:rsid w:val="006B13FC"/>
    <w:rsid w:val="006B2D43"/>
    <w:rsid w:val="006B607B"/>
    <w:rsid w:val="006D35E0"/>
    <w:rsid w:val="006D4D4B"/>
    <w:rsid w:val="006D5809"/>
    <w:rsid w:val="006D5C2B"/>
    <w:rsid w:val="006E19C8"/>
    <w:rsid w:val="006E250F"/>
    <w:rsid w:val="006E2A4D"/>
    <w:rsid w:val="006E57A8"/>
    <w:rsid w:val="006F5EF4"/>
    <w:rsid w:val="006F77C4"/>
    <w:rsid w:val="006F79F6"/>
    <w:rsid w:val="0070200A"/>
    <w:rsid w:val="007041B7"/>
    <w:rsid w:val="007108FF"/>
    <w:rsid w:val="007118B7"/>
    <w:rsid w:val="00715286"/>
    <w:rsid w:val="007164A1"/>
    <w:rsid w:val="00727331"/>
    <w:rsid w:val="00737B38"/>
    <w:rsid w:val="00740670"/>
    <w:rsid w:val="007420F1"/>
    <w:rsid w:val="007435DC"/>
    <w:rsid w:val="0074542A"/>
    <w:rsid w:val="00760481"/>
    <w:rsid w:val="007649C5"/>
    <w:rsid w:val="007724E8"/>
    <w:rsid w:val="0077342C"/>
    <w:rsid w:val="007811AF"/>
    <w:rsid w:val="0078338D"/>
    <w:rsid w:val="00792DB6"/>
    <w:rsid w:val="0079611F"/>
    <w:rsid w:val="007963A5"/>
    <w:rsid w:val="007976F5"/>
    <w:rsid w:val="007A1CD6"/>
    <w:rsid w:val="007A1D89"/>
    <w:rsid w:val="007A3B2E"/>
    <w:rsid w:val="007A4631"/>
    <w:rsid w:val="007A6494"/>
    <w:rsid w:val="007A75B8"/>
    <w:rsid w:val="007B0FC5"/>
    <w:rsid w:val="007B4601"/>
    <w:rsid w:val="007B4619"/>
    <w:rsid w:val="007C2451"/>
    <w:rsid w:val="007C24B5"/>
    <w:rsid w:val="007C5918"/>
    <w:rsid w:val="007D3BFF"/>
    <w:rsid w:val="007D3EAC"/>
    <w:rsid w:val="007D6012"/>
    <w:rsid w:val="007D7266"/>
    <w:rsid w:val="007E089B"/>
    <w:rsid w:val="007E3587"/>
    <w:rsid w:val="007E7758"/>
    <w:rsid w:val="007F2B0B"/>
    <w:rsid w:val="007F5F0D"/>
    <w:rsid w:val="007F7B50"/>
    <w:rsid w:val="00802F95"/>
    <w:rsid w:val="008102E6"/>
    <w:rsid w:val="00822EA3"/>
    <w:rsid w:val="00824B4A"/>
    <w:rsid w:val="00825D28"/>
    <w:rsid w:val="008260BE"/>
    <w:rsid w:val="00841214"/>
    <w:rsid w:val="00844FF2"/>
    <w:rsid w:val="0084599B"/>
    <w:rsid w:val="00852916"/>
    <w:rsid w:val="00853532"/>
    <w:rsid w:val="00857A6A"/>
    <w:rsid w:val="0086441A"/>
    <w:rsid w:val="00865758"/>
    <w:rsid w:val="0086608C"/>
    <w:rsid w:val="0086790D"/>
    <w:rsid w:val="0087097C"/>
    <w:rsid w:val="00871EDE"/>
    <w:rsid w:val="008759C1"/>
    <w:rsid w:val="00876322"/>
    <w:rsid w:val="008808E8"/>
    <w:rsid w:val="008841ED"/>
    <w:rsid w:val="008842CC"/>
    <w:rsid w:val="008865D6"/>
    <w:rsid w:val="00893067"/>
    <w:rsid w:val="0089685E"/>
    <w:rsid w:val="008A131F"/>
    <w:rsid w:val="008A26A9"/>
    <w:rsid w:val="008A4050"/>
    <w:rsid w:val="008A7879"/>
    <w:rsid w:val="008B643A"/>
    <w:rsid w:val="008B78BE"/>
    <w:rsid w:val="008C04C7"/>
    <w:rsid w:val="008C1854"/>
    <w:rsid w:val="008C2A24"/>
    <w:rsid w:val="008C4A65"/>
    <w:rsid w:val="008C5D3F"/>
    <w:rsid w:val="008C6F0B"/>
    <w:rsid w:val="008C7465"/>
    <w:rsid w:val="008D275F"/>
    <w:rsid w:val="008E0931"/>
    <w:rsid w:val="008E09F8"/>
    <w:rsid w:val="008E3CAE"/>
    <w:rsid w:val="008F0AA5"/>
    <w:rsid w:val="008F667B"/>
    <w:rsid w:val="008F7795"/>
    <w:rsid w:val="009064CA"/>
    <w:rsid w:val="00910912"/>
    <w:rsid w:val="00920EE2"/>
    <w:rsid w:val="0092132E"/>
    <w:rsid w:val="00923CA1"/>
    <w:rsid w:val="0092577D"/>
    <w:rsid w:val="00927D32"/>
    <w:rsid w:val="0093068B"/>
    <w:rsid w:val="0093479C"/>
    <w:rsid w:val="00935D6C"/>
    <w:rsid w:val="0093773B"/>
    <w:rsid w:val="00941431"/>
    <w:rsid w:val="009452D3"/>
    <w:rsid w:val="00954188"/>
    <w:rsid w:val="00954B8A"/>
    <w:rsid w:val="00957272"/>
    <w:rsid w:val="00961C90"/>
    <w:rsid w:val="00961CF3"/>
    <w:rsid w:val="009640F0"/>
    <w:rsid w:val="00965F0B"/>
    <w:rsid w:val="00967D90"/>
    <w:rsid w:val="009743CF"/>
    <w:rsid w:val="00976E77"/>
    <w:rsid w:val="00980003"/>
    <w:rsid w:val="00981D40"/>
    <w:rsid w:val="0098505D"/>
    <w:rsid w:val="00995C36"/>
    <w:rsid w:val="009A1D1B"/>
    <w:rsid w:val="009A3EAA"/>
    <w:rsid w:val="009A68AD"/>
    <w:rsid w:val="009A6934"/>
    <w:rsid w:val="009B3540"/>
    <w:rsid w:val="009B471C"/>
    <w:rsid w:val="009B5864"/>
    <w:rsid w:val="009B5D05"/>
    <w:rsid w:val="009C161A"/>
    <w:rsid w:val="009D08EA"/>
    <w:rsid w:val="009D4731"/>
    <w:rsid w:val="009D5A77"/>
    <w:rsid w:val="009E2C98"/>
    <w:rsid w:val="009F12E7"/>
    <w:rsid w:val="009F44E0"/>
    <w:rsid w:val="009F770B"/>
    <w:rsid w:val="00A00889"/>
    <w:rsid w:val="00A018F7"/>
    <w:rsid w:val="00A115AA"/>
    <w:rsid w:val="00A148F6"/>
    <w:rsid w:val="00A17D6F"/>
    <w:rsid w:val="00A210DE"/>
    <w:rsid w:val="00A27772"/>
    <w:rsid w:val="00A32DBD"/>
    <w:rsid w:val="00A34E5F"/>
    <w:rsid w:val="00A40A3F"/>
    <w:rsid w:val="00A45651"/>
    <w:rsid w:val="00A53A85"/>
    <w:rsid w:val="00A53EEE"/>
    <w:rsid w:val="00A561A4"/>
    <w:rsid w:val="00A60166"/>
    <w:rsid w:val="00A624BD"/>
    <w:rsid w:val="00A63718"/>
    <w:rsid w:val="00A6451A"/>
    <w:rsid w:val="00A65326"/>
    <w:rsid w:val="00A66183"/>
    <w:rsid w:val="00A674A1"/>
    <w:rsid w:val="00A67DA2"/>
    <w:rsid w:val="00A7327A"/>
    <w:rsid w:val="00A73D3B"/>
    <w:rsid w:val="00A74FAE"/>
    <w:rsid w:val="00A75505"/>
    <w:rsid w:val="00A75586"/>
    <w:rsid w:val="00A75928"/>
    <w:rsid w:val="00A7693E"/>
    <w:rsid w:val="00A840D6"/>
    <w:rsid w:val="00A85670"/>
    <w:rsid w:val="00A9087C"/>
    <w:rsid w:val="00A95135"/>
    <w:rsid w:val="00A95ECC"/>
    <w:rsid w:val="00AA03A5"/>
    <w:rsid w:val="00AA5448"/>
    <w:rsid w:val="00AA7A1D"/>
    <w:rsid w:val="00AB098A"/>
    <w:rsid w:val="00AB5F00"/>
    <w:rsid w:val="00AD0716"/>
    <w:rsid w:val="00AD1AF4"/>
    <w:rsid w:val="00AD403E"/>
    <w:rsid w:val="00AD6AAF"/>
    <w:rsid w:val="00AD7BE4"/>
    <w:rsid w:val="00AE333E"/>
    <w:rsid w:val="00AE3A30"/>
    <w:rsid w:val="00AE460E"/>
    <w:rsid w:val="00AF22DF"/>
    <w:rsid w:val="00AF289A"/>
    <w:rsid w:val="00AF2A84"/>
    <w:rsid w:val="00AF3C3F"/>
    <w:rsid w:val="00AF56E2"/>
    <w:rsid w:val="00B002FB"/>
    <w:rsid w:val="00B00A67"/>
    <w:rsid w:val="00B10997"/>
    <w:rsid w:val="00B16193"/>
    <w:rsid w:val="00B17A86"/>
    <w:rsid w:val="00B20232"/>
    <w:rsid w:val="00B22083"/>
    <w:rsid w:val="00B24C25"/>
    <w:rsid w:val="00B26C37"/>
    <w:rsid w:val="00B30184"/>
    <w:rsid w:val="00B32F1B"/>
    <w:rsid w:val="00B36FBF"/>
    <w:rsid w:val="00B408C4"/>
    <w:rsid w:val="00B42777"/>
    <w:rsid w:val="00B44EF2"/>
    <w:rsid w:val="00B51455"/>
    <w:rsid w:val="00B518D5"/>
    <w:rsid w:val="00B543A9"/>
    <w:rsid w:val="00B54A43"/>
    <w:rsid w:val="00B63005"/>
    <w:rsid w:val="00B6731E"/>
    <w:rsid w:val="00B70286"/>
    <w:rsid w:val="00B7058D"/>
    <w:rsid w:val="00B71F8F"/>
    <w:rsid w:val="00B8060A"/>
    <w:rsid w:val="00B827FD"/>
    <w:rsid w:val="00B82C95"/>
    <w:rsid w:val="00B82DE0"/>
    <w:rsid w:val="00B844CA"/>
    <w:rsid w:val="00B86610"/>
    <w:rsid w:val="00B905C1"/>
    <w:rsid w:val="00B90CA0"/>
    <w:rsid w:val="00B923D3"/>
    <w:rsid w:val="00B9354F"/>
    <w:rsid w:val="00B938BB"/>
    <w:rsid w:val="00B9416E"/>
    <w:rsid w:val="00BB2562"/>
    <w:rsid w:val="00BB3370"/>
    <w:rsid w:val="00BC7266"/>
    <w:rsid w:val="00BC7297"/>
    <w:rsid w:val="00BD0F95"/>
    <w:rsid w:val="00BD14A5"/>
    <w:rsid w:val="00BD47B2"/>
    <w:rsid w:val="00BD6D70"/>
    <w:rsid w:val="00BE0E52"/>
    <w:rsid w:val="00BE346A"/>
    <w:rsid w:val="00BE39D2"/>
    <w:rsid w:val="00BE548F"/>
    <w:rsid w:val="00BE63C5"/>
    <w:rsid w:val="00BE6415"/>
    <w:rsid w:val="00BF0D4B"/>
    <w:rsid w:val="00BF2CF0"/>
    <w:rsid w:val="00BF34F5"/>
    <w:rsid w:val="00BF46C1"/>
    <w:rsid w:val="00C030A4"/>
    <w:rsid w:val="00C11FF0"/>
    <w:rsid w:val="00C120DC"/>
    <w:rsid w:val="00C1352D"/>
    <w:rsid w:val="00C14C4A"/>
    <w:rsid w:val="00C16E71"/>
    <w:rsid w:val="00C21AA3"/>
    <w:rsid w:val="00C22F37"/>
    <w:rsid w:val="00C2724B"/>
    <w:rsid w:val="00C27B68"/>
    <w:rsid w:val="00C34EC8"/>
    <w:rsid w:val="00C36B33"/>
    <w:rsid w:val="00C411A9"/>
    <w:rsid w:val="00C42178"/>
    <w:rsid w:val="00C42CBC"/>
    <w:rsid w:val="00C42DD0"/>
    <w:rsid w:val="00C43CB7"/>
    <w:rsid w:val="00C45ECA"/>
    <w:rsid w:val="00C461B3"/>
    <w:rsid w:val="00C475A5"/>
    <w:rsid w:val="00C53A12"/>
    <w:rsid w:val="00C56221"/>
    <w:rsid w:val="00C573F8"/>
    <w:rsid w:val="00C60CBF"/>
    <w:rsid w:val="00C63513"/>
    <w:rsid w:val="00C64176"/>
    <w:rsid w:val="00C646FE"/>
    <w:rsid w:val="00C65D98"/>
    <w:rsid w:val="00C67490"/>
    <w:rsid w:val="00C85F34"/>
    <w:rsid w:val="00C867EE"/>
    <w:rsid w:val="00C876E8"/>
    <w:rsid w:val="00C87D10"/>
    <w:rsid w:val="00C9148F"/>
    <w:rsid w:val="00C9405B"/>
    <w:rsid w:val="00CA0371"/>
    <w:rsid w:val="00CA3D38"/>
    <w:rsid w:val="00CA5850"/>
    <w:rsid w:val="00CB1E3E"/>
    <w:rsid w:val="00CB32FB"/>
    <w:rsid w:val="00CC5CBB"/>
    <w:rsid w:val="00CC6F8F"/>
    <w:rsid w:val="00CD1138"/>
    <w:rsid w:val="00CD40EF"/>
    <w:rsid w:val="00CD4D38"/>
    <w:rsid w:val="00CD548E"/>
    <w:rsid w:val="00CD6774"/>
    <w:rsid w:val="00CD6BE5"/>
    <w:rsid w:val="00CD797E"/>
    <w:rsid w:val="00CE3CD8"/>
    <w:rsid w:val="00CF3FE3"/>
    <w:rsid w:val="00CF42D1"/>
    <w:rsid w:val="00CF5A47"/>
    <w:rsid w:val="00D03A3B"/>
    <w:rsid w:val="00D10A86"/>
    <w:rsid w:val="00D1140A"/>
    <w:rsid w:val="00D118C6"/>
    <w:rsid w:val="00D12C1A"/>
    <w:rsid w:val="00D14BBA"/>
    <w:rsid w:val="00D1541A"/>
    <w:rsid w:val="00D15D04"/>
    <w:rsid w:val="00D1613F"/>
    <w:rsid w:val="00D165A2"/>
    <w:rsid w:val="00D223ED"/>
    <w:rsid w:val="00D301D7"/>
    <w:rsid w:val="00D313EF"/>
    <w:rsid w:val="00D35449"/>
    <w:rsid w:val="00D37532"/>
    <w:rsid w:val="00D418A3"/>
    <w:rsid w:val="00D42ABD"/>
    <w:rsid w:val="00D42DB2"/>
    <w:rsid w:val="00D43F0A"/>
    <w:rsid w:val="00D445FF"/>
    <w:rsid w:val="00D47745"/>
    <w:rsid w:val="00D5294C"/>
    <w:rsid w:val="00D537E4"/>
    <w:rsid w:val="00D5505B"/>
    <w:rsid w:val="00D5515A"/>
    <w:rsid w:val="00D56B2C"/>
    <w:rsid w:val="00D574C1"/>
    <w:rsid w:val="00D61F93"/>
    <w:rsid w:val="00D72501"/>
    <w:rsid w:val="00D77D5D"/>
    <w:rsid w:val="00D810C1"/>
    <w:rsid w:val="00D82922"/>
    <w:rsid w:val="00D82E99"/>
    <w:rsid w:val="00D8314D"/>
    <w:rsid w:val="00D8540B"/>
    <w:rsid w:val="00D92010"/>
    <w:rsid w:val="00D951A2"/>
    <w:rsid w:val="00DA65F7"/>
    <w:rsid w:val="00DB1853"/>
    <w:rsid w:val="00DB196E"/>
    <w:rsid w:val="00DB377A"/>
    <w:rsid w:val="00DB594F"/>
    <w:rsid w:val="00DC03E8"/>
    <w:rsid w:val="00DC333B"/>
    <w:rsid w:val="00DC7224"/>
    <w:rsid w:val="00DD04D0"/>
    <w:rsid w:val="00DD6812"/>
    <w:rsid w:val="00DE400A"/>
    <w:rsid w:val="00DE5297"/>
    <w:rsid w:val="00DE590B"/>
    <w:rsid w:val="00DF0FE5"/>
    <w:rsid w:val="00DF15C4"/>
    <w:rsid w:val="00DF6A92"/>
    <w:rsid w:val="00E02D06"/>
    <w:rsid w:val="00E05E1E"/>
    <w:rsid w:val="00E0602B"/>
    <w:rsid w:val="00E12342"/>
    <w:rsid w:val="00E1436C"/>
    <w:rsid w:val="00E14CEA"/>
    <w:rsid w:val="00E16122"/>
    <w:rsid w:val="00E17407"/>
    <w:rsid w:val="00E23A83"/>
    <w:rsid w:val="00E2579C"/>
    <w:rsid w:val="00E27094"/>
    <w:rsid w:val="00E336DD"/>
    <w:rsid w:val="00E40F61"/>
    <w:rsid w:val="00E42FB4"/>
    <w:rsid w:val="00E449E3"/>
    <w:rsid w:val="00E4621E"/>
    <w:rsid w:val="00E55618"/>
    <w:rsid w:val="00E604E4"/>
    <w:rsid w:val="00E637F2"/>
    <w:rsid w:val="00E65FFE"/>
    <w:rsid w:val="00E66635"/>
    <w:rsid w:val="00E72C50"/>
    <w:rsid w:val="00E72C83"/>
    <w:rsid w:val="00E811E8"/>
    <w:rsid w:val="00E82D12"/>
    <w:rsid w:val="00E86E7F"/>
    <w:rsid w:val="00E87A19"/>
    <w:rsid w:val="00E90D01"/>
    <w:rsid w:val="00E90F29"/>
    <w:rsid w:val="00E91CE7"/>
    <w:rsid w:val="00E92E04"/>
    <w:rsid w:val="00E95471"/>
    <w:rsid w:val="00E95C6F"/>
    <w:rsid w:val="00E9708A"/>
    <w:rsid w:val="00E97485"/>
    <w:rsid w:val="00EA2B26"/>
    <w:rsid w:val="00EA2EDE"/>
    <w:rsid w:val="00EA3D62"/>
    <w:rsid w:val="00EA52F0"/>
    <w:rsid w:val="00EA7870"/>
    <w:rsid w:val="00EB1796"/>
    <w:rsid w:val="00ED657B"/>
    <w:rsid w:val="00EE2E78"/>
    <w:rsid w:val="00EE40F0"/>
    <w:rsid w:val="00EF0359"/>
    <w:rsid w:val="00EF17CA"/>
    <w:rsid w:val="00EF53A3"/>
    <w:rsid w:val="00F07C91"/>
    <w:rsid w:val="00F16869"/>
    <w:rsid w:val="00F174A9"/>
    <w:rsid w:val="00F25B35"/>
    <w:rsid w:val="00F27DB2"/>
    <w:rsid w:val="00F31ED4"/>
    <w:rsid w:val="00F35BE0"/>
    <w:rsid w:val="00F37BD9"/>
    <w:rsid w:val="00F410A1"/>
    <w:rsid w:val="00F422A9"/>
    <w:rsid w:val="00F42C28"/>
    <w:rsid w:val="00F579C5"/>
    <w:rsid w:val="00F615BD"/>
    <w:rsid w:val="00F639AF"/>
    <w:rsid w:val="00F6486A"/>
    <w:rsid w:val="00F6742F"/>
    <w:rsid w:val="00F704EB"/>
    <w:rsid w:val="00F70DCF"/>
    <w:rsid w:val="00F7432D"/>
    <w:rsid w:val="00F74D39"/>
    <w:rsid w:val="00F81107"/>
    <w:rsid w:val="00F8291F"/>
    <w:rsid w:val="00F90C42"/>
    <w:rsid w:val="00FA209D"/>
    <w:rsid w:val="00FA413A"/>
    <w:rsid w:val="00FA6DB4"/>
    <w:rsid w:val="00FA78AB"/>
    <w:rsid w:val="00FB06DB"/>
    <w:rsid w:val="00FB584C"/>
    <w:rsid w:val="00FC2FD6"/>
    <w:rsid w:val="00FC470E"/>
    <w:rsid w:val="00FC484E"/>
    <w:rsid w:val="00FC7023"/>
    <w:rsid w:val="00FD1D36"/>
    <w:rsid w:val="00FD2B3B"/>
    <w:rsid w:val="00FD406B"/>
    <w:rsid w:val="00FD42F6"/>
    <w:rsid w:val="00FD5852"/>
    <w:rsid w:val="00FE133B"/>
    <w:rsid w:val="00FE39F9"/>
    <w:rsid w:val="00FE722A"/>
    <w:rsid w:val="00FF343F"/>
    <w:rsid w:val="00FF70AE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AA03A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Ttulo1Char">
    <w:name w:val="Título 1 Char"/>
    <w:basedOn w:val="Fontepargpadro"/>
    <w:link w:val="Ttulo1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table" w:customStyle="1" w:styleId="TabeladeGradeClara1">
    <w:name w:val="Tabela de Grade Clara1"/>
    <w:basedOn w:val="Tabelanormal"/>
    <w:uiPriority w:val="40"/>
    <w:rsid w:val="00547573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3">
    <w:name w:val="Menção Pendente3"/>
    <w:basedOn w:val="Fontepargpadro"/>
    <w:uiPriority w:val="99"/>
    <w:rsid w:val="0054757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547573"/>
    <w:rPr>
      <w:color w:val="808080"/>
    </w:rPr>
  </w:style>
  <w:style w:type="paragraph" w:customStyle="1" w:styleId="00Textogeral">
    <w:name w:val="00_Texto_geral"/>
    <w:basedOn w:val="Normal"/>
    <w:uiPriority w:val="99"/>
    <w:rsid w:val="00547573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character" w:styleId="nfase">
    <w:name w:val="Emphasis"/>
    <w:basedOn w:val="Fontepargpadro"/>
    <w:uiPriority w:val="20"/>
    <w:qFormat/>
    <w:rsid w:val="00547573"/>
    <w:rPr>
      <w:i/>
      <w:iCs/>
    </w:rPr>
  </w:style>
  <w:style w:type="character" w:customStyle="1" w:styleId="st">
    <w:name w:val="st"/>
    <w:basedOn w:val="Fontepargpadro"/>
    <w:rsid w:val="00547573"/>
  </w:style>
  <w:style w:type="numbering" w:customStyle="1" w:styleId="Semlista1">
    <w:name w:val="Sem lista1"/>
    <w:next w:val="Semlista"/>
    <w:uiPriority w:val="99"/>
    <w:semiHidden/>
    <w:unhideWhenUsed/>
    <w:rsid w:val="00547573"/>
  </w:style>
  <w:style w:type="table" w:customStyle="1" w:styleId="Tabelacomgrade1">
    <w:name w:val="Tabela com grade1"/>
    <w:basedOn w:val="Tabelanormal"/>
    <w:next w:val="Tabelacomgrade"/>
    <w:uiPriority w:val="39"/>
    <w:rsid w:val="00547573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D6BE5"/>
    <w:rPr>
      <w:color w:val="0563C1" w:themeColor="hyperlink"/>
      <w:u w:val="single"/>
    </w:rPr>
  </w:style>
  <w:style w:type="character" w:customStyle="1" w:styleId="MenoPendente4">
    <w:name w:val="Menção Pendente4"/>
    <w:basedOn w:val="Fontepargpadro"/>
    <w:uiPriority w:val="99"/>
    <w:rsid w:val="00CD6BE5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1579C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dis.ufrn.br/bibliotecadigital/site/pdf/geografia/Le_Ca_II_Z_WEB.pdf" TargetMode="External"/><Relationship Id="rId13" Type="http://schemas.openxmlformats.org/officeDocument/2006/relationships/hyperlink" Target="https://www.wdl.org/pt/item/19478/view/1/1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eografia.seed.pr.gov.br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n.gov.b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ortaldoprofessor.mec.gov.br/fichaTecnicaAula.html?aula=1373" TargetMode="External"/><Relationship Id="rId10" Type="http://schemas.openxmlformats.org/officeDocument/2006/relationships/hyperlink" Target="http://www.ufrrj.br/lga/tiagomarino/aulas/7%20-%20GPS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vistas.ufpr.br/bcg/article/viewFile/1419/1173" TargetMode="External"/><Relationship Id="rId14" Type="http://schemas.openxmlformats.org/officeDocument/2006/relationships/hyperlink" Target="http://portaldoprofessor.mec.gov.br/fichaTecnicaAula.html?aula=2681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D26B2-8E67-4AE4-B630-AF3BE4820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3607</Words>
  <Characters>19483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15</cp:revision>
  <cp:lastPrinted>2018-09-17T19:03:00Z</cp:lastPrinted>
  <dcterms:created xsi:type="dcterms:W3CDTF">2018-10-09T21:54:00Z</dcterms:created>
  <dcterms:modified xsi:type="dcterms:W3CDTF">2018-10-11T11:53:00Z</dcterms:modified>
</cp:coreProperties>
</file>