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6BF3A2" w14:textId="0B17CF8B" w:rsidR="00506A10" w:rsidRDefault="00506A10" w:rsidP="00AA0567">
      <w:pPr>
        <w:pStyle w:val="01TITULO1"/>
      </w:pPr>
      <w:r>
        <w:t xml:space="preserve">Sequência </w:t>
      </w:r>
      <w:r w:rsidRPr="00AA0567">
        <w:t>didática</w:t>
      </w:r>
      <w:r>
        <w:t xml:space="preserve"> </w:t>
      </w:r>
      <w:r w:rsidR="00BA4ED5">
        <w:t>2</w:t>
      </w:r>
    </w:p>
    <w:p w14:paraId="326E8DE8" w14:textId="77777777" w:rsidR="00506A10" w:rsidRPr="00892E1F" w:rsidRDefault="00506A10" w:rsidP="00284AB1">
      <w:pPr>
        <w:pStyle w:val="02TEXTOPRINCIPAL"/>
      </w:pPr>
    </w:p>
    <w:p w14:paraId="017CD021" w14:textId="1D8889EA" w:rsidR="002A6222" w:rsidRDefault="002A6222" w:rsidP="002A6222">
      <w:pPr>
        <w:pStyle w:val="01TITULO2"/>
        <w:rPr>
          <w:b w:val="0"/>
        </w:rPr>
      </w:pPr>
      <w:r w:rsidRPr="00E75A70">
        <w:t>Ano</w:t>
      </w:r>
      <w:r w:rsidRPr="007D040B">
        <w:rPr>
          <w:b w:val="0"/>
        </w:rPr>
        <w:t xml:space="preserve">: </w:t>
      </w:r>
      <w:r>
        <w:rPr>
          <w:b w:val="0"/>
        </w:rPr>
        <w:t>7</w:t>
      </w:r>
      <w:r w:rsidRPr="007D040B">
        <w:rPr>
          <w:b w:val="0"/>
        </w:rPr>
        <w:t>º</w:t>
      </w:r>
    </w:p>
    <w:p w14:paraId="2C492D99" w14:textId="1A1F8C1C" w:rsidR="002A6222" w:rsidRDefault="002A6222" w:rsidP="002A6222">
      <w:pPr>
        <w:pStyle w:val="02TEXTOPRINCIPAL"/>
      </w:pPr>
    </w:p>
    <w:p w14:paraId="0E67157C" w14:textId="09C87288" w:rsidR="002A6222" w:rsidRDefault="002A6222" w:rsidP="002A6222">
      <w:pPr>
        <w:pStyle w:val="01TITULO2"/>
        <w:rPr>
          <w:b w:val="0"/>
        </w:rPr>
      </w:pPr>
      <w:r w:rsidRPr="00E75A70">
        <w:t>Bimestre</w:t>
      </w:r>
      <w:r w:rsidRPr="007D040B">
        <w:rPr>
          <w:b w:val="0"/>
        </w:rPr>
        <w:t xml:space="preserve">: </w:t>
      </w:r>
      <w:r>
        <w:rPr>
          <w:b w:val="0"/>
        </w:rPr>
        <w:t>4</w:t>
      </w:r>
      <w:r w:rsidRPr="007D040B">
        <w:rPr>
          <w:b w:val="0"/>
        </w:rPr>
        <w:t>º</w:t>
      </w:r>
    </w:p>
    <w:p w14:paraId="23AFFF4B" w14:textId="77777777" w:rsidR="002A6222" w:rsidRPr="002339AD" w:rsidRDefault="002A6222" w:rsidP="002A6222">
      <w:pPr>
        <w:pStyle w:val="02TEXTOPRINCIPAL"/>
      </w:pPr>
    </w:p>
    <w:p w14:paraId="31E195C9" w14:textId="2B258213" w:rsidR="002A6222" w:rsidRDefault="002A6222" w:rsidP="002A6222">
      <w:pPr>
        <w:pStyle w:val="01TITULO2"/>
      </w:pPr>
      <w:r>
        <w:t xml:space="preserve">Componente </w:t>
      </w:r>
      <w:r w:rsidRPr="002339AD">
        <w:t>curricular</w:t>
      </w:r>
      <w:r>
        <w:t xml:space="preserve">: </w:t>
      </w:r>
      <w:r w:rsidRPr="00421A64">
        <w:rPr>
          <w:b w:val="0"/>
        </w:rPr>
        <w:t>Matemática</w:t>
      </w:r>
    </w:p>
    <w:p w14:paraId="0D5E06DE" w14:textId="77777777" w:rsidR="00421A64" w:rsidRDefault="00421A64" w:rsidP="00284AB1">
      <w:pPr>
        <w:pStyle w:val="02TEXTOPRINCIPAL"/>
      </w:pPr>
    </w:p>
    <w:p w14:paraId="5A6127F4" w14:textId="77777777" w:rsidR="00DE3EF1" w:rsidRPr="00C93548" w:rsidRDefault="00DE3EF1" w:rsidP="00DE3EF1">
      <w:pPr>
        <w:pStyle w:val="01TITULO3"/>
      </w:pPr>
      <w:r w:rsidRPr="00C93548">
        <w:t>Objetos de conhecimento</w:t>
      </w:r>
    </w:p>
    <w:p w14:paraId="25CD7BC4" w14:textId="77777777" w:rsidR="00284AB1" w:rsidRPr="009C0C0F" w:rsidRDefault="00284AB1" w:rsidP="004E4C72">
      <w:pPr>
        <w:pStyle w:val="02TEXTOPRINCIPAL"/>
        <w:rPr>
          <w:b/>
        </w:rPr>
      </w:pPr>
      <w:r w:rsidRPr="009C0C0F">
        <w:t>Triângulos: construção, condição de existência e soma das medidas dos ângulos internos</w:t>
      </w:r>
    </w:p>
    <w:p w14:paraId="5711DA67" w14:textId="74317DAF" w:rsidR="00284AB1" w:rsidRPr="009C0C0F" w:rsidRDefault="00284AB1" w:rsidP="004E4C72">
      <w:pPr>
        <w:pStyle w:val="02TEXTOPRINCIPAL"/>
        <w:rPr>
          <w:b/>
        </w:rPr>
      </w:pPr>
      <w:r w:rsidRPr="009C0C0F">
        <w:t>Polígonos regulares: quadrado</w:t>
      </w:r>
      <w:r w:rsidR="00EE1E76">
        <w:t>,</w:t>
      </w:r>
      <w:r w:rsidRPr="009C0C0F">
        <w:t xml:space="preserve"> triângulo equilátero</w:t>
      </w:r>
      <w:r w:rsidR="00EE1E76">
        <w:t xml:space="preserve"> e outros</w:t>
      </w:r>
    </w:p>
    <w:p w14:paraId="62F49734" w14:textId="77777777" w:rsidR="00284AB1" w:rsidRPr="009C0C0F" w:rsidRDefault="00284AB1" w:rsidP="004E4C72">
      <w:pPr>
        <w:pStyle w:val="02TEXTOPRINCIPAL"/>
        <w:rPr>
          <w:b/>
        </w:rPr>
      </w:pPr>
      <w:r w:rsidRPr="009C0C0F">
        <w:t>Medida do comprimento da circunferência</w:t>
      </w:r>
    </w:p>
    <w:p w14:paraId="5C599469" w14:textId="77777777" w:rsidR="00284AB1" w:rsidRDefault="00284AB1" w:rsidP="00284AB1">
      <w:pPr>
        <w:pStyle w:val="02TEXTOPRINCIPAL"/>
      </w:pPr>
    </w:p>
    <w:p w14:paraId="739F56E9" w14:textId="77777777" w:rsidR="00284AB1" w:rsidRDefault="00284AB1" w:rsidP="00284AB1">
      <w:pPr>
        <w:pStyle w:val="01TITULO3"/>
        <w:rPr>
          <w:rFonts w:ascii="Tahoma" w:eastAsia="Tahoma" w:hAnsi="Tahoma" w:cs="Tahoma"/>
          <w:b w:val="0"/>
          <w:color w:val="000000"/>
          <w:szCs w:val="32"/>
        </w:rPr>
      </w:pPr>
      <w:r w:rsidRPr="000E766C">
        <w:t>Habilidades</w:t>
      </w:r>
    </w:p>
    <w:p w14:paraId="42D60F85" w14:textId="77777777" w:rsidR="00284AB1" w:rsidRDefault="00284AB1" w:rsidP="00284AB1">
      <w:pPr>
        <w:pStyle w:val="02TEXTOPRINCIPAL"/>
      </w:pPr>
      <w:r>
        <w:t>Habilidades da BNCC que podem ser desenvolvidas:</w:t>
      </w:r>
    </w:p>
    <w:p w14:paraId="291E4A4B" w14:textId="77777777" w:rsidR="00284AB1" w:rsidRDefault="00284AB1" w:rsidP="00284AB1">
      <w:pPr>
        <w:pStyle w:val="02TEXTOPRINCIPAL"/>
      </w:pPr>
      <w:r>
        <w:t>EF07MA24</w:t>
      </w:r>
    </w:p>
    <w:p w14:paraId="0A14E515" w14:textId="77777777" w:rsidR="00284AB1" w:rsidRDefault="00284AB1" w:rsidP="00284AB1">
      <w:pPr>
        <w:pStyle w:val="02TEXTOPRINCIPAL"/>
      </w:pPr>
      <w:r>
        <w:t>Construir triângulos, usando régua e compasso, reconhecer a condição de existência do triângulo quanto à medida dos lados e verificar que a soma das medidas dos ângulos internos de um triângulo é 180°.</w:t>
      </w:r>
    </w:p>
    <w:p w14:paraId="5EA51531" w14:textId="77777777" w:rsidR="00284AB1" w:rsidRDefault="00284AB1" w:rsidP="00284AB1">
      <w:pPr>
        <w:pStyle w:val="02TEXTOPRINCIPAL"/>
      </w:pPr>
      <w:r>
        <w:t>EF07MA25</w:t>
      </w:r>
    </w:p>
    <w:p w14:paraId="7E2AEC56" w14:textId="77777777" w:rsidR="00284AB1" w:rsidRDefault="00284AB1" w:rsidP="00284AB1">
      <w:pPr>
        <w:pStyle w:val="02TEXTOPRINCIPAL"/>
      </w:pPr>
      <w:r>
        <w:t>Reconhecer a rigidez geométrica dos triângulos e suas aplicações, como na construção de estruturas arquitetônicas (telhados, estruturas metálicas e outras) ou nas artes plásticas.</w:t>
      </w:r>
    </w:p>
    <w:p w14:paraId="4FB9A2E4" w14:textId="77777777" w:rsidR="00284AB1" w:rsidRDefault="00284AB1" w:rsidP="00284AB1">
      <w:pPr>
        <w:pStyle w:val="02TEXTOPRINCIPAL"/>
      </w:pPr>
      <w:r>
        <w:t>EF07MA26</w:t>
      </w:r>
    </w:p>
    <w:p w14:paraId="1FAAE437" w14:textId="77777777" w:rsidR="00284AB1" w:rsidRDefault="00284AB1" w:rsidP="00284AB1">
      <w:pPr>
        <w:pStyle w:val="02TEXTOPRINCIPAL"/>
      </w:pPr>
      <w:r>
        <w:t>Descrever, por escrito e por meio de um fluxograma, um algoritmo para a construção de um triângulo qualquer, conhecidas as medidas dos três lados.</w:t>
      </w:r>
    </w:p>
    <w:p w14:paraId="7A01CE38" w14:textId="77777777" w:rsidR="00284AB1" w:rsidRDefault="00284AB1" w:rsidP="00284AB1">
      <w:pPr>
        <w:pStyle w:val="02TEXTOPRINCIPAL"/>
      </w:pPr>
      <w:r>
        <w:t>EF07MA27</w:t>
      </w:r>
    </w:p>
    <w:p w14:paraId="32513C0C" w14:textId="77777777" w:rsidR="00284AB1" w:rsidRDefault="00284AB1" w:rsidP="00284AB1">
      <w:pPr>
        <w:pStyle w:val="02TEXTOPRINCIPAL"/>
      </w:pPr>
      <w:r>
        <w:t xml:space="preserve">Calcular medidas de ângulos internos de polígonos regulares, sem o uso de fórmulas, e estabelecer relações entre ângulos internos e externos de polígonos, preferencialmente vinculadas à construção de mosaicos e de </w:t>
      </w:r>
      <w:proofErr w:type="spellStart"/>
      <w:r>
        <w:t>ladrilhamentos</w:t>
      </w:r>
      <w:proofErr w:type="spellEnd"/>
      <w:r>
        <w:t>.</w:t>
      </w:r>
    </w:p>
    <w:p w14:paraId="71795C04" w14:textId="77777777" w:rsidR="00284AB1" w:rsidRDefault="00284AB1" w:rsidP="00284AB1">
      <w:pPr>
        <w:pStyle w:val="02TEXTOPRINCIPAL"/>
      </w:pPr>
      <w:r>
        <w:t>EF07MA33</w:t>
      </w:r>
    </w:p>
    <w:p w14:paraId="57CC067B" w14:textId="1ADBEC69" w:rsidR="00284AB1" w:rsidRDefault="00284AB1" w:rsidP="00284AB1">
      <w:pPr>
        <w:pStyle w:val="02TEXTOPRINCIPAL"/>
      </w:pPr>
      <w:r>
        <w:t xml:space="preserve">Estabelecer o número </w:t>
      </w:r>
      <m:oMath>
        <m:r>
          <m:rPr>
            <m:sty m:val="p"/>
          </m:rPr>
          <w:rPr>
            <w:rFonts w:ascii="Cambria Math" w:hAnsi="Cambria Math"/>
          </w:rPr>
          <m:t>π</m:t>
        </m:r>
      </m:oMath>
      <w:r w:rsidR="00D85EBF">
        <w:t xml:space="preserve"> </w:t>
      </w:r>
      <w:bookmarkStart w:id="0" w:name="_GoBack"/>
      <w:bookmarkEnd w:id="0"/>
      <w:r>
        <w:t>como a razão entre a medida de uma circunferência e seu diâmetro, para compreender e resolver problemas, inclusive os de natureza histórica.</w:t>
      </w:r>
    </w:p>
    <w:p w14:paraId="49216E6E" w14:textId="77777777" w:rsidR="00284AB1" w:rsidRDefault="00284AB1" w:rsidP="00284AB1">
      <w:pPr>
        <w:pStyle w:val="02TEXTOPRINCIPAL"/>
      </w:pPr>
    </w:p>
    <w:p w14:paraId="22965252" w14:textId="77777777" w:rsidR="00284AB1" w:rsidRPr="000F7CBE" w:rsidRDefault="00284AB1" w:rsidP="00284AB1">
      <w:pPr>
        <w:pStyle w:val="01TITULO3"/>
        <w:rPr>
          <w:b w:val="0"/>
        </w:rPr>
      </w:pPr>
      <w:r>
        <w:t xml:space="preserve">Estimativa de aulas: </w:t>
      </w:r>
      <w:r w:rsidRPr="000F7CBE">
        <w:rPr>
          <w:b w:val="0"/>
        </w:rPr>
        <w:t>4 aulas de 50 minutos cada uma</w:t>
      </w:r>
    </w:p>
    <w:p w14:paraId="7BE0DDE4" w14:textId="77777777" w:rsidR="00284AB1" w:rsidRDefault="00284AB1" w:rsidP="00284AB1">
      <w:pPr>
        <w:pStyle w:val="02TEXTOPRINCIPAL"/>
      </w:pPr>
    </w:p>
    <w:p w14:paraId="7CAD6651" w14:textId="77777777" w:rsidR="00284AB1" w:rsidRDefault="00284AB1" w:rsidP="00284AB1">
      <w:pPr>
        <w:pStyle w:val="01TITULO3"/>
      </w:pPr>
      <w:r>
        <w:t>Com foco em:</w:t>
      </w:r>
    </w:p>
    <w:p w14:paraId="233B203F" w14:textId="77777777" w:rsidR="00284AB1" w:rsidRPr="000F7CBE" w:rsidRDefault="00284AB1" w:rsidP="00284AB1">
      <w:pPr>
        <w:pStyle w:val="01TITULO3"/>
        <w:rPr>
          <w:b w:val="0"/>
        </w:rPr>
      </w:pPr>
      <w:r w:rsidRPr="000F7CBE">
        <w:rPr>
          <w:b w:val="0"/>
        </w:rPr>
        <w:t>Figuras geométricas planas</w:t>
      </w:r>
    </w:p>
    <w:p w14:paraId="2E50DD3D" w14:textId="061B1E59" w:rsidR="00284AB1" w:rsidRDefault="00284AB1" w:rsidP="00284AB1">
      <w:pPr>
        <w:pStyle w:val="02TEXTOPRINCIPAL"/>
      </w:pPr>
      <w:r>
        <w:br w:type="page"/>
      </w:r>
    </w:p>
    <w:p w14:paraId="5967FE31" w14:textId="77777777" w:rsidR="00284AB1" w:rsidRDefault="00284AB1" w:rsidP="00284AB1">
      <w:pPr>
        <w:pStyle w:val="02TEXTOPRINCIPAL"/>
      </w:pPr>
    </w:p>
    <w:p w14:paraId="6F444A85" w14:textId="26CCFF40" w:rsidR="00284AB1" w:rsidRDefault="00284AB1" w:rsidP="00284AB1">
      <w:pPr>
        <w:pStyle w:val="01TITULO3"/>
      </w:pPr>
      <w:r>
        <w:t>Aula 1</w:t>
      </w:r>
    </w:p>
    <w:p w14:paraId="2168FBBD" w14:textId="77777777" w:rsidR="002A6222" w:rsidRDefault="002A6222" w:rsidP="002A6222">
      <w:pPr>
        <w:pStyle w:val="02TEXTOPRINCIPAL"/>
      </w:pPr>
    </w:p>
    <w:p w14:paraId="52C8BCCF" w14:textId="77777777" w:rsidR="00284AB1" w:rsidRPr="000D31F1" w:rsidRDefault="00284AB1" w:rsidP="00284AB1">
      <w:pPr>
        <w:pStyle w:val="01TITULO3"/>
      </w:pPr>
      <w:r w:rsidRPr="000D31F1">
        <w:t>Recursos</w:t>
      </w:r>
    </w:p>
    <w:p w14:paraId="7A0037FF" w14:textId="171D369A" w:rsidR="00284AB1" w:rsidRDefault="00284AB1" w:rsidP="00622AE6">
      <w:pPr>
        <w:pStyle w:val="02TEXTOPRINCIPALBULLET"/>
      </w:pPr>
      <w:r>
        <w:t xml:space="preserve">Vídeo </w:t>
      </w:r>
      <w:r w:rsidRPr="000D31F1">
        <w:rPr>
          <w:i/>
        </w:rPr>
        <w:t>O barato de Pitágoras</w:t>
      </w:r>
      <w:r>
        <w:t>, disponível em: &lt;</w:t>
      </w:r>
      <w:hyperlink r:id="rId8" w:history="1">
        <w:r w:rsidR="00622AE6" w:rsidRPr="00622AE6">
          <w:rPr>
            <w:rStyle w:val="Hyperlink"/>
          </w:rPr>
          <w:t>https://tvescola.org.br/tve/video/mao-na-forma-o-barato-de-pitagoras</w:t>
        </w:r>
      </w:hyperlink>
      <w:r>
        <w:t xml:space="preserve">&gt;. Acesso em: </w:t>
      </w:r>
      <w:r w:rsidR="00FA5371">
        <w:t>12</w:t>
      </w:r>
      <w:r>
        <w:t xml:space="preserve"> </w:t>
      </w:r>
      <w:r w:rsidR="00FA5371">
        <w:t>ago</w:t>
      </w:r>
      <w:r>
        <w:t>. 2018.</w:t>
      </w:r>
    </w:p>
    <w:p w14:paraId="757139EE" w14:textId="46C34607" w:rsidR="00284AB1" w:rsidRDefault="00284AB1" w:rsidP="00284AB1">
      <w:pPr>
        <w:pStyle w:val="02TEXTOPRINCIPALBULLET"/>
      </w:pPr>
      <w:r>
        <w:t>Projetor multimídia.</w:t>
      </w:r>
    </w:p>
    <w:p w14:paraId="13C848E3" w14:textId="4C625E46" w:rsidR="00284AB1" w:rsidRDefault="00284AB1" w:rsidP="00284AB1">
      <w:pPr>
        <w:pStyle w:val="02TEXTOPRINCIPALBULLET"/>
      </w:pPr>
      <w:r>
        <w:t xml:space="preserve">Régua. </w:t>
      </w:r>
    </w:p>
    <w:p w14:paraId="05A0F5D3" w14:textId="74C77433" w:rsidR="00284AB1" w:rsidRDefault="00284AB1" w:rsidP="00284AB1">
      <w:pPr>
        <w:pStyle w:val="02TEXTOPRINCIPALBULLET"/>
      </w:pPr>
      <w:r>
        <w:t>Compasso.</w:t>
      </w:r>
    </w:p>
    <w:p w14:paraId="0B034C77" w14:textId="22C1C164" w:rsidR="00284AB1" w:rsidRDefault="00284AB1" w:rsidP="00284AB1">
      <w:pPr>
        <w:pStyle w:val="02TEXTOPRINCIPALBULLET"/>
      </w:pPr>
      <w:r>
        <w:t>Papel para cartaz.</w:t>
      </w:r>
    </w:p>
    <w:p w14:paraId="1899162C" w14:textId="7E24CC5A" w:rsidR="00284AB1" w:rsidRDefault="00284AB1" w:rsidP="00284AB1">
      <w:pPr>
        <w:pStyle w:val="02TEXTOPRINCIPALBULLET"/>
      </w:pPr>
      <w:r>
        <w:t>Caneta hidrográfica de ponta grossa.</w:t>
      </w:r>
    </w:p>
    <w:p w14:paraId="43F45E84" w14:textId="64C08D48" w:rsidR="00284AB1" w:rsidRDefault="00284AB1" w:rsidP="00284AB1">
      <w:pPr>
        <w:pStyle w:val="02TEXTOPRINCIPALBULLET"/>
      </w:pPr>
      <w:r>
        <w:t>Palitos de sorvete.</w:t>
      </w:r>
    </w:p>
    <w:p w14:paraId="10DAC134" w14:textId="49F8F546" w:rsidR="00284AB1" w:rsidRDefault="00284AB1" w:rsidP="00284AB1">
      <w:pPr>
        <w:pStyle w:val="02TEXTOPRINCIPALBULLET"/>
      </w:pPr>
      <w:r>
        <w:t>Tachinhas.</w:t>
      </w:r>
    </w:p>
    <w:p w14:paraId="333293CD" w14:textId="6EE64A68" w:rsidR="00284AB1" w:rsidRDefault="00284AB1" w:rsidP="00284AB1">
      <w:pPr>
        <w:pStyle w:val="02TEXTOPRINCIPALBULLET"/>
      </w:pPr>
      <w:r>
        <w:t>Lápis de cor.</w:t>
      </w:r>
    </w:p>
    <w:p w14:paraId="058F910B" w14:textId="77777777" w:rsidR="00284AB1" w:rsidRDefault="00284AB1" w:rsidP="00284AB1">
      <w:pPr>
        <w:pStyle w:val="02TEXTOPRINCIPAL"/>
      </w:pPr>
    </w:p>
    <w:p w14:paraId="365CE3E2" w14:textId="77777777" w:rsidR="00284AB1" w:rsidRDefault="00284AB1" w:rsidP="00284AB1">
      <w:pPr>
        <w:pStyle w:val="01TITULO3"/>
      </w:pPr>
      <w:r>
        <w:t>Orientações</w:t>
      </w:r>
    </w:p>
    <w:p w14:paraId="249F28B9" w14:textId="083D1DA5" w:rsidR="00284AB1" w:rsidRDefault="00284AB1" w:rsidP="00284AB1">
      <w:pPr>
        <w:pStyle w:val="02TEXTOPRINCIPALBULLET"/>
      </w:pPr>
      <w:r>
        <w:t>Inicie a aula dizendo aos alunos que eles vão conhecer um pouco mais sobre os triângulos.</w:t>
      </w:r>
      <w:r w:rsidR="004E4C72">
        <w:br/>
      </w:r>
      <w:r>
        <w:t>Questione: “Vocês sabem por que esses polígonos são chamados de triângulos?”; “Em nosso dia a dia utilizamos formas triangulares?”; “Vocês já observaram triângulos em construções?”; “Por que as formas triangulares são utilizadas em construções?”. Antecipadamente</w:t>
      </w:r>
      <w:r w:rsidR="00BF515D">
        <w:t>,</w:t>
      </w:r>
      <w:r>
        <w:t xml:space="preserve"> assista ao vídeo </w:t>
      </w:r>
      <w:r>
        <w:rPr>
          <w:i/>
        </w:rPr>
        <w:t>O barato de Pitágoras</w:t>
      </w:r>
      <w:r>
        <w:t xml:space="preserve">, parando em 11 minutos e 12 segundos. Essa parte do vídeo apresenta </w:t>
      </w:r>
      <w:r>
        <w:rPr>
          <w:highlight w:val="white"/>
        </w:rPr>
        <w:t>as teorias do filósofo e matemático grego Pitágoras, especialmente seu teorema. O vídeo mostra situações de uso de triângulos no dia a dia e suas aplicações na construção por ser uma forma rígida e estável.</w:t>
      </w:r>
      <w:r>
        <w:t xml:space="preserve"> Em sala de aula, utilize o projetor multimídia para apresentar o vídeo aos alunos. Quando terminar, promova uma conversa para confirmar ou corrigir as hipóteses levantadas inicialmente.</w:t>
      </w:r>
    </w:p>
    <w:p w14:paraId="08EA0FF6" w14:textId="4F24E6C8" w:rsidR="00284AB1" w:rsidRDefault="00284AB1" w:rsidP="00284AB1">
      <w:pPr>
        <w:pStyle w:val="02TEXTOPRINCIPALBULLET"/>
      </w:pPr>
      <w:r>
        <w:t>Em seguida, organize a turma em grupos com quatro alunos. Distribua o</w:t>
      </w:r>
      <w:r w:rsidR="00A36775">
        <w:t>s</w:t>
      </w:r>
      <w:r>
        <w:t xml:space="preserve"> palitos de sorvete e as tachinhas e solicite que construam um triângulo equilátero, </w:t>
      </w:r>
      <w:proofErr w:type="gramStart"/>
      <w:r>
        <w:t>um isósceles</w:t>
      </w:r>
      <w:proofErr w:type="gramEnd"/>
      <w:r>
        <w:t xml:space="preserve"> e um escaleno. É importante que os alunos pensem em estratégias diferenciadas para construir o triângulo escaleno e </w:t>
      </w:r>
      <w:proofErr w:type="gramStart"/>
      <w:r>
        <w:t>o isósceles</w:t>
      </w:r>
      <w:proofErr w:type="gramEnd"/>
      <w:r>
        <w:t>; por exemplo,</w:t>
      </w:r>
      <w:r w:rsidR="006E134D">
        <w:br/>
      </w:r>
      <w:r>
        <w:t>dividir o palito ou utilizar vários palitos para construir um dos lados do triângulo. Deixe que pensem nas medidas dos palitos para os lados dos triângulos e questione: “Podemos construir triângulos utilizando quaisquer medidas?”; “É possível construir triângulos diferentes com lados de mesma medida?”.</w:t>
      </w:r>
      <w:r w:rsidR="00F73245">
        <w:br/>
      </w:r>
      <w:r>
        <w:t>Em seguida,</w:t>
      </w:r>
      <w:r w:rsidR="006E134D">
        <w:t xml:space="preserve"> </w:t>
      </w:r>
      <w:r>
        <w:t xml:space="preserve">peça aos alunos que peguem a régua e o compasso e solicite que construam triângulos de diferentes medidas, por exemplo: </w:t>
      </w:r>
    </w:p>
    <w:p w14:paraId="1673002D" w14:textId="77777777" w:rsidR="00284AB1" w:rsidRDefault="00284AB1" w:rsidP="00EF7C0B">
      <w:pPr>
        <w:pStyle w:val="02RECUO"/>
      </w:pPr>
      <w:r>
        <w:t>5 cm × 5 cm × 5 cm; 3 cm × 4 cm × 5 cm; 3 cm × 2 cm × 2 cm</w:t>
      </w:r>
    </w:p>
    <w:p w14:paraId="54DA6D7A" w14:textId="77777777" w:rsidR="00284AB1" w:rsidRDefault="00284AB1" w:rsidP="00EF7C0B">
      <w:pPr>
        <w:pStyle w:val="02RECUO"/>
      </w:pPr>
      <w:r>
        <w:t>Indique também medidas que tornem</w:t>
      </w:r>
      <w:r w:rsidRPr="001B1B85">
        <w:rPr>
          <w:b/>
        </w:rPr>
        <w:t xml:space="preserve"> impossível</w:t>
      </w:r>
      <w:r>
        <w:t xml:space="preserve"> a construção de um triângulo, como:</w:t>
      </w:r>
    </w:p>
    <w:p w14:paraId="5AA6C4D3" w14:textId="6C0A15B5" w:rsidR="00284AB1" w:rsidRDefault="00284AB1" w:rsidP="00EF7C0B">
      <w:pPr>
        <w:pStyle w:val="02RECUO"/>
        <w:rPr>
          <w:rFonts w:ascii="Noto Sans Symbols" w:eastAsia="Noto Sans Symbols" w:hAnsi="Noto Sans Symbols" w:cs="Noto Sans Symbols"/>
          <w:sz w:val="20"/>
          <w:szCs w:val="20"/>
        </w:rPr>
      </w:pPr>
      <w:r>
        <w:t>5 cm × 2 cm × 2 cm</w:t>
      </w:r>
    </w:p>
    <w:p w14:paraId="4AD9B4E2" w14:textId="57C2B1AF" w:rsidR="00284AB1" w:rsidRDefault="00284AB1" w:rsidP="00284AB1">
      <w:pPr>
        <w:pStyle w:val="02TEXTOPRINCIPALBULLET"/>
      </w:pPr>
      <w:r>
        <w:t>Solicite aos alunos que recortem um dos triângulos construídos. Oriente-os a pintar os ângulos internos com três cores diferentes. Peça que recortem a figura de forma que os três ângulos fiquem separados.</w:t>
      </w:r>
      <w:r w:rsidR="004E4C72">
        <w:br/>
      </w:r>
      <w:r>
        <w:t>Em seguida, solicite que colem as três partes com os três ângulos pintados, um ao lado do outro. Questione: “Quando colamos os três ângulos juntos, qual é a medida do ângulo formado?”;</w:t>
      </w:r>
      <w:r w:rsidR="004E4C72">
        <w:br/>
      </w:r>
      <w:r>
        <w:t>“O que podemos concluir?”.</w:t>
      </w:r>
    </w:p>
    <w:p w14:paraId="1CFD20F7" w14:textId="2D3722B3" w:rsidR="00284AB1" w:rsidRDefault="00284AB1" w:rsidP="00284AB1">
      <w:pPr>
        <w:pStyle w:val="02TEXTOPRINCIPALBULLET"/>
      </w:pPr>
      <w:r>
        <w:t>Circule pela sala e observe como os alunos estão fazendo as atividades e se conseguem relacionar as medidas dos lados com a condição de existência do triângulo. Caso seja necessário, faça intervenções.</w:t>
      </w:r>
    </w:p>
    <w:p w14:paraId="373B0272" w14:textId="77777777" w:rsidR="00284AB1" w:rsidRDefault="00284AB1">
      <w:pPr>
        <w:rPr>
          <w:rFonts w:eastAsia="Tahoma"/>
        </w:rPr>
      </w:pPr>
      <w:r>
        <w:br w:type="page"/>
      </w:r>
    </w:p>
    <w:p w14:paraId="1EEAB53A" w14:textId="77777777" w:rsidR="00284AB1" w:rsidRDefault="00284AB1" w:rsidP="00284AB1">
      <w:pPr>
        <w:pStyle w:val="02TEXTOPRINCIPAL"/>
      </w:pPr>
    </w:p>
    <w:p w14:paraId="35E6558F" w14:textId="21621FE9" w:rsidR="00284AB1" w:rsidRDefault="00284AB1" w:rsidP="00284AB1">
      <w:pPr>
        <w:pStyle w:val="02TEXTOPRINCIPALBULLET"/>
      </w:pPr>
      <w:r>
        <w:t xml:space="preserve">Socialize as conclusões dos grupos e anote em um cartaz. Espera-se que os alunos concluam que o triângulo é uma figura rígida, por isso é muito utilizada na construção civil; que não é possível construir triângulos diferentes com </w:t>
      </w:r>
      <w:r w:rsidR="007F1BC0">
        <w:t xml:space="preserve">as </w:t>
      </w:r>
      <w:r>
        <w:t xml:space="preserve">medidas </w:t>
      </w:r>
      <w:r w:rsidR="007F1BC0">
        <w:t xml:space="preserve">dos lados </w:t>
      </w:r>
      <w:r>
        <w:t xml:space="preserve">iguais; que, para um triângulo existir, a medida de um dos lados não pode ser maior que a soma das medidas dos outros dois lados; e que a soma </w:t>
      </w:r>
      <w:r w:rsidR="00FE07FE">
        <w:t xml:space="preserve">das medidas </w:t>
      </w:r>
      <w:r>
        <w:t>dos ângulos internos de um triângulo qualquer é 180°. Afixe o cartaz no mural para a próxima aula.</w:t>
      </w:r>
    </w:p>
    <w:p w14:paraId="606D20C5" w14:textId="1484B1C8" w:rsidR="00284AB1" w:rsidRDefault="00284AB1" w:rsidP="00284AB1">
      <w:pPr>
        <w:pStyle w:val="02TEXTOPRINCIPALBULLET"/>
      </w:pPr>
      <w:r>
        <w:t>Como forma de avaliação, observe a participação e o envolvimento dos alunos durante as atividades.</w:t>
      </w:r>
    </w:p>
    <w:p w14:paraId="558F0CE4" w14:textId="77777777" w:rsidR="00284AB1" w:rsidRDefault="00284AB1" w:rsidP="00284AB1">
      <w:pPr>
        <w:pStyle w:val="02TEXTOPRINCIPAL"/>
      </w:pPr>
    </w:p>
    <w:p w14:paraId="6BEE732C" w14:textId="0754836F" w:rsidR="00284AB1" w:rsidRDefault="00284AB1" w:rsidP="00284AB1">
      <w:pPr>
        <w:pStyle w:val="01TITULO3"/>
      </w:pPr>
      <w:r w:rsidRPr="001F7CED">
        <w:t>Aula 2</w:t>
      </w:r>
    </w:p>
    <w:p w14:paraId="5042EA40" w14:textId="77777777" w:rsidR="00B1145A" w:rsidRPr="001F7CED" w:rsidRDefault="00B1145A" w:rsidP="00B1145A">
      <w:pPr>
        <w:pStyle w:val="02TEXTOPRINCIPAL"/>
      </w:pPr>
    </w:p>
    <w:p w14:paraId="35C551DA" w14:textId="77777777" w:rsidR="00284AB1" w:rsidRDefault="00284AB1" w:rsidP="00284AB1">
      <w:pPr>
        <w:pStyle w:val="01TITULO3"/>
      </w:pPr>
      <w:r>
        <w:t>Recursos</w:t>
      </w:r>
    </w:p>
    <w:p w14:paraId="689FCFD7" w14:textId="77777777" w:rsidR="004C3835" w:rsidRDefault="004C3835" w:rsidP="004C3835">
      <w:pPr>
        <w:pStyle w:val="02TEXTOPRINCIPALBULLET"/>
      </w:pPr>
      <w:r>
        <w:t>Projetor multimídia para apresentação de pesquisa ou pesquisa no laboratório de informática.</w:t>
      </w:r>
    </w:p>
    <w:p w14:paraId="6DE1DD34" w14:textId="41A50233" w:rsidR="00284AB1" w:rsidRDefault="00284AB1" w:rsidP="00284AB1">
      <w:pPr>
        <w:pStyle w:val="02TEXTOPRINCIPALBULLET"/>
      </w:pPr>
      <w:r>
        <w:t>Régua.</w:t>
      </w:r>
    </w:p>
    <w:p w14:paraId="6D2C3D55" w14:textId="55F04F57" w:rsidR="00284AB1" w:rsidRDefault="00284AB1" w:rsidP="00284AB1">
      <w:pPr>
        <w:pStyle w:val="02TEXTOPRINCIPALBULLET"/>
      </w:pPr>
      <w:r>
        <w:t>Papel para cartaz.</w:t>
      </w:r>
    </w:p>
    <w:p w14:paraId="5539E568" w14:textId="7F2091F2" w:rsidR="00284AB1" w:rsidRDefault="00284AB1" w:rsidP="00284AB1">
      <w:pPr>
        <w:pStyle w:val="02TEXTOPRINCIPALBULLET"/>
      </w:pPr>
      <w:r>
        <w:t>Canetas hidrográficas.</w:t>
      </w:r>
    </w:p>
    <w:p w14:paraId="2922A69E" w14:textId="77777777" w:rsidR="00284AB1" w:rsidRDefault="00284AB1" w:rsidP="00284AB1">
      <w:pPr>
        <w:pStyle w:val="02TEXTOPRINCIPAL"/>
      </w:pPr>
    </w:p>
    <w:p w14:paraId="315EBB17" w14:textId="77777777" w:rsidR="00284AB1" w:rsidRDefault="00284AB1" w:rsidP="00284AB1">
      <w:pPr>
        <w:pStyle w:val="01TITULO3"/>
      </w:pPr>
      <w:r>
        <w:t>Orientações</w:t>
      </w:r>
    </w:p>
    <w:p w14:paraId="1A3C23F8" w14:textId="726A9931" w:rsidR="00284AB1" w:rsidRDefault="00284AB1" w:rsidP="00284AB1">
      <w:pPr>
        <w:pStyle w:val="02TEXTOPRINCIPALBULLET"/>
      </w:pPr>
      <w:r>
        <w:t xml:space="preserve">Informe aos alunos que nesta aula eles vão elaborar problemas que façam parte do dia a dia ou estritamente matemáticos. </w:t>
      </w:r>
    </w:p>
    <w:p w14:paraId="103CA6EE" w14:textId="77323177" w:rsidR="00284AB1" w:rsidRDefault="00284AB1" w:rsidP="00284AB1">
      <w:pPr>
        <w:pStyle w:val="02TEXTOPRINCIPALBULLET"/>
      </w:pPr>
      <w:r>
        <w:t>Proponha aos alunos uma pesquisa sobre fluxograma, quais são as formas geométricas utilizadas na sua elaboração e enfatize que símbolos diferentes implicam ações</w:t>
      </w:r>
      <w:r w:rsidRPr="00026FDF">
        <w:t xml:space="preserve"> </w:t>
      </w:r>
      <w:r>
        <w:t xml:space="preserve">distintas. Para isso, leve-os à sala de informática e sugira que selecionem e coletem informações para a pesquisa em </w:t>
      </w:r>
      <w:r w:rsidRPr="00692AC9">
        <w:rPr>
          <w:i/>
        </w:rPr>
        <w:t>sites</w:t>
      </w:r>
      <w:r>
        <w:t xml:space="preserve"> verificados previamente por você. Se você optar pela pesquisa como tarefa de casa, solicite aos responsáveis que auxiliem o aluno na coleta de informações</w:t>
      </w:r>
      <w:r w:rsidR="00EF4AAD">
        <w:t>,</w:t>
      </w:r>
      <w:r>
        <w:t xml:space="preserve"> transmitindo-lhes as orientações necessárias, alertando-os que é recomendável acompanhar os jovens durante as pesquisas na internet. Caso queira, apresente as informações no projetor multimídia. O trabalho com pesquisa visa desenvolver a seguinte competência específica de Matemática, de acordo com a BNCC: “Interagir com seus pares de forma cooperativa, trabalhando coletivamente no planejamento e desenvolvimento de pesquisas para responder a questionamentos e na busca de soluções para problemas, de modo a identificar aspectos consensuais ou não na discussão de uma determinada questão respeitando o modo de pensar dos colegas e aprendendo com eles”.</w:t>
      </w:r>
    </w:p>
    <w:p w14:paraId="01DCB708" w14:textId="564C3B40" w:rsidR="00284AB1" w:rsidRDefault="00284AB1" w:rsidP="00284AB1">
      <w:pPr>
        <w:pStyle w:val="02TEXTOPRINCIPALBULLET"/>
      </w:pPr>
      <w:r>
        <w:t>Quando os alunos terminarem a pesquisa, proponha uma roda de conversa sobre as rotinas diárias. Verifique com a turma quais ações são comuns entre as realizadas por eles, por exemplo: acordar,</w:t>
      </w:r>
      <w:r w:rsidR="004E4C72">
        <w:br/>
      </w:r>
      <w:r>
        <w:t>tomar café, ir à escola, almoçar, jantar, assistir TV, tomar banho, dormir, entre outras ações</w:t>
      </w:r>
      <w:r w:rsidRPr="004E4C72">
        <w:t>. Cite as suas rotinas também.</w:t>
      </w:r>
      <w:r>
        <w:rPr>
          <w:rFonts w:eastAsia="Helvetica Neue"/>
          <w:sz w:val="20"/>
          <w:szCs w:val="20"/>
        </w:rPr>
        <w:t xml:space="preserve"> </w:t>
      </w:r>
      <w:r>
        <w:t xml:space="preserve">Anote no quadro de giz as ações apontadas por eles e, com </w:t>
      </w:r>
      <w:r w:rsidR="00EC39DA">
        <w:t>base n</w:t>
      </w:r>
      <w:r>
        <w:t>elas,</w:t>
      </w:r>
      <w:r w:rsidR="004E4C72">
        <w:br/>
      </w:r>
      <w:r>
        <w:t xml:space="preserve">elabore coletivamente um exemplo de fluxograma. </w:t>
      </w:r>
    </w:p>
    <w:p w14:paraId="0B6654B9" w14:textId="04DC57AE" w:rsidR="00284AB1" w:rsidRDefault="00284AB1" w:rsidP="00284AB1">
      <w:pPr>
        <w:pStyle w:val="02TEXTOPRINCIPALBULLET"/>
      </w:pPr>
      <w:r>
        <w:t xml:space="preserve">Em seguida, elabore no papel um cartaz coletivo com as características dos triângulos vistos no vídeo, como o triângulo equilátero, cujos lados são </w:t>
      </w:r>
      <w:r w:rsidR="00E8270A">
        <w:t>congruentes</w:t>
      </w:r>
      <w:r w:rsidR="007F1BC0">
        <w:t xml:space="preserve"> (</w:t>
      </w:r>
      <w:r w:rsidR="00294035">
        <w:t xml:space="preserve">ou seja, têm </w:t>
      </w:r>
      <w:r w:rsidR="00AE6986">
        <w:t xml:space="preserve">a mesma </w:t>
      </w:r>
      <w:r w:rsidR="007F1BC0">
        <w:t xml:space="preserve">medida) </w:t>
      </w:r>
      <w:r>
        <w:t>e</w:t>
      </w:r>
      <w:r w:rsidR="00294035">
        <w:t xml:space="preserve"> </w:t>
      </w:r>
      <w:r>
        <w:t xml:space="preserve">cujos ângulos </w:t>
      </w:r>
      <w:r w:rsidR="00E8270A">
        <w:t xml:space="preserve">internos </w:t>
      </w:r>
      <w:r>
        <w:t xml:space="preserve">medem 60° cada um; o </w:t>
      </w:r>
      <w:proofErr w:type="gramStart"/>
      <w:r>
        <w:t>triângulo isósceles</w:t>
      </w:r>
      <w:proofErr w:type="gramEnd"/>
      <w:r>
        <w:t xml:space="preserve">, que tem dois lados </w:t>
      </w:r>
      <w:r w:rsidR="00E8270A">
        <w:t xml:space="preserve">congruentes </w:t>
      </w:r>
      <w:r>
        <w:t xml:space="preserve">e os ângulos da base congruentes; o escaleno, que tem os três lados e os três ângulos diferentes. Afixe o cartaz no mural ao lado do cartaz elaborado na aula anterior. </w:t>
      </w:r>
    </w:p>
    <w:p w14:paraId="376EB630" w14:textId="0CAA7A7A" w:rsidR="00284AB1" w:rsidRPr="00D10834" w:rsidRDefault="00284AB1" w:rsidP="00D10834">
      <w:pPr>
        <w:pStyle w:val="02TEXTOPRINCIPALBULLET"/>
      </w:pPr>
      <w:r>
        <w:t>Organize-os em grupos com quatro alunos e informe que vão utilizar os cartazes do mural sobre os triângulos para elaborar um fluxograma</w:t>
      </w:r>
      <w:r w:rsidR="00EF4AAD">
        <w:t>,</w:t>
      </w:r>
      <w:r>
        <w:t xml:space="preserve"> indicando a construção de um triângulo qualquer, em um outro cartaz. Para isso, dê uma folha de papel grande para cada grupo e retome a pesquisa feita sobre fluxograma, quais são as formas geométricas utilizadas na sua elaboração e sistematize que símbolos diferentes implicam ações distintas. Questione: “Como o fluxograma</w:t>
      </w:r>
      <w:r w:rsidRPr="006C3171">
        <w:t xml:space="preserve"> </w:t>
      </w:r>
      <w:r>
        <w:t>deve ser iniciado?”;</w:t>
      </w:r>
      <w:r w:rsidR="004E4C72">
        <w:br/>
      </w:r>
      <w:r>
        <w:t xml:space="preserve">“Quais informações do cartaz são importantes para constar no fluxograma?”; “Quais formas geométricas devemos utilizar?”. </w:t>
      </w:r>
      <w:r>
        <w:br w:type="page"/>
      </w:r>
    </w:p>
    <w:p w14:paraId="456912C3" w14:textId="77777777" w:rsidR="00284AB1" w:rsidRDefault="00284AB1" w:rsidP="00284AB1">
      <w:pPr>
        <w:pStyle w:val="02TEXTOPRINCIPAL"/>
      </w:pPr>
    </w:p>
    <w:p w14:paraId="24BE8C4B" w14:textId="45DCFED9" w:rsidR="00284AB1" w:rsidRDefault="00284AB1" w:rsidP="00284AB1">
      <w:pPr>
        <w:pStyle w:val="02TEXTOPRINCIPALBULLET"/>
      </w:pPr>
      <w:r>
        <w:t>Circule pela sala orientando os alunos e fazendo intervenções quando necessário. Verifique como estão organizando o fluxograma e se compreenderam os conteúdos estudados.</w:t>
      </w:r>
    </w:p>
    <w:p w14:paraId="3D18DC9B" w14:textId="4A29B12F" w:rsidR="00284AB1" w:rsidRDefault="00284AB1" w:rsidP="00284AB1">
      <w:pPr>
        <w:pStyle w:val="02TEXTOPRINCIPALBULLET"/>
      </w:pPr>
      <w:r>
        <w:t>Quando terminarem, faça a socialização das estratégias utilizadas por eles e solicite que afixem os fluxogramas no mural da sala para utilizá-los como fonte de consulta.</w:t>
      </w:r>
    </w:p>
    <w:p w14:paraId="7DD40B75" w14:textId="3C7F368F" w:rsidR="00284AB1" w:rsidRDefault="00284AB1" w:rsidP="00284AB1">
      <w:pPr>
        <w:pStyle w:val="02TEXTOPRINCIPALBULLET"/>
      </w:pPr>
      <w:r>
        <w:t xml:space="preserve">Como forma de avaliação, observe a participação e o envolvimento dos alunos durante as atividades. </w:t>
      </w:r>
    </w:p>
    <w:p w14:paraId="4AC88FF3" w14:textId="77777777" w:rsidR="00284AB1" w:rsidRDefault="00284AB1" w:rsidP="00284AB1">
      <w:pPr>
        <w:pStyle w:val="02TEXTOPRINCIPAL"/>
      </w:pPr>
    </w:p>
    <w:p w14:paraId="0B472E47" w14:textId="77777777" w:rsidR="00284AB1" w:rsidRDefault="00284AB1" w:rsidP="00284AB1">
      <w:pPr>
        <w:pStyle w:val="01TITULO3"/>
      </w:pPr>
      <w:r>
        <w:t>Aula 3</w:t>
      </w:r>
    </w:p>
    <w:p w14:paraId="44C71AD5" w14:textId="77777777" w:rsidR="00284AB1" w:rsidRDefault="00284AB1" w:rsidP="00284AB1">
      <w:pPr>
        <w:pStyle w:val="02TEXTOPRINCIPAL"/>
      </w:pPr>
    </w:p>
    <w:p w14:paraId="255D2A55" w14:textId="77777777" w:rsidR="00284AB1" w:rsidRDefault="00284AB1" w:rsidP="00284AB1">
      <w:pPr>
        <w:pStyle w:val="01TITULO3"/>
      </w:pPr>
      <w:r>
        <w:t>Recursos</w:t>
      </w:r>
    </w:p>
    <w:p w14:paraId="022DC744" w14:textId="775CE7A9" w:rsidR="00284AB1" w:rsidRPr="001F7CED" w:rsidRDefault="00284AB1" w:rsidP="00284AB1">
      <w:pPr>
        <w:pStyle w:val="02TEXTOPRINCIPALBULLET"/>
      </w:pPr>
      <w:r w:rsidRPr="001F7CED">
        <w:t>Folha</w:t>
      </w:r>
      <w:r>
        <w:t>s impressas</w:t>
      </w:r>
      <w:r w:rsidRPr="001F7CED">
        <w:t xml:space="preserve"> com polígonos de quatro, cinco, seis, sete e oito lados.</w:t>
      </w:r>
    </w:p>
    <w:p w14:paraId="31421AA6" w14:textId="5BDE919D" w:rsidR="00284AB1" w:rsidRDefault="00284AB1" w:rsidP="00284AB1">
      <w:pPr>
        <w:pStyle w:val="02TEXTOPRINCIPALBULLET"/>
      </w:pPr>
      <w:r w:rsidRPr="00692AC9">
        <w:rPr>
          <w:i/>
        </w:rPr>
        <w:t>Software</w:t>
      </w:r>
      <w:r w:rsidRPr="001F7CED">
        <w:t xml:space="preserve"> </w:t>
      </w:r>
      <w:r>
        <w:t xml:space="preserve">livre de </w:t>
      </w:r>
      <w:r w:rsidRPr="001F7CED">
        <w:t>Geo</w:t>
      </w:r>
      <w:r>
        <w:t>metria dinâmica.</w:t>
      </w:r>
    </w:p>
    <w:p w14:paraId="50052CD2" w14:textId="77777777" w:rsidR="00284AB1" w:rsidRPr="001F7CED" w:rsidRDefault="00284AB1" w:rsidP="00284AB1">
      <w:pPr>
        <w:pStyle w:val="02TEXTOPRINCIPAL"/>
      </w:pPr>
    </w:p>
    <w:p w14:paraId="71954EF3" w14:textId="77777777" w:rsidR="00284AB1" w:rsidRPr="001F7CED" w:rsidRDefault="00284AB1" w:rsidP="00284AB1">
      <w:pPr>
        <w:pStyle w:val="01TITULO3"/>
      </w:pPr>
      <w:r w:rsidRPr="001F7CED">
        <w:t>Orientações</w:t>
      </w:r>
    </w:p>
    <w:p w14:paraId="0802B83E" w14:textId="099D432C" w:rsidR="00284AB1" w:rsidRDefault="00284AB1" w:rsidP="00284AB1">
      <w:pPr>
        <w:pStyle w:val="02TEXTOPRINCIPALBULLET"/>
      </w:pPr>
      <w:r w:rsidRPr="001F7CED">
        <w:t xml:space="preserve">Inicie a aula comentando </w:t>
      </w:r>
      <w:r>
        <w:t xml:space="preserve">com os alunos </w:t>
      </w:r>
      <w:r w:rsidRPr="001F7CED">
        <w:t xml:space="preserve">que </w:t>
      </w:r>
      <w:r>
        <w:t>eles vão continuar</w:t>
      </w:r>
      <w:r w:rsidRPr="001F7CED">
        <w:t xml:space="preserve"> o estudo dos polígonos. Distribua </w:t>
      </w:r>
      <w:r>
        <w:t>as</w:t>
      </w:r>
      <w:r w:rsidRPr="001F7CED">
        <w:t xml:space="preserve"> folha</w:t>
      </w:r>
      <w:r>
        <w:t>s</w:t>
      </w:r>
      <w:r w:rsidRPr="001F7CED">
        <w:t xml:space="preserve"> </w:t>
      </w:r>
      <w:r>
        <w:t>impressas</w:t>
      </w:r>
      <w:r w:rsidRPr="001F7CED">
        <w:t xml:space="preserve"> com os polígonos. Explique que </w:t>
      </w:r>
      <w:r>
        <w:t xml:space="preserve">eles devem </w:t>
      </w:r>
      <w:r w:rsidRPr="001F7CED">
        <w:t>escolher um dos vértices d</w:t>
      </w:r>
      <w:r>
        <w:t>e cada</w:t>
      </w:r>
      <w:r w:rsidRPr="001F7CED">
        <w:t xml:space="preserve"> polígono e traçar semi</w:t>
      </w:r>
      <w:r>
        <w:t>r</w:t>
      </w:r>
      <w:r w:rsidRPr="001F7CED">
        <w:t>retas ligando es</w:t>
      </w:r>
      <w:r>
        <w:t>s</w:t>
      </w:r>
      <w:r w:rsidRPr="001F7CED">
        <w:t xml:space="preserve">e vértice aos outros </w:t>
      </w:r>
      <w:r>
        <w:t>para</w:t>
      </w:r>
      <w:r w:rsidRPr="001F7CED">
        <w:t xml:space="preserve"> form</w:t>
      </w:r>
      <w:r>
        <w:t>ar</w:t>
      </w:r>
      <w:r w:rsidRPr="001F7CED">
        <w:t xml:space="preserve"> </w:t>
      </w:r>
      <w:r>
        <w:t>todo</w:t>
      </w:r>
      <w:r w:rsidRPr="001F7CED">
        <w:t xml:space="preserve">s </w:t>
      </w:r>
      <w:r>
        <w:t xml:space="preserve">os </w:t>
      </w:r>
      <w:r w:rsidRPr="001F7CED">
        <w:t>triângulos possíveis,</w:t>
      </w:r>
      <w:r w:rsidR="001B1B85">
        <w:t xml:space="preserve"> </w:t>
      </w:r>
      <w:r w:rsidR="007F1BC0">
        <w:t xml:space="preserve">de modo que </w:t>
      </w:r>
      <w:r>
        <w:t>as semirretas</w:t>
      </w:r>
      <w:r w:rsidR="007F1BC0">
        <w:t xml:space="preserve"> não se cruzem</w:t>
      </w:r>
      <w:r w:rsidRPr="001F7CED">
        <w:t xml:space="preserve">. Em seguida, peça que construam </w:t>
      </w:r>
      <w:r>
        <w:t>e preencham um quadro</w:t>
      </w:r>
      <w:r w:rsidRPr="001F7CED">
        <w:t xml:space="preserve"> como o </w:t>
      </w:r>
      <w:r>
        <w:t xml:space="preserve">do </w:t>
      </w:r>
      <w:r w:rsidRPr="001F7CED">
        <w:t>modelo abaixo.</w:t>
      </w:r>
    </w:p>
    <w:p w14:paraId="034F884C" w14:textId="77777777" w:rsidR="00284AB1" w:rsidRPr="001F7CED" w:rsidRDefault="00284AB1" w:rsidP="00284AB1">
      <w:pPr>
        <w:pStyle w:val="02TEXTOPRINCIPAL"/>
      </w:pPr>
    </w:p>
    <w:tbl>
      <w:tblPr>
        <w:tblW w:w="835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485"/>
        <w:gridCol w:w="1204"/>
        <w:gridCol w:w="1559"/>
        <w:gridCol w:w="2268"/>
        <w:gridCol w:w="1843"/>
      </w:tblGrid>
      <w:tr w:rsidR="00284AB1" w14:paraId="19DE762D" w14:textId="77777777" w:rsidTr="00FE07FE">
        <w:trPr>
          <w:jc w:val="center"/>
        </w:trPr>
        <w:tc>
          <w:tcPr>
            <w:tcW w:w="148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B62CEA7" w14:textId="77777777" w:rsidR="00284AB1" w:rsidRPr="00692AC9" w:rsidRDefault="00284AB1" w:rsidP="00284AB1">
            <w:pPr>
              <w:pStyle w:val="03TITULOTABELAS1"/>
            </w:pPr>
            <w:r w:rsidRPr="00692AC9">
              <w:t>Nome do polígono</w:t>
            </w:r>
          </w:p>
        </w:tc>
        <w:tc>
          <w:tcPr>
            <w:tcW w:w="1204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9EDC58" w14:textId="0F76E7A7" w:rsidR="00284AB1" w:rsidRPr="00692AC9" w:rsidRDefault="00284AB1" w:rsidP="00284AB1">
            <w:pPr>
              <w:pStyle w:val="03TITULOTABELAS1"/>
            </w:pPr>
            <w:r w:rsidRPr="00692AC9">
              <w:t>Número de lados</w:t>
            </w:r>
          </w:p>
        </w:tc>
        <w:tc>
          <w:tcPr>
            <w:tcW w:w="1559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780998" w14:textId="77777777" w:rsidR="00284AB1" w:rsidRPr="00692AC9" w:rsidRDefault="00284AB1" w:rsidP="00284AB1">
            <w:pPr>
              <w:pStyle w:val="03TITULOTABELAS1"/>
            </w:pPr>
            <w:r w:rsidRPr="00692AC9">
              <w:t>Número de triângulos formados</w:t>
            </w:r>
          </w:p>
        </w:tc>
        <w:tc>
          <w:tcPr>
            <w:tcW w:w="2268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514B5BB" w14:textId="1BD8A841" w:rsidR="00284AB1" w:rsidRPr="00692AC9" w:rsidRDefault="00284AB1" w:rsidP="00284AB1">
            <w:pPr>
              <w:pStyle w:val="03TITULOTABELAS1"/>
            </w:pPr>
            <w:r w:rsidRPr="00692AC9">
              <w:t xml:space="preserve">Soma </w:t>
            </w:r>
            <w:r w:rsidR="00FE07FE">
              <w:t xml:space="preserve">das medidas </w:t>
            </w:r>
            <w:r w:rsidRPr="00692AC9">
              <w:t>dos ângulos internos do triângulo</w:t>
            </w:r>
          </w:p>
        </w:tc>
        <w:tc>
          <w:tcPr>
            <w:tcW w:w="1843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8C9289" w14:textId="77777777" w:rsidR="00284AB1" w:rsidRPr="00692AC9" w:rsidRDefault="00284AB1" w:rsidP="00284AB1">
            <w:pPr>
              <w:pStyle w:val="03TITULOTABELAS1"/>
            </w:pPr>
            <w:r w:rsidRPr="00692AC9">
              <w:t>Medida de cada ângulo interno</w:t>
            </w:r>
          </w:p>
        </w:tc>
      </w:tr>
      <w:tr w:rsidR="00284AB1" w14:paraId="5ABD6A05" w14:textId="77777777" w:rsidTr="00FE07FE">
        <w:trPr>
          <w:jc w:val="center"/>
        </w:trPr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6685F1D" w14:textId="77777777" w:rsidR="00284AB1" w:rsidRPr="00692AC9" w:rsidRDefault="00284AB1" w:rsidP="00284AB1">
            <w:pPr>
              <w:pStyle w:val="04TEXTOTABELAS"/>
              <w:jc w:val="center"/>
            </w:pPr>
            <w:r w:rsidRPr="00692AC9">
              <w:t>quadrilátero</w:t>
            </w:r>
          </w:p>
        </w:tc>
        <w:tc>
          <w:tcPr>
            <w:tcW w:w="12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D1588F0" w14:textId="77777777" w:rsidR="00284AB1" w:rsidRPr="00692AC9" w:rsidRDefault="00284AB1" w:rsidP="00284AB1">
            <w:pPr>
              <w:pStyle w:val="04TEXTOTABELAS"/>
              <w:jc w:val="center"/>
            </w:pPr>
            <w:r w:rsidRPr="00692AC9">
              <w:t>4</w:t>
            </w: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E33623C" w14:textId="77777777" w:rsidR="00284AB1" w:rsidRPr="00692AC9" w:rsidRDefault="00284AB1" w:rsidP="00284AB1">
            <w:pPr>
              <w:pStyle w:val="04TEXTOTABELAS"/>
              <w:jc w:val="center"/>
            </w:pPr>
            <w:r w:rsidRPr="00692AC9">
              <w:t>2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44C8C29" w14:textId="02C33F57" w:rsidR="00284AB1" w:rsidRPr="00692AC9" w:rsidRDefault="00284AB1" w:rsidP="00284AB1">
            <w:pPr>
              <w:pStyle w:val="04TEXTOTABELAS"/>
              <w:jc w:val="center"/>
            </w:pPr>
            <w:r w:rsidRPr="00692AC9">
              <w:t>2</w:t>
            </w:r>
            <w:r w:rsidR="00A36775" w:rsidRPr="00A36775">
              <w:t xml:space="preserve"> ∙ </w:t>
            </w:r>
            <w:r w:rsidRPr="00692AC9">
              <w:t>180° = 360°</w:t>
            </w: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A9DE2E" w14:textId="77777777" w:rsidR="00284AB1" w:rsidRPr="00692AC9" w:rsidRDefault="00284AB1" w:rsidP="00284AB1">
            <w:pPr>
              <w:pStyle w:val="04TEXTOTABELAS"/>
              <w:jc w:val="center"/>
            </w:pPr>
            <w:r w:rsidRPr="00692AC9">
              <w:t>360</w:t>
            </w:r>
            <w:proofErr w:type="gramStart"/>
            <w:r w:rsidRPr="00692AC9">
              <w:t>° :</w:t>
            </w:r>
            <w:proofErr w:type="gramEnd"/>
            <w:r w:rsidRPr="00692AC9">
              <w:t xml:space="preserve"> 4 = 90°</w:t>
            </w:r>
          </w:p>
        </w:tc>
      </w:tr>
      <w:tr w:rsidR="00284AB1" w14:paraId="1C30354B" w14:textId="77777777" w:rsidTr="00FE07FE">
        <w:trPr>
          <w:jc w:val="center"/>
        </w:trPr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F991D74" w14:textId="77777777" w:rsidR="00284AB1" w:rsidRPr="00692AC9" w:rsidRDefault="00284AB1" w:rsidP="00284AB1">
            <w:pPr>
              <w:pStyle w:val="04TEXTOTABELAS"/>
              <w:jc w:val="center"/>
              <w:rPr>
                <w:sz w:val="20"/>
                <w:szCs w:val="20"/>
              </w:rPr>
            </w:pPr>
          </w:p>
        </w:tc>
        <w:tc>
          <w:tcPr>
            <w:tcW w:w="12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00BCA9A" w14:textId="77777777" w:rsidR="00284AB1" w:rsidRPr="00692AC9" w:rsidRDefault="00284AB1" w:rsidP="00284AB1">
            <w:pPr>
              <w:pStyle w:val="04TEXTOTABELAS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F683927" w14:textId="77777777" w:rsidR="00284AB1" w:rsidRPr="00692AC9" w:rsidRDefault="00284AB1" w:rsidP="00284AB1">
            <w:pPr>
              <w:pStyle w:val="04TEXTOTABELAS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C658ABF" w14:textId="77777777" w:rsidR="00284AB1" w:rsidRPr="00692AC9" w:rsidRDefault="00284AB1" w:rsidP="00284AB1">
            <w:pPr>
              <w:pStyle w:val="04TEXTOTABELAS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E88ABB6" w14:textId="77777777" w:rsidR="00284AB1" w:rsidRPr="00692AC9" w:rsidRDefault="00284AB1" w:rsidP="00284AB1">
            <w:pPr>
              <w:pStyle w:val="04TEXTOTABELAS"/>
              <w:jc w:val="center"/>
              <w:rPr>
                <w:sz w:val="20"/>
                <w:szCs w:val="20"/>
              </w:rPr>
            </w:pPr>
          </w:p>
        </w:tc>
      </w:tr>
      <w:tr w:rsidR="00284AB1" w14:paraId="7399B384" w14:textId="77777777" w:rsidTr="00FE07FE">
        <w:trPr>
          <w:jc w:val="center"/>
        </w:trPr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793F5D" w14:textId="77777777" w:rsidR="00284AB1" w:rsidRPr="00692AC9" w:rsidRDefault="00284AB1" w:rsidP="00284AB1">
            <w:pPr>
              <w:pStyle w:val="04TEXTOTABELAS"/>
              <w:jc w:val="center"/>
              <w:rPr>
                <w:sz w:val="20"/>
                <w:szCs w:val="20"/>
              </w:rPr>
            </w:pPr>
          </w:p>
        </w:tc>
        <w:tc>
          <w:tcPr>
            <w:tcW w:w="12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6808057" w14:textId="77777777" w:rsidR="00284AB1" w:rsidRPr="00692AC9" w:rsidRDefault="00284AB1" w:rsidP="00284AB1">
            <w:pPr>
              <w:pStyle w:val="04TEXTOTABELAS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C8743B" w14:textId="77777777" w:rsidR="00284AB1" w:rsidRPr="00692AC9" w:rsidRDefault="00284AB1" w:rsidP="00284AB1">
            <w:pPr>
              <w:pStyle w:val="04TEXTOTABELAS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1FCC96" w14:textId="77777777" w:rsidR="00284AB1" w:rsidRPr="00692AC9" w:rsidRDefault="00284AB1" w:rsidP="00284AB1">
            <w:pPr>
              <w:pStyle w:val="04TEXTOTABELAS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9F83F1A" w14:textId="77777777" w:rsidR="00284AB1" w:rsidRPr="00692AC9" w:rsidRDefault="00284AB1" w:rsidP="00284AB1">
            <w:pPr>
              <w:pStyle w:val="04TEXTOTABELAS"/>
              <w:jc w:val="center"/>
              <w:rPr>
                <w:sz w:val="20"/>
                <w:szCs w:val="20"/>
              </w:rPr>
            </w:pPr>
          </w:p>
        </w:tc>
      </w:tr>
      <w:tr w:rsidR="00284AB1" w14:paraId="5A40D4E6" w14:textId="77777777" w:rsidTr="00FE07FE">
        <w:trPr>
          <w:jc w:val="center"/>
        </w:trPr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A88BE72" w14:textId="77777777" w:rsidR="00284AB1" w:rsidRPr="00692AC9" w:rsidRDefault="00284AB1" w:rsidP="00284AB1">
            <w:pPr>
              <w:pStyle w:val="04TEXTOTABELAS"/>
              <w:jc w:val="center"/>
              <w:rPr>
                <w:sz w:val="20"/>
                <w:szCs w:val="20"/>
              </w:rPr>
            </w:pPr>
          </w:p>
        </w:tc>
        <w:tc>
          <w:tcPr>
            <w:tcW w:w="12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FF000C" w14:textId="77777777" w:rsidR="00284AB1" w:rsidRPr="00692AC9" w:rsidRDefault="00284AB1" w:rsidP="00284AB1">
            <w:pPr>
              <w:pStyle w:val="04TEXTOTABELAS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3B17DAA" w14:textId="77777777" w:rsidR="00284AB1" w:rsidRPr="00692AC9" w:rsidRDefault="00284AB1" w:rsidP="00284AB1">
            <w:pPr>
              <w:pStyle w:val="04TEXTOTABELAS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B2EAA2B" w14:textId="77777777" w:rsidR="00284AB1" w:rsidRPr="00692AC9" w:rsidRDefault="00284AB1" w:rsidP="00284AB1">
            <w:pPr>
              <w:pStyle w:val="04TEXTOTABELAS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842EB12" w14:textId="77777777" w:rsidR="00284AB1" w:rsidRPr="00692AC9" w:rsidRDefault="00284AB1" w:rsidP="00284AB1">
            <w:pPr>
              <w:pStyle w:val="04TEXTOTABELAS"/>
              <w:jc w:val="center"/>
              <w:rPr>
                <w:sz w:val="20"/>
                <w:szCs w:val="20"/>
              </w:rPr>
            </w:pPr>
          </w:p>
        </w:tc>
      </w:tr>
      <w:tr w:rsidR="00284AB1" w14:paraId="147CB1D9" w14:textId="77777777" w:rsidTr="00FE07FE">
        <w:trPr>
          <w:jc w:val="center"/>
        </w:trPr>
        <w:tc>
          <w:tcPr>
            <w:tcW w:w="14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3460B6" w14:textId="77777777" w:rsidR="00284AB1" w:rsidRPr="00692AC9" w:rsidRDefault="00284AB1" w:rsidP="00284AB1">
            <w:pPr>
              <w:pStyle w:val="04TEXTOTABELAS"/>
              <w:jc w:val="center"/>
              <w:rPr>
                <w:sz w:val="20"/>
                <w:szCs w:val="20"/>
              </w:rPr>
            </w:pPr>
          </w:p>
        </w:tc>
        <w:tc>
          <w:tcPr>
            <w:tcW w:w="120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86EE1D5" w14:textId="77777777" w:rsidR="00284AB1" w:rsidRPr="00692AC9" w:rsidRDefault="00284AB1" w:rsidP="00284AB1">
            <w:pPr>
              <w:pStyle w:val="04TEXTOTABELAS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0DA9FAB" w14:textId="77777777" w:rsidR="00284AB1" w:rsidRPr="00692AC9" w:rsidRDefault="00284AB1" w:rsidP="00284AB1">
            <w:pPr>
              <w:pStyle w:val="04TEXTOTABELAS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2C1D30" w14:textId="77777777" w:rsidR="00284AB1" w:rsidRPr="00692AC9" w:rsidRDefault="00284AB1" w:rsidP="00284AB1">
            <w:pPr>
              <w:pStyle w:val="04TEXTOTABELAS"/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D68B1DF" w14:textId="77777777" w:rsidR="00284AB1" w:rsidRPr="00692AC9" w:rsidRDefault="00284AB1" w:rsidP="00284AB1">
            <w:pPr>
              <w:pStyle w:val="04TEXTOTABELAS"/>
              <w:jc w:val="center"/>
              <w:rPr>
                <w:sz w:val="20"/>
                <w:szCs w:val="20"/>
              </w:rPr>
            </w:pPr>
          </w:p>
        </w:tc>
      </w:tr>
    </w:tbl>
    <w:p w14:paraId="402D6535" w14:textId="77777777" w:rsidR="00284AB1" w:rsidRDefault="00284AB1" w:rsidP="00284AB1">
      <w:pPr>
        <w:pStyle w:val="02TEXTOPRINCIPAL"/>
      </w:pPr>
    </w:p>
    <w:p w14:paraId="28907188" w14:textId="3A3B779C" w:rsidR="00284AB1" w:rsidRPr="001F7CED" w:rsidRDefault="00284AB1" w:rsidP="00284AB1">
      <w:pPr>
        <w:pStyle w:val="02TEXTOPRINCIPALBULLET"/>
      </w:pPr>
      <w:r w:rsidRPr="001F7CED">
        <w:t>Espera-se que os alunos percebam que</w:t>
      </w:r>
      <w:r>
        <w:t>,</w:t>
      </w:r>
      <w:r w:rsidRPr="001F7CED">
        <w:t xml:space="preserve"> como verificado na aula anterior, a soma </w:t>
      </w:r>
      <w:r w:rsidR="00FE07FE">
        <w:t xml:space="preserve">das medidas </w:t>
      </w:r>
      <w:r w:rsidRPr="001F7CED">
        <w:t>dos ângulos internos de um triângulo é 180°</w:t>
      </w:r>
      <w:r w:rsidR="00D772C0">
        <w:t>,</w:t>
      </w:r>
      <w:r>
        <w:t xml:space="preserve"> e que,</w:t>
      </w:r>
      <w:r w:rsidRPr="001F7CED">
        <w:t xml:space="preserve"> a partir dessa informação</w:t>
      </w:r>
      <w:r>
        <w:t>,</w:t>
      </w:r>
      <w:r w:rsidRPr="001F7CED">
        <w:t xml:space="preserve"> é possível determinar a soma dos ângulos internos dos outros polígonos e a medida </w:t>
      </w:r>
      <w:r>
        <w:t>dos</w:t>
      </w:r>
      <w:r w:rsidRPr="001F7CED">
        <w:t xml:space="preserve"> respectivos ângulos. </w:t>
      </w:r>
    </w:p>
    <w:p w14:paraId="486028A0" w14:textId="7AB91BA3" w:rsidR="00284AB1" w:rsidRDefault="00284AB1" w:rsidP="00284AB1">
      <w:pPr>
        <w:pStyle w:val="02TEXTOPRINCIPALBULLET"/>
      </w:pPr>
      <w:r w:rsidRPr="001F7CED">
        <w:t xml:space="preserve">Em seguida, leve os alunos </w:t>
      </w:r>
      <w:r>
        <w:t>à</w:t>
      </w:r>
      <w:r w:rsidRPr="001F7CED">
        <w:t xml:space="preserve"> sala de informática</w:t>
      </w:r>
      <w:r>
        <w:t xml:space="preserve"> e</w:t>
      </w:r>
      <w:r w:rsidRPr="001F7CED">
        <w:t xml:space="preserve"> explique que </w:t>
      </w:r>
      <w:r>
        <w:t xml:space="preserve">vão estudar a </w:t>
      </w:r>
      <w:r w:rsidRPr="001F7CED">
        <w:t>pavimentação</w:t>
      </w:r>
      <w:r w:rsidR="001B1B85">
        <w:t xml:space="preserve"> </w:t>
      </w:r>
      <w:r w:rsidR="007F1BC0">
        <w:t>de uma superfície</w:t>
      </w:r>
      <w:r w:rsidRPr="001F7CED">
        <w:t>, ou seja, recobrir perfeitamente o plano</w:t>
      </w:r>
      <w:r>
        <w:t>,</w:t>
      </w:r>
      <w:r w:rsidRPr="001F7CED">
        <w:t xml:space="preserve"> de forma que não haja sobreposição nem sobre</w:t>
      </w:r>
      <w:r>
        <w:t>m</w:t>
      </w:r>
      <w:r w:rsidRPr="001F7CED">
        <w:t xml:space="preserve"> espaços, utilizando </w:t>
      </w:r>
      <w:r>
        <w:t xml:space="preserve">um </w:t>
      </w:r>
      <w:r w:rsidRPr="00692AC9">
        <w:rPr>
          <w:i/>
        </w:rPr>
        <w:t>software</w:t>
      </w:r>
      <w:r w:rsidRPr="001F7CED">
        <w:t xml:space="preserve"> livre</w:t>
      </w:r>
      <w:r>
        <w:t xml:space="preserve"> baixado da internet. Previamente, teste o uso do </w:t>
      </w:r>
      <w:r w:rsidRPr="00692AC9">
        <w:rPr>
          <w:i/>
        </w:rPr>
        <w:t>software</w:t>
      </w:r>
      <w:r>
        <w:t xml:space="preserve"> para instrumentalizar os alunos quando forem utilizá-lo</w:t>
      </w:r>
      <w:r w:rsidRPr="001F7CED">
        <w:t>.</w:t>
      </w:r>
      <w:r>
        <w:t xml:space="preserve"> Os exemplos de comando indicados nesta atividade são de um </w:t>
      </w:r>
      <w:r w:rsidRPr="00692AC9">
        <w:rPr>
          <w:i/>
        </w:rPr>
        <w:t>software</w:t>
      </w:r>
      <w:r>
        <w:t xml:space="preserve"> livre.</w:t>
      </w:r>
    </w:p>
    <w:p w14:paraId="382502C5" w14:textId="77777777" w:rsidR="00284AB1" w:rsidRDefault="00284AB1">
      <w:pPr>
        <w:rPr>
          <w:rFonts w:eastAsia="Tahoma"/>
        </w:rPr>
      </w:pPr>
      <w:r>
        <w:br w:type="page"/>
      </w:r>
    </w:p>
    <w:p w14:paraId="59230271" w14:textId="77777777" w:rsidR="00284AB1" w:rsidRDefault="00284AB1" w:rsidP="00284AB1">
      <w:pPr>
        <w:pStyle w:val="02TEXTOPRINCIPAL"/>
      </w:pPr>
    </w:p>
    <w:p w14:paraId="2C036123" w14:textId="25B1E1F4" w:rsidR="00284AB1" w:rsidRPr="001F7CED" w:rsidRDefault="00284AB1" w:rsidP="00284AB1">
      <w:pPr>
        <w:pStyle w:val="02TEXTOPRINCIPALBULLET"/>
      </w:pPr>
      <w:r>
        <w:t xml:space="preserve">Roteiro para uso do </w:t>
      </w:r>
      <w:r w:rsidRPr="00692AC9">
        <w:rPr>
          <w:i/>
        </w:rPr>
        <w:t>software</w:t>
      </w:r>
    </w:p>
    <w:p w14:paraId="18B23B7B" w14:textId="77777777" w:rsidR="00284AB1" w:rsidRPr="001F7CED" w:rsidRDefault="00284AB1" w:rsidP="00A36775">
      <w:pPr>
        <w:pStyle w:val="02RECUO"/>
      </w:pPr>
      <w:r w:rsidRPr="00692AC9">
        <w:t xml:space="preserve">a) </w:t>
      </w:r>
      <w:r w:rsidRPr="001F7CED">
        <w:t>Abr</w:t>
      </w:r>
      <w:r>
        <w:t>a</w:t>
      </w:r>
      <w:r w:rsidRPr="001F7CED">
        <w:t xml:space="preserve"> o </w:t>
      </w:r>
      <w:r w:rsidRPr="00685D3B">
        <w:rPr>
          <w:i/>
        </w:rPr>
        <w:t>software</w:t>
      </w:r>
      <w:r w:rsidRPr="001F7CED">
        <w:t>.</w:t>
      </w:r>
    </w:p>
    <w:p w14:paraId="08A0A744" w14:textId="098E5E1A" w:rsidR="00284AB1" w:rsidRPr="001F7CED" w:rsidRDefault="00284AB1" w:rsidP="00A36775">
      <w:pPr>
        <w:pStyle w:val="02RECUO"/>
      </w:pPr>
      <w:r w:rsidRPr="00692AC9">
        <w:t>b</w:t>
      </w:r>
      <w:r w:rsidRPr="001F7CED">
        <w:t xml:space="preserve">) </w:t>
      </w:r>
      <w:r w:rsidR="008042CC">
        <w:t>Elimine</w:t>
      </w:r>
      <w:r w:rsidRPr="001F7CED">
        <w:t xml:space="preserve"> a malha quadriculada e os eixos</w:t>
      </w:r>
      <w:r>
        <w:t xml:space="preserve"> clicando</w:t>
      </w:r>
      <w:r w:rsidRPr="001F7CED">
        <w:t xml:space="preserve"> em </w:t>
      </w:r>
      <w:r>
        <w:t>“</w:t>
      </w:r>
      <w:r w:rsidRPr="001F7CED">
        <w:t>Exibir</w:t>
      </w:r>
      <w:r>
        <w:t>”</w:t>
      </w:r>
      <w:r w:rsidRPr="001F7CED">
        <w:t xml:space="preserve">, </w:t>
      </w:r>
      <w:r>
        <w:t>“</w:t>
      </w:r>
      <w:r w:rsidRPr="001F7CED">
        <w:t>Layout</w:t>
      </w:r>
      <w:r>
        <w:t>”</w:t>
      </w:r>
      <w:r w:rsidRPr="001F7CED">
        <w:t xml:space="preserve">, </w:t>
      </w:r>
      <w:r>
        <w:t>“</w:t>
      </w:r>
      <w:r w:rsidRPr="001F7CED">
        <w:t>Preferências</w:t>
      </w:r>
      <w:r>
        <w:t>”,</w:t>
      </w:r>
      <w:r w:rsidRPr="001F7CED">
        <w:t xml:space="preserve"> </w:t>
      </w:r>
      <w:r>
        <w:t>“</w:t>
      </w:r>
      <w:r w:rsidRPr="001F7CED">
        <w:t>Janela de visualização</w:t>
      </w:r>
      <w:r>
        <w:t>”</w:t>
      </w:r>
      <w:r w:rsidRPr="001F7CED">
        <w:t xml:space="preserve">, </w:t>
      </w:r>
      <w:r>
        <w:t>“</w:t>
      </w:r>
      <w:r w:rsidRPr="001F7CED">
        <w:t>Malha</w:t>
      </w:r>
      <w:r>
        <w:t>”,</w:t>
      </w:r>
      <w:r w:rsidRPr="001F7CED">
        <w:t xml:space="preserve"> </w:t>
      </w:r>
      <w:r>
        <w:t>“</w:t>
      </w:r>
      <w:r w:rsidRPr="001F7CED">
        <w:t>Eixo x</w:t>
      </w:r>
      <w:r>
        <w:t>”,</w:t>
      </w:r>
      <w:r w:rsidRPr="001F7CED">
        <w:t xml:space="preserve"> </w:t>
      </w:r>
      <w:r>
        <w:t>“</w:t>
      </w:r>
      <w:r w:rsidRPr="001F7CED">
        <w:t>Eixo y</w:t>
      </w:r>
      <w:r>
        <w:t>”.</w:t>
      </w:r>
      <w:r w:rsidRPr="001F7CED">
        <w:t xml:space="preserve"> </w:t>
      </w:r>
      <w:r>
        <w:t xml:space="preserve">Esses comandos deixam a </w:t>
      </w:r>
      <w:r w:rsidRPr="001F7CED">
        <w:t>tela em branco.</w:t>
      </w:r>
    </w:p>
    <w:p w14:paraId="163D9D6B" w14:textId="6204DACC" w:rsidR="00284AB1" w:rsidRPr="001F7CED" w:rsidRDefault="00284AB1" w:rsidP="00A36775">
      <w:pPr>
        <w:pStyle w:val="02RECUO"/>
      </w:pPr>
      <w:r w:rsidRPr="001F7CED">
        <w:t xml:space="preserve">c) </w:t>
      </w:r>
      <w:r w:rsidRPr="00C16E5B">
        <w:t>Para ladrilhar utilizando quadrados</w:t>
      </w:r>
      <w:r>
        <w:t>, crie</w:t>
      </w:r>
      <w:r w:rsidRPr="001F7CED">
        <w:t xml:space="preserve"> um quadrado</w:t>
      </w:r>
      <w:r>
        <w:t xml:space="preserve"> clicando</w:t>
      </w:r>
      <w:r w:rsidRPr="001F7CED">
        <w:t xml:space="preserve"> </w:t>
      </w:r>
      <w:r w:rsidRPr="003E54E9">
        <w:t>no ícone “Polígono”</w:t>
      </w:r>
      <w:r>
        <w:t>,</w:t>
      </w:r>
      <w:r w:rsidRPr="003E54E9">
        <w:t xml:space="preserve"> “Polígono regular”</w:t>
      </w:r>
      <w:r w:rsidR="004E4C72">
        <w:br/>
      </w:r>
      <w:r w:rsidRPr="001F7CED">
        <w:t>na barra de ferramentas. Clique em dois pont</w:t>
      </w:r>
      <w:r>
        <w:t>o</w:t>
      </w:r>
      <w:r w:rsidRPr="001F7CED">
        <w:t xml:space="preserve">s </w:t>
      </w:r>
      <w:r>
        <w:t xml:space="preserve">para abrir uma janela; nela, </w:t>
      </w:r>
      <w:r w:rsidRPr="001F7CED">
        <w:t>digit</w:t>
      </w:r>
      <w:r>
        <w:t>e</w:t>
      </w:r>
      <w:r w:rsidRPr="001F7CED">
        <w:t xml:space="preserve"> o número de vértices</w:t>
      </w:r>
      <w:r>
        <w:t>:</w:t>
      </w:r>
      <w:r w:rsidRPr="001F7CED">
        <w:t xml:space="preserve"> 4. </w:t>
      </w:r>
      <w:r>
        <w:t>O</w:t>
      </w:r>
      <w:r w:rsidRPr="001F7CED">
        <w:t xml:space="preserve"> quadrado está construído. Para ladrilhar</w:t>
      </w:r>
      <w:r>
        <w:t>,</w:t>
      </w:r>
      <w:r w:rsidRPr="001F7CED">
        <w:t xml:space="preserve"> ser</w:t>
      </w:r>
      <w:r>
        <w:t>ão</w:t>
      </w:r>
      <w:r w:rsidRPr="001F7CED">
        <w:t xml:space="preserve"> necessário</w:t>
      </w:r>
      <w:r>
        <w:t>s</w:t>
      </w:r>
      <w:r w:rsidRPr="001F7CED">
        <w:t xml:space="preserve"> vários quadrados. Para que sejam todos iguais, clique no ícone “Mouse”</w:t>
      </w:r>
      <w:r w:rsidR="00CC6A2B">
        <w:t>;</w:t>
      </w:r>
      <w:r w:rsidRPr="001F7CED">
        <w:t xml:space="preserve"> em seguida, clique no quadrado</w:t>
      </w:r>
      <w:r w:rsidR="00CC6A2B">
        <w:t xml:space="preserve"> e</w:t>
      </w:r>
      <w:r w:rsidRPr="001F7CED">
        <w:t xml:space="preserve"> ele será selecionado. Na barra de ferramentas, clique em </w:t>
      </w:r>
      <w:r>
        <w:t>“</w:t>
      </w:r>
      <w:r w:rsidRPr="001F7CED">
        <w:t>Editar</w:t>
      </w:r>
      <w:r>
        <w:t>”</w:t>
      </w:r>
      <w:r w:rsidRPr="001F7CED">
        <w:t xml:space="preserve">, depois em </w:t>
      </w:r>
      <w:r>
        <w:t>“</w:t>
      </w:r>
      <w:r w:rsidRPr="001F7CED">
        <w:t>Copiar</w:t>
      </w:r>
      <w:r>
        <w:t>”</w:t>
      </w:r>
      <w:r w:rsidRPr="001F7CED">
        <w:t xml:space="preserve">. </w:t>
      </w:r>
      <w:r>
        <w:t>C</w:t>
      </w:r>
      <w:r w:rsidRPr="001F7CED">
        <w:t xml:space="preserve">lique </w:t>
      </w:r>
      <w:r w:rsidRPr="003909C3">
        <w:t>novamente</w:t>
      </w:r>
      <w:r w:rsidRPr="001F7CED">
        <w:t xml:space="preserve"> em </w:t>
      </w:r>
      <w:r>
        <w:t>“</w:t>
      </w:r>
      <w:r w:rsidRPr="001F7CED">
        <w:t>Editar</w:t>
      </w:r>
      <w:r>
        <w:t>”</w:t>
      </w:r>
      <w:r w:rsidRPr="001F7CED">
        <w:t xml:space="preserve"> e em </w:t>
      </w:r>
      <w:r>
        <w:t>“</w:t>
      </w:r>
      <w:r w:rsidRPr="001F7CED">
        <w:t>Colar</w:t>
      </w:r>
      <w:r>
        <w:t>”</w:t>
      </w:r>
      <w:r w:rsidRPr="001F7CED">
        <w:t>.</w:t>
      </w:r>
      <w:r w:rsidR="007532A9">
        <w:br/>
      </w:r>
      <w:r w:rsidRPr="001F7CED">
        <w:t>Faça esse procedimento quantas vezes forem necessári</w:t>
      </w:r>
      <w:r>
        <w:t>a</w:t>
      </w:r>
      <w:r w:rsidRPr="001F7CED">
        <w:t xml:space="preserve">s para ladrilhar a </w:t>
      </w:r>
      <w:r>
        <w:t>“</w:t>
      </w:r>
      <w:r w:rsidRPr="001F7CED">
        <w:t>Janela de visualização</w:t>
      </w:r>
      <w:r>
        <w:t>”</w:t>
      </w:r>
      <w:r w:rsidR="007532A9">
        <w:br/>
      </w:r>
      <w:r w:rsidRPr="001F7CED">
        <w:t xml:space="preserve">ou parte dela. </w:t>
      </w:r>
    </w:p>
    <w:p w14:paraId="54CCD0CF" w14:textId="77777777" w:rsidR="00284AB1" w:rsidRPr="001F7CED" w:rsidRDefault="00284AB1" w:rsidP="00A36775">
      <w:pPr>
        <w:pStyle w:val="02RECUO"/>
      </w:pPr>
      <w:r w:rsidRPr="001F7CED">
        <w:t>d) Para inserir a medida dos ângulos internos</w:t>
      </w:r>
      <w:r>
        <w:t>,</w:t>
      </w:r>
      <w:r w:rsidRPr="001F7CED">
        <w:t xml:space="preserve"> clique no ícone </w:t>
      </w:r>
      <w:r>
        <w:t>“</w:t>
      </w:r>
      <w:r w:rsidRPr="001F7CED">
        <w:t>Ângulo</w:t>
      </w:r>
      <w:r>
        <w:t>”</w:t>
      </w:r>
      <w:r w:rsidRPr="001F7CED">
        <w:t xml:space="preserve"> e</w:t>
      </w:r>
      <w:r>
        <w:t>,</w:t>
      </w:r>
      <w:r w:rsidRPr="001F7CED">
        <w:t xml:space="preserve"> em seguida</w:t>
      </w:r>
      <w:r>
        <w:t>,</w:t>
      </w:r>
      <w:r w:rsidRPr="001F7CED">
        <w:t xml:space="preserve"> dentro de um quadrado. As medidas de todos os ângulos internos aparecerão. </w:t>
      </w:r>
    </w:p>
    <w:p w14:paraId="50738537" w14:textId="53AB3EF2" w:rsidR="00284AB1" w:rsidRPr="001F7CED" w:rsidRDefault="00284AB1" w:rsidP="00A36775">
      <w:pPr>
        <w:pStyle w:val="02RECUO"/>
      </w:pPr>
      <w:r w:rsidRPr="001F7CED">
        <w:t>e) Para inserir a medida de um ângulo externo</w:t>
      </w:r>
      <w:r>
        <w:t>,</w:t>
      </w:r>
      <w:r w:rsidRPr="001F7CED">
        <w:t xml:space="preserve"> clique no ícone </w:t>
      </w:r>
      <w:r>
        <w:t>“</w:t>
      </w:r>
      <w:r w:rsidRPr="001F7CED">
        <w:t>Ângulo</w:t>
      </w:r>
      <w:r>
        <w:t>”</w:t>
      </w:r>
      <w:r w:rsidRPr="001F7CED">
        <w:t xml:space="preserve"> e depois nos vértices </w:t>
      </w:r>
      <w:r w:rsidRPr="00692AC9">
        <w:rPr>
          <w:i/>
        </w:rPr>
        <w:t>B</w:t>
      </w:r>
      <w:r w:rsidRPr="001F7CED">
        <w:t xml:space="preserve">, </w:t>
      </w:r>
      <w:r w:rsidRPr="00692AC9">
        <w:rPr>
          <w:i/>
        </w:rPr>
        <w:t>C</w:t>
      </w:r>
      <w:r w:rsidRPr="001F7CED">
        <w:t xml:space="preserve"> e </w:t>
      </w:r>
      <w:r w:rsidRPr="00692AC9">
        <w:rPr>
          <w:i/>
        </w:rPr>
        <w:t>D</w:t>
      </w:r>
      <w:r w:rsidRPr="001F7CED">
        <w:t>,</w:t>
      </w:r>
      <w:r w:rsidR="004E4C72">
        <w:br/>
      </w:r>
      <w:r w:rsidRPr="001F7CED">
        <w:t>por exemplo.</w:t>
      </w:r>
    </w:p>
    <w:p w14:paraId="7ACA7E05" w14:textId="799D2690" w:rsidR="00284AB1" w:rsidRPr="001F7CED" w:rsidRDefault="00380198" w:rsidP="00A36775">
      <w:pPr>
        <w:pStyle w:val="02RECUO"/>
      </w:pPr>
      <w:r w:rsidRPr="00380198">
        <w:t>–</w:t>
      </w:r>
      <w:r w:rsidR="00284AB1">
        <w:t xml:space="preserve"> </w:t>
      </w:r>
      <w:r w:rsidR="00284AB1" w:rsidRPr="001F7CED">
        <w:t xml:space="preserve">Peça </w:t>
      </w:r>
      <w:r w:rsidR="00284AB1">
        <w:t xml:space="preserve">aos alunos </w:t>
      </w:r>
      <w:r w:rsidR="00284AB1" w:rsidRPr="001F7CED">
        <w:t xml:space="preserve">que somem a medida do ângulo interno com a medida do ângulo externo. Caso queira, </w:t>
      </w:r>
      <w:r w:rsidR="00284AB1">
        <w:t>peça a</w:t>
      </w:r>
      <w:r w:rsidR="00284AB1" w:rsidRPr="001F7CED">
        <w:t xml:space="preserve">os alunos </w:t>
      </w:r>
      <w:r w:rsidR="00284AB1">
        <w:t>que apliquem cor:</w:t>
      </w:r>
      <w:r w:rsidR="00284AB1" w:rsidRPr="001F7CED">
        <w:t xml:space="preserve"> clique com o botão direito do </w:t>
      </w:r>
      <w:r w:rsidR="00284AB1" w:rsidRPr="001E6B36">
        <w:rPr>
          <w:i/>
        </w:rPr>
        <w:t>mouse</w:t>
      </w:r>
      <w:r w:rsidR="00284AB1" w:rsidRPr="001F7CED">
        <w:t xml:space="preserve"> em cima do polígono</w:t>
      </w:r>
      <w:r w:rsidR="00284AB1">
        <w:t xml:space="preserve"> e</w:t>
      </w:r>
      <w:r w:rsidR="00284AB1" w:rsidRPr="001F7CED">
        <w:t>,</w:t>
      </w:r>
      <w:r w:rsidR="001E6B36">
        <w:t xml:space="preserve"> </w:t>
      </w:r>
      <w:r w:rsidR="00284AB1" w:rsidRPr="001F7CED">
        <w:t>em seguida</w:t>
      </w:r>
      <w:r w:rsidR="00284AB1">
        <w:t>,</w:t>
      </w:r>
      <w:r w:rsidR="00284AB1" w:rsidRPr="001F7CED">
        <w:t xml:space="preserve"> em </w:t>
      </w:r>
      <w:r w:rsidR="00284AB1">
        <w:t>“</w:t>
      </w:r>
      <w:r w:rsidR="00284AB1" w:rsidRPr="001F7CED">
        <w:t>Propriedades</w:t>
      </w:r>
      <w:r w:rsidR="00284AB1">
        <w:t>”, “</w:t>
      </w:r>
      <w:r w:rsidR="00284AB1" w:rsidRPr="001F7CED">
        <w:t>Cor</w:t>
      </w:r>
      <w:r w:rsidR="00284AB1">
        <w:t>”</w:t>
      </w:r>
      <w:r w:rsidR="00284AB1" w:rsidRPr="001F7CED">
        <w:t>.</w:t>
      </w:r>
    </w:p>
    <w:p w14:paraId="45518D5D" w14:textId="147DC1F7" w:rsidR="00284AB1" w:rsidRPr="001F7CED" w:rsidRDefault="00284AB1" w:rsidP="00A36775">
      <w:pPr>
        <w:pStyle w:val="02RECUO"/>
      </w:pPr>
      <w:r w:rsidRPr="001F7CED">
        <w:t xml:space="preserve">f) Peça que </w:t>
      </w:r>
      <w:r>
        <w:t>repitam</w:t>
      </w:r>
      <w:r w:rsidRPr="001F7CED">
        <w:t xml:space="preserve"> o procedimento para ladrilhar </w:t>
      </w:r>
      <w:r w:rsidR="007F1BC0">
        <w:t xml:space="preserve">a malha </w:t>
      </w:r>
      <w:r w:rsidRPr="001F7CED">
        <w:t xml:space="preserve">utilizando </w:t>
      </w:r>
      <w:r w:rsidR="007F1BC0">
        <w:t xml:space="preserve">polígonos regulares: </w:t>
      </w:r>
      <w:r w:rsidRPr="001F7CED">
        <w:t>triângulo, pentágono, hexágono, heptágono e octógono.</w:t>
      </w:r>
    </w:p>
    <w:p w14:paraId="64A8F2E3" w14:textId="7B36EB3B" w:rsidR="00284AB1" w:rsidRPr="001F7CED" w:rsidRDefault="00284AB1" w:rsidP="00284AB1">
      <w:pPr>
        <w:pStyle w:val="02TEXTOPRINCIPALBULLET"/>
      </w:pPr>
      <w:r w:rsidRPr="001F7CED">
        <w:t xml:space="preserve">Para finalizar, </w:t>
      </w:r>
      <w:r>
        <w:t>instigue-os</w:t>
      </w:r>
      <w:r w:rsidRPr="001F7CED">
        <w:t xml:space="preserve"> a concluir que</w:t>
      </w:r>
      <w:r>
        <w:t>,</w:t>
      </w:r>
      <w:r w:rsidRPr="001F7CED">
        <w:t xml:space="preserve"> para haver um encaixe perfeito dos polígonos regulares,</w:t>
      </w:r>
      <w:r w:rsidR="004E4C72">
        <w:br/>
      </w:r>
      <w:r w:rsidRPr="001F7CED">
        <w:t>é necessário que a soma das medidas dos ângulos agrupados seja igual a 360</w:t>
      </w:r>
      <w:r>
        <w:t>°;</w:t>
      </w:r>
      <w:r w:rsidRPr="001F7CED">
        <w:t xml:space="preserve"> portanto</w:t>
      </w:r>
      <w:r w:rsidR="00CC6A2B">
        <w:t>,</w:t>
      </w:r>
      <w:r w:rsidRPr="001F7CED">
        <w:t xml:space="preserve"> só </w:t>
      </w:r>
      <w:r>
        <w:t>have</w:t>
      </w:r>
      <w:r w:rsidRPr="001F7CED">
        <w:t>rá encaixe perfeito se a medida do ângulo interno do polígono for um divisor de 360°.</w:t>
      </w:r>
    </w:p>
    <w:p w14:paraId="407AE0F5" w14:textId="19ACECDA" w:rsidR="00284AB1" w:rsidRPr="001F7CED" w:rsidRDefault="00284AB1" w:rsidP="00284AB1">
      <w:pPr>
        <w:pStyle w:val="02TEXTOPRINCIPALBULLET"/>
      </w:pPr>
      <w:r w:rsidRPr="001F7CED">
        <w:t xml:space="preserve">Como forma de avaliação, observe a participação e o envolvimento dos alunos nas atividades com o </w:t>
      </w:r>
      <w:r w:rsidRPr="00692AC9">
        <w:rPr>
          <w:i/>
        </w:rPr>
        <w:t>software</w:t>
      </w:r>
      <w:r w:rsidRPr="001F7CED">
        <w:t xml:space="preserve"> e o registro realizado.</w:t>
      </w:r>
    </w:p>
    <w:p w14:paraId="4514DF76" w14:textId="1A0739C5" w:rsidR="00284AB1" w:rsidRPr="00F156F9" w:rsidRDefault="00284AB1" w:rsidP="00284AB1">
      <w:pPr>
        <w:pStyle w:val="02TEXTOPRINCIPALBULLET"/>
      </w:pPr>
      <w:r w:rsidRPr="001F7CED">
        <w:t>Esta atividade contempla a seguinte competência específica d</w:t>
      </w:r>
      <w:r>
        <w:t>e</w:t>
      </w:r>
      <w:r w:rsidRPr="001F7CED">
        <w:t xml:space="preserve"> Matemática</w:t>
      </w:r>
      <w:r>
        <w:t>, de acordo com a BNCC</w:t>
      </w:r>
      <w:r w:rsidRPr="001F7CED">
        <w:t xml:space="preserve">: </w:t>
      </w:r>
      <w:r>
        <w:t>“</w:t>
      </w:r>
      <w:r w:rsidRPr="00F156F9">
        <w:t>Utilizar processos e ferramentas matemáticas, inclusive tecnologias digita</w:t>
      </w:r>
      <w:r w:rsidRPr="001F7CED">
        <w:t>is disponíveis, para modelar e resolver problemas cotidianos, sociais e de outras áreas de conhecimento, validando estratégias e resultados</w:t>
      </w:r>
      <w:r>
        <w:t>”</w:t>
      </w:r>
      <w:r w:rsidRPr="001F7CED">
        <w:t>.</w:t>
      </w:r>
    </w:p>
    <w:p w14:paraId="4CCD7E25" w14:textId="77777777" w:rsidR="00284AB1" w:rsidRPr="001F7CED" w:rsidRDefault="00284AB1" w:rsidP="00284AB1">
      <w:pPr>
        <w:pStyle w:val="02TEXTOPRINCIPAL"/>
      </w:pPr>
    </w:p>
    <w:p w14:paraId="026D27D6" w14:textId="7D2CBC86" w:rsidR="00284AB1" w:rsidRDefault="00284AB1" w:rsidP="00284AB1">
      <w:pPr>
        <w:pStyle w:val="01TITULO3"/>
      </w:pPr>
      <w:r>
        <w:t>Aula 4</w:t>
      </w:r>
    </w:p>
    <w:p w14:paraId="38494E13" w14:textId="77777777" w:rsidR="00B1145A" w:rsidRDefault="00B1145A" w:rsidP="00B1145A">
      <w:pPr>
        <w:pStyle w:val="02TEXTOPRINCIPAL"/>
      </w:pPr>
    </w:p>
    <w:p w14:paraId="309E00C7" w14:textId="77777777" w:rsidR="00284AB1" w:rsidRDefault="00284AB1" w:rsidP="00284AB1">
      <w:pPr>
        <w:pStyle w:val="01TITULO3"/>
      </w:pPr>
      <w:r>
        <w:t>Recursos</w:t>
      </w:r>
    </w:p>
    <w:p w14:paraId="3890A970" w14:textId="223FF47D" w:rsidR="00284AB1" w:rsidRDefault="00284AB1" w:rsidP="00284AB1">
      <w:pPr>
        <w:pStyle w:val="02TEXTOPRINCIPALBULLET"/>
      </w:pPr>
      <w:r>
        <w:t>Diferentes objetos de formato circular.</w:t>
      </w:r>
    </w:p>
    <w:p w14:paraId="20C101AF" w14:textId="0A93228D" w:rsidR="00284AB1" w:rsidRDefault="00284AB1" w:rsidP="00284AB1">
      <w:pPr>
        <w:pStyle w:val="02TEXTOPRINCIPALBULLET"/>
      </w:pPr>
      <w:r>
        <w:t>Barbante.</w:t>
      </w:r>
    </w:p>
    <w:p w14:paraId="276A61CE" w14:textId="49A1251B" w:rsidR="00284AB1" w:rsidRDefault="00284AB1" w:rsidP="00284AB1">
      <w:pPr>
        <w:pStyle w:val="02TEXTOPRINCIPALBULLET"/>
      </w:pPr>
      <w:r>
        <w:t>Régua.</w:t>
      </w:r>
    </w:p>
    <w:p w14:paraId="3736DD66" w14:textId="46196B41" w:rsidR="00284AB1" w:rsidRDefault="00284AB1" w:rsidP="00284AB1">
      <w:pPr>
        <w:pStyle w:val="02TEXTOPRINCIPALBULLET"/>
      </w:pPr>
      <w:r>
        <w:t>Fita métrica.</w:t>
      </w:r>
    </w:p>
    <w:p w14:paraId="4ED8696C" w14:textId="45086871" w:rsidR="00284AB1" w:rsidRDefault="00284AB1">
      <w:pPr>
        <w:rPr>
          <w:rFonts w:eastAsia="Tahoma"/>
        </w:rPr>
      </w:pPr>
      <w:r>
        <w:br w:type="page"/>
      </w:r>
    </w:p>
    <w:p w14:paraId="6E9BA1D2" w14:textId="77777777" w:rsidR="00284AB1" w:rsidRDefault="00284AB1" w:rsidP="00284AB1">
      <w:pPr>
        <w:pStyle w:val="02TEXTOPRINCIPAL"/>
      </w:pPr>
    </w:p>
    <w:p w14:paraId="5F512621" w14:textId="77777777" w:rsidR="00284AB1" w:rsidRDefault="00284AB1" w:rsidP="00284AB1">
      <w:pPr>
        <w:pStyle w:val="01TITULO3"/>
      </w:pPr>
      <w:r>
        <w:t>Orientações</w:t>
      </w:r>
    </w:p>
    <w:p w14:paraId="4730AE48" w14:textId="5C8DAB82" w:rsidR="00284AB1" w:rsidRDefault="00284AB1" w:rsidP="00284AB1">
      <w:pPr>
        <w:pStyle w:val="02TEXTOPRINCIPALBULLET"/>
      </w:pPr>
      <w:r>
        <w:t xml:space="preserve">Inicie a aula comentando com os alunos que vão estudar uma </w:t>
      </w:r>
      <w:r w:rsidR="00260C64">
        <w:t xml:space="preserve">superfície </w:t>
      </w:r>
      <w:r>
        <w:t>plana limitada por uma circunferência: o círculo. Para isso, selecione ou solicite aos alunos, antecipadamente, objetos circulares de diferentes tamanhos como CDs, moedas, tampas de panela ou de latas de alimentos, entre outros. Organize-os em grupos de quatro alunos e distribua os objetos, a régua, a fita métrica e um pedaço de barbante. Demonstre como devem fazer para medir os objetos e diga que as medidas devem ser as mais fiéis possíve</w:t>
      </w:r>
      <w:r w:rsidR="00CC6A2B">
        <w:t>is</w:t>
      </w:r>
      <w:r>
        <w:t>, por isso</w:t>
      </w:r>
      <w:r w:rsidR="00CC6A2B">
        <w:t>,</w:t>
      </w:r>
      <w:r>
        <w:t xml:space="preserve"> devem prestar muita atenção e ser cuidadosos. Peça que iniciem as medições e preencham um quadro como o do modelo a seguir.</w:t>
      </w:r>
    </w:p>
    <w:p w14:paraId="0D7767BB" w14:textId="77777777" w:rsidR="00284AB1" w:rsidRDefault="00284AB1" w:rsidP="00284AB1">
      <w:pPr>
        <w:pStyle w:val="02TEXTOPRINCIPAL"/>
      </w:pPr>
    </w:p>
    <w:tbl>
      <w:tblPr>
        <w:tblW w:w="82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56"/>
        <w:gridCol w:w="2055"/>
        <w:gridCol w:w="2055"/>
        <w:gridCol w:w="2055"/>
      </w:tblGrid>
      <w:tr w:rsidR="00284AB1" w14:paraId="61388977" w14:textId="77777777" w:rsidTr="00A36775">
        <w:trPr>
          <w:jc w:val="center"/>
        </w:trPr>
        <w:tc>
          <w:tcPr>
            <w:tcW w:w="205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3381E" w14:textId="77777777" w:rsidR="00284AB1" w:rsidRPr="00692AC9" w:rsidRDefault="00284AB1" w:rsidP="00284AB1">
            <w:pPr>
              <w:pStyle w:val="03TITULOTABELAS2"/>
            </w:pPr>
            <w:r w:rsidRPr="00692AC9">
              <w:t>Objeto</w:t>
            </w:r>
          </w:p>
        </w:tc>
        <w:tc>
          <w:tcPr>
            <w:tcW w:w="205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C9FCE" w14:textId="77777777" w:rsidR="00284AB1" w:rsidRPr="00692AC9" w:rsidRDefault="00284AB1" w:rsidP="00284AB1">
            <w:pPr>
              <w:pStyle w:val="03TITULOTABELAS2"/>
            </w:pPr>
            <w:r w:rsidRPr="00692AC9">
              <w:t>Comprimento</w:t>
            </w:r>
          </w:p>
        </w:tc>
        <w:tc>
          <w:tcPr>
            <w:tcW w:w="205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B718F" w14:textId="77777777" w:rsidR="00284AB1" w:rsidRPr="00692AC9" w:rsidRDefault="00284AB1" w:rsidP="00284AB1">
            <w:pPr>
              <w:pStyle w:val="03TITULOTABELAS2"/>
            </w:pPr>
            <w:r w:rsidRPr="00692AC9">
              <w:t>Diâmetro</w:t>
            </w:r>
          </w:p>
        </w:tc>
        <w:tc>
          <w:tcPr>
            <w:tcW w:w="2055" w:type="dxa"/>
            <w:shd w:val="clear" w:color="auto" w:fill="E7E6E6" w:themeFill="background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05EFB" w14:textId="77777777" w:rsidR="00284AB1" w:rsidRPr="00692AC9" w:rsidRDefault="00284AB1" w:rsidP="00284AB1">
            <w:pPr>
              <w:pStyle w:val="03TITULOTABELAS2"/>
            </w:pPr>
            <w:r w:rsidRPr="00692AC9">
              <w:t xml:space="preserve">Razão C/D </w:t>
            </w:r>
          </w:p>
        </w:tc>
      </w:tr>
      <w:tr w:rsidR="00284AB1" w14:paraId="61E784FA" w14:textId="77777777" w:rsidTr="00A36775">
        <w:trPr>
          <w:trHeight w:val="20"/>
          <w:jc w:val="center"/>
        </w:trPr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FE829B" w14:textId="77777777" w:rsidR="00284AB1" w:rsidRPr="00692AC9" w:rsidRDefault="00284AB1" w:rsidP="00284AB1">
            <w:pPr>
              <w:pStyle w:val="04TEXTOTABELAS"/>
            </w:pP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54F1F" w14:textId="77777777" w:rsidR="00284AB1" w:rsidRPr="00692AC9" w:rsidRDefault="00284AB1" w:rsidP="00284AB1">
            <w:pPr>
              <w:pStyle w:val="04TEXTOTABELAS"/>
            </w:pP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937CB" w14:textId="77777777" w:rsidR="00284AB1" w:rsidRPr="00692AC9" w:rsidRDefault="00284AB1" w:rsidP="00284AB1">
            <w:pPr>
              <w:pStyle w:val="04TEXTOTABELAS"/>
            </w:pPr>
          </w:p>
        </w:tc>
        <w:tc>
          <w:tcPr>
            <w:tcW w:w="20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E574A" w14:textId="77777777" w:rsidR="00284AB1" w:rsidRPr="00692AC9" w:rsidRDefault="00284AB1" w:rsidP="00284AB1">
            <w:pPr>
              <w:pStyle w:val="04TEXTOTABELAS"/>
            </w:pPr>
          </w:p>
        </w:tc>
      </w:tr>
    </w:tbl>
    <w:p w14:paraId="09E55586" w14:textId="77777777" w:rsidR="00284AB1" w:rsidRPr="001F7CED" w:rsidRDefault="00284AB1" w:rsidP="00284AB1">
      <w:pPr>
        <w:pStyle w:val="02TEXTOPRINCIPAL"/>
      </w:pPr>
    </w:p>
    <w:p w14:paraId="3E0E9BF8" w14:textId="6699F961" w:rsidR="00284AB1" w:rsidRPr="00692AC9" w:rsidRDefault="00284AB1" w:rsidP="00284AB1">
      <w:pPr>
        <w:pStyle w:val="02TEXTOPRINCIPALBULLET"/>
      </w:pPr>
      <w:r>
        <w:t>T</w:t>
      </w:r>
      <w:r w:rsidRPr="001F7CED">
        <w:t>erminada</w:t>
      </w:r>
      <w:r>
        <w:t>s</w:t>
      </w:r>
      <w:r w:rsidRPr="001F7CED">
        <w:t xml:space="preserve"> as medições, </w:t>
      </w:r>
      <w:r>
        <w:t>proponha</w:t>
      </w:r>
      <w:r w:rsidRPr="001F7CED">
        <w:t xml:space="preserve"> alguns questionamentos</w:t>
      </w:r>
      <w:r>
        <w:t>:</w:t>
      </w:r>
      <w:r w:rsidRPr="001F7CED">
        <w:t xml:space="preserve"> “As medidas do comprimento e do diâmetro dos objetos </w:t>
      </w:r>
      <w:r>
        <w:t>são</w:t>
      </w:r>
      <w:r w:rsidRPr="001F7CED">
        <w:t xml:space="preserve"> todas iguais? E</w:t>
      </w:r>
      <w:r>
        <w:t xml:space="preserve"> </w:t>
      </w:r>
      <w:r w:rsidRPr="001F7CED">
        <w:t>a razão entre o comprimento e o diâmetro?”</w:t>
      </w:r>
      <w:r>
        <w:t>.</w:t>
      </w:r>
      <w:r w:rsidRPr="001F7CED">
        <w:t xml:space="preserve"> Espera-se que </w:t>
      </w:r>
      <w:r>
        <w:t xml:space="preserve">os alunos </w:t>
      </w:r>
      <w:r w:rsidRPr="001F7CED">
        <w:t xml:space="preserve">percebam que </w:t>
      </w:r>
      <w:r w:rsidR="00C00C75">
        <w:t xml:space="preserve">a razão </w:t>
      </w:r>
      <w:r w:rsidR="00294035">
        <w:t xml:space="preserve">entre </w:t>
      </w:r>
      <w:r w:rsidR="00C00C75">
        <w:t xml:space="preserve">essas </w:t>
      </w:r>
      <w:r w:rsidRPr="001F7CED">
        <w:t>medidas, embora</w:t>
      </w:r>
      <w:r>
        <w:t xml:space="preserve"> </w:t>
      </w:r>
      <w:r w:rsidR="00294035">
        <w:t xml:space="preserve">elas </w:t>
      </w:r>
      <w:r>
        <w:t>sejam</w:t>
      </w:r>
      <w:r w:rsidRPr="001F7CED">
        <w:t xml:space="preserve"> de objetos de tamanhos diferentes,</w:t>
      </w:r>
      <w:r w:rsidR="004E4C72">
        <w:br/>
      </w:r>
      <w:r w:rsidR="00294035">
        <w:t>é</w:t>
      </w:r>
      <w:r w:rsidR="00294035" w:rsidRPr="001F7CED">
        <w:t xml:space="preserve"> </w:t>
      </w:r>
      <w:r w:rsidRPr="001F7CED">
        <w:t>próxima</w:t>
      </w:r>
      <w:r w:rsidR="001B1B85">
        <w:t xml:space="preserve"> </w:t>
      </w:r>
      <w:r w:rsidR="00260C64">
        <w:t xml:space="preserve">do número </w:t>
      </w:r>
      <w:r w:rsidRPr="001F7CED">
        <w:t>3. Comente que o valor dessa razão é aproximadamente 3,14</w:t>
      </w:r>
      <w:r>
        <w:t xml:space="preserve">, </w:t>
      </w:r>
      <w:r w:rsidR="001B1B85">
        <w:t xml:space="preserve">que </w:t>
      </w:r>
      <w:r>
        <w:t>é</w:t>
      </w:r>
      <w:r w:rsidRPr="001F7CED">
        <w:t xml:space="preserve"> </w:t>
      </w:r>
      <w:r>
        <w:t>chamada</w:t>
      </w:r>
      <w:r w:rsidRPr="001F7CED">
        <w:t xml:space="preserve"> de </w:t>
      </w:r>
      <w:r>
        <w:t>“</w:t>
      </w:r>
      <w:proofErr w:type="spellStart"/>
      <w:r w:rsidRPr="001F7CED">
        <w:t>pi</w:t>
      </w:r>
      <w:proofErr w:type="spellEnd"/>
      <w:r>
        <w:t>” e</w:t>
      </w:r>
      <w:r w:rsidRPr="001F7CED">
        <w:t xml:space="preserve"> representad</w:t>
      </w:r>
      <w:r>
        <w:t>a</w:t>
      </w:r>
      <w:r w:rsidRPr="001F7CED">
        <w:t xml:space="preserve"> pela letra grega </w:t>
      </w:r>
      <m:oMath>
        <m:r>
          <m:rPr>
            <m:sty m:val="p"/>
          </m:rPr>
          <w:rPr>
            <w:rFonts w:ascii="Cambria Math" w:hAnsi="Cambria Math"/>
          </w:rPr>
          <m:t>π</m:t>
        </m:r>
      </m:oMath>
      <w:r w:rsidRPr="001F7CED">
        <w:t>.</w:t>
      </w:r>
      <w:r w:rsidR="00260C64">
        <w:t xml:space="preserve"> </w:t>
      </w:r>
      <w:r w:rsidR="00294035">
        <w:t>S</w:t>
      </w:r>
      <w:r w:rsidR="00260C64">
        <w:t>e houver tempo</w:t>
      </w:r>
      <w:r w:rsidR="00294035">
        <w:t>,</w:t>
      </w:r>
      <w:r w:rsidR="00260C64">
        <w:t xml:space="preserve"> aprofunde o conceito desse número</w:t>
      </w:r>
      <w:r w:rsidR="00294035">
        <w:t>.</w:t>
      </w:r>
    </w:p>
    <w:p w14:paraId="51824BF7" w14:textId="3E29C49B" w:rsidR="00284AB1" w:rsidRPr="00692AC9" w:rsidRDefault="00284AB1" w:rsidP="00284AB1">
      <w:pPr>
        <w:pStyle w:val="02TEXTOPRINCIPALBULLET"/>
      </w:pPr>
      <w:r>
        <w:t>E</w:t>
      </w:r>
      <w:r w:rsidRPr="001F7CED">
        <w:t xml:space="preserve">screva alguns problemas no quadro de giz e solicite </w:t>
      </w:r>
      <w:r>
        <w:t xml:space="preserve">que os </w:t>
      </w:r>
      <w:r w:rsidRPr="001F7CED">
        <w:t>discuta</w:t>
      </w:r>
      <w:r>
        <w:t>m</w:t>
      </w:r>
      <w:r w:rsidRPr="001F7CED">
        <w:t xml:space="preserve"> e resolva</w:t>
      </w:r>
      <w:r>
        <w:t>m</w:t>
      </w:r>
      <w:r w:rsidRPr="001F7CED">
        <w:t xml:space="preserve">. </w:t>
      </w:r>
      <w:r>
        <w:t>Sugestões de problemas:</w:t>
      </w:r>
    </w:p>
    <w:p w14:paraId="0EA91887" w14:textId="576013CA" w:rsidR="00284AB1" w:rsidRPr="001F7CED" w:rsidRDefault="00284AB1" w:rsidP="00A36775">
      <w:pPr>
        <w:pStyle w:val="02RECUO"/>
      </w:pPr>
      <w:r w:rsidRPr="00692AC9">
        <w:rPr>
          <w:b/>
        </w:rPr>
        <w:t>Problema 1</w:t>
      </w:r>
      <w:r w:rsidRPr="001F7CED">
        <w:t xml:space="preserve">: O aro da bicicleta </w:t>
      </w:r>
      <w:r>
        <w:t>de Renata</w:t>
      </w:r>
      <w:r w:rsidRPr="001F7CED">
        <w:t xml:space="preserve"> tem aproximadamente 62 cm de</w:t>
      </w:r>
      <w:r>
        <w:t xml:space="preserve"> </w:t>
      </w:r>
      <w:r w:rsidRPr="001F7CED">
        <w:t xml:space="preserve">comprimento. Qual </w:t>
      </w:r>
      <w:r>
        <w:t xml:space="preserve">é </w:t>
      </w:r>
      <w:r w:rsidRPr="001F7CED">
        <w:t xml:space="preserve">a distância percorrida por </w:t>
      </w:r>
      <w:r>
        <w:t xml:space="preserve">Renata se </w:t>
      </w:r>
      <w:r w:rsidRPr="001F7CED">
        <w:t>a roda deu 2</w:t>
      </w:r>
      <w:r w:rsidR="001B1B85">
        <w:t xml:space="preserve"> </w:t>
      </w:r>
      <w:r w:rsidRPr="001F7CED">
        <w:t>000 voltas?</w:t>
      </w:r>
    </w:p>
    <w:p w14:paraId="081EA5B3" w14:textId="5B9F1FCD" w:rsidR="00284AB1" w:rsidRPr="001F7CED" w:rsidRDefault="00284AB1" w:rsidP="00A36775">
      <w:pPr>
        <w:pStyle w:val="02RECUO"/>
      </w:pPr>
      <w:r w:rsidRPr="00692AC9">
        <w:rPr>
          <w:b/>
        </w:rPr>
        <w:t>Problema 2</w:t>
      </w:r>
      <w:r w:rsidRPr="001F7CED">
        <w:t>: Um marceneiro recebeu uma encomenda de uma mesa redonda que deve acomodar</w:t>
      </w:r>
      <w:r w:rsidR="004E4C72">
        <w:br/>
      </w:r>
      <w:r w:rsidRPr="001F7CED">
        <w:t xml:space="preserve">6 pessoas </w:t>
      </w:r>
      <w:r>
        <w:t>de forma que fique</w:t>
      </w:r>
      <w:r w:rsidRPr="001F7CED">
        <w:t xml:space="preserve"> um espaço de 60 cm para cada </w:t>
      </w:r>
      <w:r>
        <w:t>uma</w:t>
      </w:r>
      <w:r w:rsidRPr="001F7CED">
        <w:t>. Calcule o diâmetro que a mesa</w:t>
      </w:r>
      <w:r w:rsidR="004E4C72">
        <w:br/>
      </w:r>
      <w:r w:rsidRPr="001F7CED">
        <w:t xml:space="preserve">deve ter. </w:t>
      </w:r>
    </w:p>
    <w:p w14:paraId="1AC76F6A" w14:textId="77777777" w:rsidR="00284AB1" w:rsidRPr="001F7CED" w:rsidRDefault="00284AB1" w:rsidP="00A36775">
      <w:pPr>
        <w:pStyle w:val="02RECUO"/>
      </w:pPr>
      <w:r w:rsidRPr="00692AC9">
        <w:rPr>
          <w:b/>
        </w:rPr>
        <w:t>Problema 3</w:t>
      </w:r>
      <w:r w:rsidRPr="001F7CED">
        <w:t>: O diâmetro de uma circunferência mede 8 cm. Qual é aproximadamente o comprimento dessa circunferência?</w:t>
      </w:r>
    </w:p>
    <w:p w14:paraId="7009EF80" w14:textId="636830C5" w:rsidR="00284AB1" w:rsidRPr="001F7CED" w:rsidRDefault="00284AB1" w:rsidP="00284AB1">
      <w:pPr>
        <w:pStyle w:val="02TEXTOPRINCIPALBULLET"/>
      </w:pPr>
      <w:r w:rsidRPr="001F7CED">
        <w:t>Durante as atividades</w:t>
      </w:r>
      <w:r>
        <w:t>,</w:t>
      </w:r>
      <w:r w:rsidRPr="001F7CED">
        <w:t xml:space="preserve"> circule pela sala observando se </w:t>
      </w:r>
      <w:r>
        <w:t xml:space="preserve">os alunos </w:t>
      </w:r>
      <w:r w:rsidRPr="001F7CED">
        <w:t xml:space="preserve">estão medindo corretamente os objetos, se estão </w:t>
      </w:r>
      <w:r>
        <w:t>tentando manter a precisão das medidas</w:t>
      </w:r>
      <w:r w:rsidRPr="001F7CED">
        <w:t xml:space="preserve"> e quais estratégias estão utilizando para resolver os problemas. Caso </w:t>
      </w:r>
      <w:r>
        <w:t xml:space="preserve">seja </w:t>
      </w:r>
      <w:r w:rsidRPr="001F7CED">
        <w:t>necessário, faça intervenções. Socialize as respostas dos grupos.</w:t>
      </w:r>
    </w:p>
    <w:p w14:paraId="4835F1F8" w14:textId="42E5DAA7" w:rsidR="00284AB1" w:rsidRPr="001F7CED" w:rsidRDefault="00284AB1" w:rsidP="00284AB1">
      <w:pPr>
        <w:pStyle w:val="02TEXTOPRINCIPALBULLET"/>
      </w:pPr>
      <w:r w:rsidRPr="001F7CED">
        <w:t>Como forma de avaliação</w:t>
      </w:r>
      <w:r w:rsidR="006B2FD2">
        <w:t>,</w:t>
      </w:r>
      <w:r w:rsidRPr="001F7CED">
        <w:t xml:space="preserve"> observe a participação dos alunos nas atividades e na resolução dos problemas.</w:t>
      </w:r>
    </w:p>
    <w:p w14:paraId="5890834B" w14:textId="245D2A36" w:rsidR="00284AB1" w:rsidRDefault="00284AB1">
      <w:pPr>
        <w:rPr>
          <w:rFonts w:eastAsia="Tahoma"/>
        </w:rPr>
      </w:pPr>
      <w:r>
        <w:br w:type="page"/>
      </w:r>
    </w:p>
    <w:p w14:paraId="25291A49" w14:textId="77777777" w:rsidR="00284AB1" w:rsidRDefault="00284AB1" w:rsidP="00284AB1">
      <w:pPr>
        <w:pStyle w:val="02TEXTOPRINCIPAL"/>
      </w:pPr>
    </w:p>
    <w:p w14:paraId="3B09CA09" w14:textId="77777777" w:rsidR="00284AB1" w:rsidRDefault="00284AB1" w:rsidP="00284AB1">
      <w:pPr>
        <w:pStyle w:val="01TITULO3"/>
      </w:pPr>
      <w:r>
        <w:t>Acompanhamento da aprendizagem</w:t>
      </w:r>
    </w:p>
    <w:p w14:paraId="52F6C35D" w14:textId="6D26C7E9" w:rsidR="00284AB1" w:rsidRDefault="00284AB1" w:rsidP="00284AB1">
      <w:pPr>
        <w:pStyle w:val="02TEXTOPRINCIPAL"/>
      </w:pPr>
      <w:r>
        <w:t xml:space="preserve">As atividades a seguir e a ficha de autoavaliação podem ser reproduzidas no quadro para que os alunos as respondam em uma folha avulsa ou </w:t>
      </w:r>
      <w:r w:rsidR="00294035">
        <w:t xml:space="preserve">impressas </w:t>
      </w:r>
      <w:r>
        <w:t>e distribuídas.</w:t>
      </w:r>
    </w:p>
    <w:p w14:paraId="5FB1ADA9" w14:textId="77777777" w:rsidR="00284AB1" w:rsidRPr="00A36775" w:rsidRDefault="00284AB1" w:rsidP="00A36775">
      <w:pPr>
        <w:pStyle w:val="02TEXTOPRINCIPAL"/>
      </w:pPr>
    </w:p>
    <w:p w14:paraId="3E6020C2" w14:textId="77777777" w:rsidR="00284AB1" w:rsidRDefault="00284AB1" w:rsidP="00284AB1">
      <w:pPr>
        <w:pStyle w:val="01TITULO3"/>
      </w:pPr>
      <w:r>
        <w:t>Atividades</w:t>
      </w:r>
    </w:p>
    <w:p w14:paraId="03F62B48" w14:textId="33F2DBF6" w:rsidR="00284AB1" w:rsidRDefault="00284AB1" w:rsidP="00284AB1">
      <w:pPr>
        <w:pStyle w:val="02TEXTOPRINCIPAL"/>
      </w:pPr>
      <w:r>
        <w:t>1. Organize os alunos em duplas e dê</w:t>
      </w:r>
      <w:r w:rsidRPr="001F7CED">
        <w:t xml:space="preserve"> uma folha pautada para cada </w:t>
      </w:r>
      <w:r>
        <w:t>uma.</w:t>
      </w:r>
      <w:r w:rsidRPr="001F7CED">
        <w:t xml:space="preserve"> </w:t>
      </w:r>
      <w:r>
        <w:t>S</w:t>
      </w:r>
      <w:r w:rsidRPr="001F7CED">
        <w:t xml:space="preserve">olicite que façam um fluxograma para </w:t>
      </w:r>
      <w:r>
        <w:t xml:space="preserve">a </w:t>
      </w:r>
      <w:r w:rsidRPr="001F7CED">
        <w:t>resolução de um dos problemas da aula 4.</w:t>
      </w:r>
    </w:p>
    <w:p w14:paraId="15E7228E" w14:textId="77777777" w:rsidR="00284AB1" w:rsidRPr="00A36775" w:rsidRDefault="00284AB1" w:rsidP="00A36775">
      <w:pPr>
        <w:pStyle w:val="02TEXTOPRINCIPAL"/>
      </w:pPr>
    </w:p>
    <w:p w14:paraId="5F255A4E" w14:textId="03D03879" w:rsidR="00284AB1" w:rsidRPr="00692AC9" w:rsidRDefault="00284AB1" w:rsidP="00284AB1">
      <w:pPr>
        <w:pStyle w:val="02TEXTOPRINCIPAL"/>
      </w:pPr>
      <w:r>
        <w:t xml:space="preserve">2. </w:t>
      </w:r>
      <w:r w:rsidRPr="001F7CED">
        <w:t xml:space="preserve">Distribua </w:t>
      </w:r>
      <w:r>
        <w:t xml:space="preserve">para os alunos </w:t>
      </w:r>
      <w:r w:rsidRPr="001F7CED">
        <w:t>folha</w:t>
      </w:r>
      <w:r>
        <w:t>s impressas</w:t>
      </w:r>
      <w:r w:rsidRPr="001F7CED">
        <w:t xml:space="preserve"> com atividades envolvendo pavimentação</w:t>
      </w:r>
      <w:r w:rsidR="00C00C75">
        <w:t xml:space="preserve"> de uma superfície</w:t>
      </w:r>
      <w:r w:rsidRPr="001F7CED">
        <w:t xml:space="preserve">. </w:t>
      </w:r>
    </w:p>
    <w:p w14:paraId="37064F6F" w14:textId="77777777" w:rsidR="00284AB1" w:rsidRPr="00A36775" w:rsidRDefault="00284AB1" w:rsidP="00A36775">
      <w:pPr>
        <w:pStyle w:val="02TEXTOPRINCIPAL"/>
      </w:pPr>
    </w:p>
    <w:p w14:paraId="08221AC9" w14:textId="77777777" w:rsidR="00284AB1" w:rsidRDefault="00284AB1" w:rsidP="00284AB1">
      <w:pPr>
        <w:pStyle w:val="01TITULO3"/>
      </w:pPr>
      <w:r>
        <w:t>Sobre as atividades</w:t>
      </w:r>
    </w:p>
    <w:p w14:paraId="4D031497" w14:textId="77777777" w:rsidR="00284AB1" w:rsidRDefault="00284AB1" w:rsidP="00284AB1">
      <w:pPr>
        <w:pStyle w:val="02TEXTOPRINCIPAL"/>
      </w:pPr>
      <w:r>
        <w:t>Verifique como os alunos resolveram as atividades, avalie as dificuldades apresentadas e a porcentagem da turma que as apresentou. Se for necessário, faça a correção coletiva e intervenções individuais.</w:t>
      </w:r>
    </w:p>
    <w:p w14:paraId="0A39C046" w14:textId="77777777" w:rsidR="00284AB1" w:rsidRDefault="00284AB1" w:rsidP="00284AB1">
      <w:pPr>
        <w:pStyle w:val="02TEXTOPRINCIPAL"/>
      </w:pPr>
      <w:r>
        <w:br w:type="page"/>
      </w:r>
    </w:p>
    <w:p w14:paraId="0D8F8873" w14:textId="77777777" w:rsidR="00284AB1" w:rsidRDefault="00284AB1" w:rsidP="00284AB1">
      <w:pPr>
        <w:pStyle w:val="02TEXTOPRINCIPAL"/>
      </w:pPr>
    </w:p>
    <w:p w14:paraId="56726ABC" w14:textId="5DABB363" w:rsidR="00284AB1" w:rsidRDefault="00284AB1" w:rsidP="00284AB1">
      <w:pPr>
        <w:pStyle w:val="01TITULO3"/>
      </w:pPr>
      <w:r>
        <w:t xml:space="preserve">Ficha </w:t>
      </w:r>
      <w:r w:rsidR="00EA0C08">
        <w:t>de</w:t>
      </w:r>
      <w:r>
        <w:t xml:space="preserve"> autoavaliação </w:t>
      </w:r>
    </w:p>
    <w:p w14:paraId="7E7588A8" w14:textId="77777777" w:rsidR="00284AB1" w:rsidRDefault="00284AB1" w:rsidP="00284AB1">
      <w:pPr>
        <w:pStyle w:val="02TEXTOPRINCIPAL"/>
      </w:pPr>
    </w:p>
    <w:tbl>
      <w:tblPr>
        <w:tblStyle w:val="Tabelacomgrade"/>
        <w:tblW w:w="9920" w:type="dxa"/>
        <w:tblLook w:val="04A0" w:firstRow="1" w:lastRow="0" w:firstColumn="1" w:lastColumn="0" w:noHBand="0" w:noVBand="1"/>
      </w:tblPr>
      <w:tblGrid>
        <w:gridCol w:w="4106"/>
        <w:gridCol w:w="1985"/>
        <w:gridCol w:w="1938"/>
        <w:gridCol w:w="1891"/>
      </w:tblGrid>
      <w:tr w:rsidR="00F80C25" w:rsidRPr="00343B43" w14:paraId="4FA79B6E" w14:textId="77777777" w:rsidTr="00917250">
        <w:trPr>
          <w:trHeight w:val="1844"/>
        </w:trPr>
        <w:tc>
          <w:tcPr>
            <w:tcW w:w="4106" w:type="dxa"/>
            <w:vAlign w:val="center"/>
          </w:tcPr>
          <w:p w14:paraId="52D764AA" w14:textId="77777777" w:rsidR="00F80C25" w:rsidRPr="00CD3B8F" w:rsidRDefault="00F80C25" w:rsidP="00917250">
            <w:pPr>
              <w:pStyle w:val="03TITULOTABELAS1"/>
              <w:jc w:val="left"/>
            </w:pPr>
            <w:r w:rsidRPr="00CD3B8F">
              <w:t>Assinale X na opção que representa quanto você sabe de cada item.</w:t>
            </w:r>
          </w:p>
        </w:tc>
        <w:tc>
          <w:tcPr>
            <w:tcW w:w="1985" w:type="dxa"/>
            <w:vAlign w:val="center"/>
          </w:tcPr>
          <w:p w14:paraId="2C3DAE31" w14:textId="77777777" w:rsidR="00F80C25" w:rsidRPr="00CD3B8F" w:rsidRDefault="00F80C25" w:rsidP="00917250">
            <w:pPr>
              <w:pStyle w:val="03TITULOTABELAS1"/>
            </w:pPr>
            <w:r w:rsidRPr="00CD3B8F">
              <w:t>Já sei fazer isso de maneira independente e explicar para um colega</w:t>
            </w:r>
          </w:p>
        </w:tc>
        <w:tc>
          <w:tcPr>
            <w:tcW w:w="1938" w:type="dxa"/>
            <w:vAlign w:val="center"/>
          </w:tcPr>
          <w:p w14:paraId="55505EDF" w14:textId="77777777" w:rsidR="00F80C25" w:rsidRPr="00CD3B8F" w:rsidRDefault="00F80C25" w:rsidP="00917250">
            <w:pPr>
              <w:pStyle w:val="03TITULOTABELAS1"/>
            </w:pPr>
            <w:r w:rsidRPr="00CD3B8F">
              <w:t>Sei fazer isso de maneira independente</w:t>
            </w:r>
          </w:p>
        </w:tc>
        <w:tc>
          <w:tcPr>
            <w:tcW w:w="1891" w:type="dxa"/>
            <w:vAlign w:val="center"/>
          </w:tcPr>
          <w:p w14:paraId="07547F63" w14:textId="77777777" w:rsidR="00F80C25" w:rsidRPr="00CD3B8F" w:rsidRDefault="00F80C25" w:rsidP="00917250">
            <w:pPr>
              <w:pStyle w:val="03TITULOTABELAS1"/>
            </w:pPr>
            <w:r w:rsidRPr="00CD3B8F">
              <w:t>Preciso de ajuda e de exemplos para resolver as atividades</w:t>
            </w:r>
          </w:p>
        </w:tc>
      </w:tr>
      <w:tr w:rsidR="00F80C25" w:rsidRPr="00343B43" w14:paraId="4DE715A3" w14:textId="77777777" w:rsidTr="00F80C25">
        <w:trPr>
          <w:trHeight w:val="694"/>
        </w:trPr>
        <w:tc>
          <w:tcPr>
            <w:tcW w:w="4106" w:type="dxa"/>
            <w:vAlign w:val="center"/>
          </w:tcPr>
          <w:p w14:paraId="6C02BA14" w14:textId="7B921229" w:rsidR="00F80C25" w:rsidRPr="00CD3B8F" w:rsidRDefault="00F80C25" w:rsidP="00F80C25">
            <w:pPr>
              <w:pStyle w:val="04TEXTOTABELAS"/>
            </w:pPr>
            <w:r>
              <w:t>1. Construir triângulos usando régua e compasso.</w:t>
            </w:r>
          </w:p>
        </w:tc>
        <w:tc>
          <w:tcPr>
            <w:tcW w:w="1985" w:type="dxa"/>
            <w:vAlign w:val="center"/>
          </w:tcPr>
          <w:p w14:paraId="3FA9796B" w14:textId="77777777" w:rsidR="00F80C25" w:rsidRPr="00CD3B8F" w:rsidRDefault="00F80C25" w:rsidP="00F80C25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3A3C3ED" w14:textId="77777777" w:rsidR="00F80C25" w:rsidRPr="00CD3B8F" w:rsidRDefault="00F80C25" w:rsidP="00F80C25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CA054EF" w14:textId="77777777" w:rsidR="00F80C25" w:rsidRPr="00CD3B8F" w:rsidRDefault="00F80C25" w:rsidP="00F80C25">
            <w:pPr>
              <w:pStyle w:val="04TEXTOTABELAS"/>
            </w:pPr>
          </w:p>
        </w:tc>
      </w:tr>
      <w:tr w:rsidR="00F80C25" w:rsidRPr="00343B43" w14:paraId="2ECD7561" w14:textId="77777777" w:rsidTr="00F80C25">
        <w:trPr>
          <w:trHeight w:val="1014"/>
        </w:trPr>
        <w:tc>
          <w:tcPr>
            <w:tcW w:w="4106" w:type="dxa"/>
            <w:vAlign w:val="center"/>
          </w:tcPr>
          <w:p w14:paraId="3535ECA0" w14:textId="6C47088A" w:rsidR="00F80C25" w:rsidRPr="00CD3B8F" w:rsidRDefault="00F80C25" w:rsidP="00F80C25">
            <w:pPr>
              <w:pStyle w:val="04TEXTOTABELAS"/>
            </w:pPr>
            <w:r>
              <w:t>2. Reconhecer a condição de existência do triângulo considerando as medidas dos lados.</w:t>
            </w:r>
          </w:p>
        </w:tc>
        <w:tc>
          <w:tcPr>
            <w:tcW w:w="1985" w:type="dxa"/>
            <w:vAlign w:val="center"/>
          </w:tcPr>
          <w:p w14:paraId="70C38ADE" w14:textId="77777777" w:rsidR="00F80C25" w:rsidRPr="00CD3B8F" w:rsidRDefault="00F80C25" w:rsidP="00F80C25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8B35133" w14:textId="77777777" w:rsidR="00F80C25" w:rsidRPr="00CD3B8F" w:rsidRDefault="00F80C25" w:rsidP="00F80C25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323ED065" w14:textId="77777777" w:rsidR="00F80C25" w:rsidRPr="00CD3B8F" w:rsidRDefault="00F80C25" w:rsidP="00F80C25">
            <w:pPr>
              <w:pStyle w:val="04TEXTOTABELAS"/>
            </w:pPr>
          </w:p>
        </w:tc>
      </w:tr>
      <w:tr w:rsidR="00F80C25" w:rsidRPr="00343B43" w14:paraId="4DDC2CD2" w14:textId="77777777" w:rsidTr="00F80C25">
        <w:trPr>
          <w:trHeight w:val="818"/>
        </w:trPr>
        <w:tc>
          <w:tcPr>
            <w:tcW w:w="4106" w:type="dxa"/>
            <w:vAlign w:val="center"/>
          </w:tcPr>
          <w:p w14:paraId="1B1CD70B" w14:textId="75371BF3" w:rsidR="00F80C25" w:rsidRPr="00CD3B8F" w:rsidRDefault="00F80C25" w:rsidP="00F80C25">
            <w:pPr>
              <w:pStyle w:val="04TEXTOTABELAS"/>
            </w:pPr>
            <w:r>
              <w:t>3. Verificar que a soma das medidas dos ângulos internos de um triângulo é 180°.</w:t>
            </w:r>
          </w:p>
        </w:tc>
        <w:tc>
          <w:tcPr>
            <w:tcW w:w="1985" w:type="dxa"/>
            <w:vAlign w:val="center"/>
          </w:tcPr>
          <w:p w14:paraId="3C727B71" w14:textId="77777777" w:rsidR="00F80C25" w:rsidRPr="00CD3B8F" w:rsidRDefault="00F80C25" w:rsidP="00F80C25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0EF66B9B" w14:textId="77777777" w:rsidR="00F80C25" w:rsidRPr="00CD3B8F" w:rsidRDefault="00F80C25" w:rsidP="00F80C25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1E8ACCB6" w14:textId="77777777" w:rsidR="00F80C25" w:rsidRPr="00CD3B8F" w:rsidRDefault="00F80C25" w:rsidP="00F80C25">
            <w:pPr>
              <w:pStyle w:val="04TEXTOTABELAS"/>
            </w:pPr>
          </w:p>
        </w:tc>
      </w:tr>
      <w:tr w:rsidR="00F80C25" w:rsidRPr="00343B43" w14:paraId="031C97B9" w14:textId="77777777" w:rsidTr="00F80C25">
        <w:trPr>
          <w:trHeight w:val="1014"/>
        </w:trPr>
        <w:tc>
          <w:tcPr>
            <w:tcW w:w="4106" w:type="dxa"/>
            <w:vAlign w:val="center"/>
          </w:tcPr>
          <w:p w14:paraId="12B051CD" w14:textId="493D8FFC" w:rsidR="00F80C25" w:rsidRPr="00CD3B8F" w:rsidRDefault="00F80C25" w:rsidP="00F80C25">
            <w:pPr>
              <w:pStyle w:val="04TEXTOTABELAS"/>
            </w:pPr>
            <w:r>
              <w:t>4. Reconhecer a rigidez geométrica dos triângulos e suas aplicações, como na construção de estruturas arquitetônicas.</w:t>
            </w:r>
          </w:p>
        </w:tc>
        <w:tc>
          <w:tcPr>
            <w:tcW w:w="1985" w:type="dxa"/>
            <w:vAlign w:val="center"/>
          </w:tcPr>
          <w:p w14:paraId="113EF354" w14:textId="77777777" w:rsidR="00F80C25" w:rsidRPr="00CD3B8F" w:rsidRDefault="00F80C25" w:rsidP="00F80C25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3709866D" w14:textId="77777777" w:rsidR="00F80C25" w:rsidRPr="00CD3B8F" w:rsidRDefault="00F80C25" w:rsidP="00F80C25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0376E42F" w14:textId="77777777" w:rsidR="00F80C25" w:rsidRPr="00CD3B8F" w:rsidRDefault="00F80C25" w:rsidP="00F80C25">
            <w:pPr>
              <w:pStyle w:val="04TEXTOTABELAS"/>
            </w:pPr>
          </w:p>
        </w:tc>
      </w:tr>
      <w:tr w:rsidR="00F80C25" w:rsidRPr="00343B43" w14:paraId="538C9C69" w14:textId="77777777" w:rsidTr="00F80C25">
        <w:trPr>
          <w:trHeight w:val="1242"/>
        </w:trPr>
        <w:tc>
          <w:tcPr>
            <w:tcW w:w="4106" w:type="dxa"/>
            <w:vAlign w:val="center"/>
          </w:tcPr>
          <w:p w14:paraId="7AF553F8" w14:textId="7E467F2F" w:rsidR="00F80C25" w:rsidRPr="00CD3B8F" w:rsidRDefault="00F80C25" w:rsidP="00F80C25">
            <w:pPr>
              <w:pStyle w:val="04TEXTOTABELAS"/>
            </w:pPr>
            <w:r>
              <w:t>5. Descrever, por escrito e por meio de um fluxograma, um algoritmo para a construção de um triângulo qualquer, conhecidas as medidas dos três lados.</w:t>
            </w:r>
          </w:p>
        </w:tc>
        <w:tc>
          <w:tcPr>
            <w:tcW w:w="1985" w:type="dxa"/>
            <w:vAlign w:val="center"/>
          </w:tcPr>
          <w:p w14:paraId="30A3410A" w14:textId="77777777" w:rsidR="00F80C25" w:rsidRPr="00CD3B8F" w:rsidRDefault="00F80C25" w:rsidP="00F80C25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0202F56D" w14:textId="77777777" w:rsidR="00F80C25" w:rsidRPr="00CD3B8F" w:rsidRDefault="00F80C25" w:rsidP="00F80C25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468E1370" w14:textId="77777777" w:rsidR="00F80C25" w:rsidRPr="00CD3B8F" w:rsidRDefault="00F80C25" w:rsidP="00F80C25">
            <w:pPr>
              <w:pStyle w:val="04TEXTOTABELAS"/>
            </w:pPr>
          </w:p>
        </w:tc>
      </w:tr>
      <w:tr w:rsidR="00F80C25" w:rsidRPr="00343B43" w14:paraId="63C49C13" w14:textId="77777777" w:rsidTr="00F80C25">
        <w:trPr>
          <w:trHeight w:val="834"/>
        </w:trPr>
        <w:tc>
          <w:tcPr>
            <w:tcW w:w="4106" w:type="dxa"/>
            <w:vAlign w:val="center"/>
          </w:tcPr>
          <w:p w14:paraId="54594820" w14:textId="267AD30F" w:rsidR="00F80C25" w:rsidRPr="00CD3B8F" w:rsidRDefault="00F80C25" w:rsidP="00F80C25">
            <w:pPr>
              <w:pStyle w:val="04TEXTOTABELAS"/>
            </w:pPr>
            <w:r>
              <w:t>6. Calcular medidas de ângulos internos de polígonos regulares.</w:t>
            </w:r>
          </w:p>
        </w:tc>
        <w:tc>
          <w:tcPr>
            <w:tcW w:w="1985" w:type="dxa"/>
            <w:vAlign w:val="center"/>
          </w:tcPr>
          <w:p w14:paraId="0030E79E" w14:textId="77777777" w:rsidR="00F80C25" w:rsidRPr="00CD3B8F" w:rsidRDefault="00F80C25" w:rsidP="00F80C25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F3252C4" w14:textId="77777777" w:rsidR="00F80C25" w:rsidRPr="00CD3B8F" w:rsidRDefault="00F80C25" w:rsidP="00F80C25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89E1626" w14:textId="77777777" w:rsidR="00F80C25" w:rsidRPr="00CD3B8F" w:rsidRDefault="00F80C25" w:rsidP="00F80C25">
            <w:pPr>
              <w:pStyle w:val="04TEXTOTABELAS"/>
            </w:pPr>
          </w:p>
        </w:tc>
      </w:tr>
      <w:tr w:rsidR="00F80C25" w:rsidRPr="00343B43" w14:paraId="13C7EB5C" w14:textId="77777777" w:rsidTr="00F80C25">
        <w:trPr>
          <w:trHeight w:val="846"/>
        </w:trPr>
        <w:tc>
          <w:tcPr>
            <w:tcW w:w="4106" w:type="dxa"/>
            <w:vAlign w:val="center"/>
          </w:tcPr>
          <w:p w14:paraId="5453F4D8" w14:textId="3D2FEBEC" w:rsidR="00F80C25" w:rsidRDefault="00F80C25" w:rsidP="00F80C25">
            <w:pPr>
              <w:pStyle w:val="04TEXTOTABELAS"/>
            </w:pPr>
            <w:r>
              <w:t>7. Estabelecer relações entre ângulos internos e externos de polígonos.</w:t>
            </w:r>
          </w:p>
        </w:tc>
        <w:tc>
          <w:tcPr>
            <w:tcW w:w="1985" w:type="dxa"/>
            <w:vAlign w:val="center"/>
          </w:tcPr>
          <w:p w14:paraId="33E4E00E" w14:textId="77777777" w:rsidR="00F80C25" w:rsidRPr="00CD3B8F" w:rsidRDefault="00F80C25" w:rsidP="00F80C25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6E744DE7" w14:textId="77777777" w:rsidR="00F80C25" w:rsidRPr="00CD3B8F" w:rsidRDefault="00F80C25" w:rsidP="00F80C25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7EDD886E" w14:textId="77777777" w:rsidR="00F80C25" w:rsidRPr="00CD3B8F" w:rsidRDefault="00F80C25" w:rsidP="00F80C25">
            <w:pPr>
              <w:pStyle w:val="04TEXTOTABELAS"/>
            </w:pPr>
          </w:p>
        </w:tc>
      </w:tr>
      <w:tr w:rsidR="00F80C25" w:rsidRPr="00343B43" w14:paraId="3E0BD6DE" w14:textId="77777777" w:rsidTr="00F80C25">
        <w:trPr>
          <w:trHeight w:val="1014"/>
        </w:trPr>
        <w:tc>
          <w:tcPr>
            <w:tcW w:w="4106" w:type="dxa"/>
            <w:vAlign w:val="center"/>
          </w:tcPr>
          <w:p w14:paraId="6A70E6A6" w14:textId="48E38391" w:rsidR="00F80C25" w:rsidRDefault="00F80C25" w:rsidP="00F80C25">
            <w:pPr>
              <w:pStyle w:val="04TEXTOTABELAS"/>
            </w:pPr>
            <w:r>
              <w:t xml:space="preserve">8. Estabelecer o número </w:t>
            </w:r>
            <w:r w:rsidRPr="00570F8A">
              <w:rPr>
                <w:rFonts w:ascii="Cambria Math" w:hAnsi="Cambria Math" w:cs="Cambria Math"/>
              </w:rPr>
              <w:t>𝜋</w:t>
            </w:r>
            <w:r>
              <w:t xml:space="preserve"> como a razão entre a medida de uma circunferência e seu diâmetro.</w:t>
            </w:r>
          </w:p>
        </w:tc>
        <w:tc>
          <w:tcPr>
            <w:tcW w:w="1985" w:type="dxa"/>
            <w:vAlign w:val="center"/>
          </w:tcPr>
          <w:p w14:paraId="084D4C0B" w14:textId="77777777" w:rsidR="00F80C25" w:rsidRPr="00CD3B8F" w:rsidRDefault="00F80C25" w:rsidP="00F80C25">
            <w:pPr>
              <w:pStyle w:val="04TEXTOTABELAS"/>
            </w:pPr>
          </w:p>
        </w:tc>
        <w:tc>
          <w:tcPr>
            <w:tcW w:w="1938" w:type="dxa"/>
            <w:vAlign w:val="center"/>
          </w:tcPr>
          <w:p w14:paraId="186AFE64" w14:textId="77777777" w:rsidR="00F80C25" w:rsidRPr="00CD3B8F" w:rsidRDefault="00F80C25" w:rsidP="00F80C25">
            <w:pPr>
              <w:pStyle w:val="04TEXTOTABELAS"/>
            </w:pPr>
          </w:p>
        </w:tc>
        <w:tc>
          <w:tcPr>
            <w:tcW w:w="1891" w:type="dxa"/>
            <w:vAlign w:val="center"/>
          </w:tcPr>
          <w:p w14:paraId="5BAE053D" w14:textId="77777777" w:rsidR="00F80C25" w:rsidRPr="00CD3B8F" w:rsidRDefault="00F80C25" w:rsidP="00F80C25">
            <w:pPr>
              <w:pStyle w:val="04TEXTOTABELAS"/>
            </w:pPr>
          </w:p>
        </w:tc>
      </w:tr>
    </w:tbl>
    <w:p w14:paraId="7A2CEA54" w14:textId="77777777" w:rsidR="006B2FD2" w:rsidRDefault="006B2FD2" w:rsidP="00A53CD0">
      <w:pPr>
        <w:pStyle w:val="02TEXTOPRINCIPAL"/>
      </w:pPr>
    </w:p>
    <w:p w14:paraId="5AEA87EF" w14:textId="77777777" w:rsidR="004F1EFA" w:rsidRDefault="004F1EFA" w:rsidP="00A53CD0">
      <w:pPr>
        <w:pStyle w:val="02TEXTOPRINCIPAL"/>
      </w:pPr>
    </w:p>
    <w:sectPr w:rsidR="004F1EFA" w:rsidSect="00C67490">
      <w:headerReference w:type="default" r:id="rId9"/>
      <w:footerReference w:type="default" r:id="rId10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F1A6444" w14:textId="77777777" w:rsidR="00574E0A" w:rsidRDefault="00574E0A">
      <w:r>
        <w:separator/>
      </w:r>
    </w:p>
  </w:endnote>
  <w:endnote w:type="continuationSeparator" w:id="0">
    <w:p w14:paraId="4DA0792C" w14:textId="77777777" w:rsidR="00574E0A" w:rsidRDefault="00574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44F700C-CABB-4609-8A1A-9ED126CC1D0F}"/>
    <w:embedBold r:id="rId2" w:fontKey="{4FE52AC4-789B-45AA-8DB3-7ADAA1C12BFA}"/>
    <w:embedItalic r:id="rId3" w:fontKey="{CC484381-476A-4EBC-98BE-A9D8529126F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D6C58B9-5774-43C1-8054-28191CC44C18}"/>
    <w:embedBold r:id="rId5" w:fontKey="{110F2F27-DE77-4AA6-AD20-C91AD2F57AC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F7D1D2E-F5CC-4513-8B88-8A11947EA155}"/>
    <w:embedBold r:id="rId7" w:fontKey="{EAE59BDD-1D06-4BD6-8AA0-A03B72DC127A}"/>
    <w:embedBoldItalic r:id="rId8" w:fontKey="{B83A5DCA-5F12-4C1E-8CA5-92D4AA10605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20C715F5-E0C7-41D0-A297-BBE8F1405932}"/>
    <w:embedBold r:id="rId10" w:fontKey="{FC2C5435-1F69-4487-816E-3B544ED833E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0E92438-F939-48D6-9E08-F4C2D4B38F0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A3BB3CAD-CDE2-498A-B7F7-D6C9A3DF1955}"/>
    <w:embedBold r:id="rId13" w:fontKey="{C2C96DE5-FCF0-45D0-9D8F-246EBFDF97E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14" w:fontKey="{706C750D-8C74-4F50-921F-A6C7FB439D25}"/>
  </w:font>
  <w:font w:name="Noto Sans Symbols">
    <w:altName w:val="Calibri"/>
    <w:charset w:val="00"/>
    <w:family w:val="auto"/>
    <w:pitch w:val="default"/>
  </w:font>
  <w:font w:name="Helvetica Neue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D067CA" w:rsidRPr="005A1C11" w14:paraId="21BF7FB9" w14:textId="77777777" w:rsidTr="00126990">
      <w:tc>
        <w:tcPr>
          <w:tcW w:w="9606" w:type="dxa"/>
        </w:tcPr>
        <w:p w14:paraId="5EBE188C" w14:textId="77777777" w:rsidR="00D067CA" w:rsidRPr="005A1C11" w:rsidRDefault="00D067CA" w:rsidP="00D067CA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 xml:space="preserve">com fins não comerciais, contanto que atribuam crédito e que licenciem as criações sob os mesmos parâmetros da Licença Aberta). </w:t>
          </w:r>
        </w:p>
      </w:tc>
      <w:tc>
        <w:tcPr>
          <w:tcW w:w="738" w:type="dxa"/>
          <w:vAlign w:val="center"/>
        </w:tcPr>
        <w:p w14:paraId="3DC09FCE" w14:textId="7FD140EC" w:rsidR="00D067CA" w:rsidRPr="005A1C11" w:rsidRDefault="00D067CA" w:rsidP="00D067CA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85EBF">
            <w:rPr>
              <w:rStyle w:val="RodapChar"/>
              <w:noProof/>
            </w:rPr>
            <w:t>8</w:t>
          </w:r>
          <w:r w:rsidRPr="005A1C11">
            <w:rPr>
              <w:rStyle w:val="RodapChar"/>
            </w:rPr>
            <w:fldChar w:fldCharType="end"/>
          </w:r>
        </w:p>
      </w:tc>
    </w:tr>
  </w:tbl>
  <w:p w14:paraId="1CB10032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9D7368" w14:textId="77777777" w:rsidR="00574E0A" w:rsidRDefault="00574E0A">
      <w:r>
        <w:rPr>
          <w:color w:val="000000"/>
        </w:rPr>
        <w:separator/>
      </w:r>
    </w:p>
  </w:footnote>
  <w:footnote w:type="continuationSeparator" w:id="0">
    <w:p w14:paraId="2DAD5821" w14:textId="77777777" w:rsidR="00574E0A" w:rsidRDefault="00574E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E9E748" w14:textId="74402164" w:rsidR="00283861" w:rsidRDefault="00C65474">
    <w:r>
      <w:rPr>
        <w:noProof/>
        <w:lang w:eastAsia="pt-BR" w:bidi="ar-SA"/>
      </w:rPr>
      <w:drawing>
        <wp:inline distT="0" distB="0" distL="0" distR="0" wp14:anchorId="5B4DFE1A" wp14:editId="5A1A0030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CF08D4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C064D9"/>
    <w:multiLevelType w:val="multilevel"/>
    <w:tmpl w:val="665A26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D37"/>
    <w:rsid w:val="000628EC"/>
    <w:rsid w:val="00076EF4"/>
    <w:rsid w:val="00091FD3"/>
    <w:rsid w:val="000A7F47"/>
    <w:rsid w:val="000B6A20"/>
    <w:rsid w:val="000C6EC8"/>
    <w:rsid w:val="000C7F8D"/>
    <w:rsid w:val="000E2D7F"/>
    <w:rsid w:val="00100784"/>
    <w:rsid w:val="00126F41"/>
    <w:rsid w:val="0013101D"/>
    <w:rsid w:val="00133AA8"/>
    <w:rsid w:val="00141FB8"/>
    <w:rsid w:val="00155FC7"/>
    <w:rsid w:val="00164196"/>
    <w:rsid w:val="00182B00"/>
    <w:rsid w:val="001916D1"/>
    <w:rsid w:val="001B1B85"/>
    <w:rsid w:val="001B4098"/>
    <w:rsid w:val="001C384B"/>
    <w:rsid w:val="001E6B36"/>
    <w:rsid w:val="001F4AD9"/>
    <w:rsid w:val="001F7921"/>
    <w:rsid w:val="0020549D"/>
    <w:rsid w:val="00210B7C"/>
    <w:rsid w:val="00211022"/>
    <w:rsid w:val="0021139A"/>
    <w:rsid w:val="00234CA1"/>
    <w:rsid w:val="00260C64"/>
    <w:rsid w:val="0026445C"/>
    <w:rsid w:val="00284AB1"/>
    <w:rsid w:val="00294035"/>
    <w:rsid w:val="002A6222"/>
    <w:rsid w:val="002B4837"/>
    <w:rsid w:val="002C49D0"/>
    <w:rsid w:val="002C6E52"/>
    <w:rsid w:val="002D246E"/>
    <w:rsid w:val="002F294E"/>
    <w:rsid w:val="0033607E"/>
    <w:rsid w:val="00345888"/>
    <w:rsid w:val="00380198"/>
    <w:rsid w:val="003B3C78"/>
    <w:rsid w:val="003C3801"/>
    <w:rsid w:val="003F1721"/>
    <w:rsid w:val="003F3C4D"/>
    <w:rsid w:val="0040207C"/>
    <w:rsid w:val="00421A64"/>
    <w:rsid w:val="00426FFF"/>
    <w:rsid w:val="0045192C"/>
    <w:rsid w:val="00466817"/>
    <w:rsid w:val="004C2C31"/>
    <w:rsid w:val="004C3835"/>
    <w:rsid w:val="004D2D8B"/>
    <w:rsid w:val="004E4C72"/>
    <w:rsid w:val="004F1EFA"/>
    <w:rsid w:val="00503017"/>
    <w:rsid w:val="00506A10"/>
    <w:rsid w:val="00506E41"/>
    <w:rsid w:val="0051275C"/>
    <w:rsid w:val="00512EF1"/>
    <w:rsid w:val="00537AB3"/>
    <w:rsid w:val="00544ECB"/>
    <w:rsid w:val="00574E0A"/>
    <w:rsid w:val="005D03F2"/>
    <w:rsid w:val="005E1076"/>
    <w:rsid w:val="005F0144"/>
    <w:rsid w:val="005F5FF8"/>
    <w:rsid w:val="00607F43"/>
    <w:rsid w:val="0061756D"/>
    <w:rsid w:val="00622AE6"/>
    <w:rsid w:val="00644D36"/>
    <w:rsid w:val="00670DEB"/>
    <w:rsid w:val="00676297"/>
    <w:rsid w:val="006A2B88"/>
    <w:rsid w:val="006B2FD2"/>
    <w:rsid w:val="006D069A"/>
    <w:rsid w:val="006D1405"/>
    <w:rsid w:val="006D5809"/>
    <w:rsid w:val="006D742E"/>
    <w:rsid w:val="006E134D"/>
    <w:rsid w:val="006F024C"/>
    <w:rsid w:val="007532A9"/>
    <w:rsid w:val="00764DAC"/>
    <w:rsid w:val="00780E6A"/>
    <w:rsid w:val="007C5A73"/>
    <w:rsid w:val="007F1BC0"/>
    <w:rsid w:val="007F229E"/>
    <w:rsid w:val="00802F95"/>
    <w:rsid w:val="008042CC"/>
    <w:rsid w:val="00826070"/>
    <w:rsid w:val="00852916"/>
    <w:rsid w:val="00857537"/>
    <w:rsid w:val="00862314"/>
    <w:rsid w:val="008914D3"/>
    <w:rsid w:val="008C2A24"/>
    <w:rsid w:val="008E09F8"/>
    <w:rsid w:val="008F7795"/>
    <w:rsid w:val="00901E88"/>
    <w:rsid w:val="00910B76"/>
    <w:rsid w:val="00921AF8"/>
    <w:rsid w:val="00935D6C"/>
    <w:rsid w:val="0095332E"/>
    <w:rsid w:val="00962B4D"/>
    <w:rsid w:val="009A388C"/>
    <w:rsid w:val="009B693D"/>
    <w:rsid w:val="00A34F9B"/>
    <w:rsid w:val="00A355E1"/>
    <w:rsid w:val="00A36775"/>
    <w:rsid w:val="00A42C0C"/>
    <w:rsid w:val="00A459F2"/>
    <w:rsid w:val="00A53CD0"/>
    <w:rsid w:val="00A74FAE"/>
    <w:rsid w:val="00A75976"/>
    <w:rsid w:val="00A8598B"/>
    <w:rsid w:val="00AE6986"/>
    <w:rsid w:val="00AF2E4E"/>
    <w:rsid w:val="00B1145A"/>
    <w:rsid w:val="00B22083"/>
    <w:rsid w:val="00B32773"/>
    <w:rsid w:val="00B36FBF"/>
    <w:rsid w:val="00B54F99"/>
    <w:rsid w:val="00BA4ED5"/>
    <w:rsid w:val="00BE0E52"/>
    <w:rsid w:val="00BE346A"/>
    <w:rsid w:val="00BF515D"/>
    <w:rsid w:val="00C00C75"/>
    <w:rsid w:val="00C65474"/>
    <w:rsid w:val="00C65D98"/>
    <w:rsid w:val="00C67490"/>
    <w:rsid w:val="00C867EE"/>
    <w:rsid w:val="00CC5CBB"/>
    <w:rsid w:val="00CC6A2B"/>
    <w:rsid w:val="00CF3E0C"/>
    <w:rsid w:val="00CF42D1"/>
    <w:rsid w:val="00CF76E2"/>
    <w:rsid w:val="00D05746"/>
    <w:rsid w:val="00D067CA"/>
    <w:rsid w:val="00D10834"/>
    <w:rsid w:val="00D418A3"/>
    <w:rsid w:val="00D44A5D"/>
    <w:rsid w:val="00D537E4"/>
    <w:rsid w:val="00D6738F"/>
    <w:rsid w:val="00D71805"/>
    <w:rsid w:val="00D772C0"/>
    <w:rsid w:val="00D77A7B"/>
    <w:rsid w:val="00D85EBF"/>
    <w:rsid w:val="00D951A2"/>
    <w:rsid w:val="00DA4C7D"/>
    <w:rsid w:val="00DB196E"/>
    <w:rsid w:val="00DC5F6C"/>
    <w:rsid w:val="00DC7743"/>
    <w:rsid w:val="00DE3EF1"/>
    <w:rsid w:val="00E033E1"/>
    <w:rsid w:val="00E05E1E"/>
    <w:rsid w:val="00E14CEA"/>
    <w:rsid w:val="00E27094"/>
    <w:rsid w:val="00E449E3"/>
    <w:rsid w:val="00E675FE"/>
    <w:rsid w:val="00E8270A"/>
    <w:rsid w:val="00E87EC6"/>
    <w:rsid w:val="00E90F29"/>
    <w:rsid w:val="00E9554F"/>
    <w:rsid w:val="00E97485"/>
    <w:rsid w:val="00EA0C08"/>
    <w:rsid w:val="00EC39DA"/>
    <w:rsid w:val="00EE1E76"/>
    <w:rsid w:val="00EF1672"/>
    <w:rsid w:val="00EF29C1"/>
    <w:rsid w:val="00EF4AAD"/>
    <w:rsid w:val="00EF7C0B"/>
    <w:rsid w:val="00F15318"/>
    <w:rsid w:val="00F73245"/>
    <w:rsid w:val="00F80C25"/>
    <w:rsid w:val="00FA209D"/>
    <w:rsid w:val="00FA5371"/>
    <w:rsid w:val="00FD5852"/>
    <w:rsid w:val="00FE07FE"/>
    <w:rsid w:val="00FE5203"/>
    <w:rsid w:val="00FF343F"/>
    <w:rsid w:val="00FF3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1D79BE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7INDICACAOART">
    <w:name w:val="07_INDICACAO_ART"/>
    <w:qFormat/>
    <w:rsid w:val="00506A10"/>
    <w:pPr>
      <w:autoSpaceDN/>
      <w:spacing w:line="220" w:lineRule="atLeast"/>
      <w:jc w:val="center"/>
      <w:textAlignment w:val="auto"/>
    </w:pPr>
    <w:rPr>
      <w:rFonts w:ascii="Arial" w:eastAsia="Times New Roman" w:hAnsi="Arial" w:cs="Times New Roman"/>
      <w:color w:val="0000FF"/>
      <w:kern w:val="0"/>
      <w:sz w:val="18"/>
      <w:szCs w:val="20"/>
      <w:lang w:eastAsia="pt-BR" w:bidi="ar-SA"/>
    </w:rPr>
  </w:style>
  <w:style w:type="paragraph" w:customStyle="1" w:styleId="00Textogeral">
    <w:name w:val="00_Texto_geral"/>
    <w:basedOn w:val="Normal"/>
    <w:uiPriority w:val="99"/>
    <w:rsid w:val="00F15318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00Textogeral"/>
    <w:rsid w:val="00F15318"/>
    <w:pPr>
      <w:ind w:firstLine="0"/>
    </w:pPr>
    <w:rPr>
      <w:rFonts w:cs="Arial"/>
    </w:rPr>
  </w:style>
  <w:style w:type="paragraph" w:customStyle="1" w:styleId="02RECUO">
    <w:name w:val="02_RECUO"/>
    <w:basedOn w:val="02TEXTOPRINCIPAL"/>
    <w:rsid w:val="00EF7C0B"/>
    <w:pPr>
      <w:spacing w:after="20" w:line="280" w:lineRule="exact"/>
      <w:ind w:left="227"/>
    </w:pPr>
  </w:style>
  <w:style w:type="paragraph" w:styleId="Reviso">
    <w:name w:val="Revision"/>
    <w:hidden/>
    <w:uiPriority w:val="99"/>
    <w:semiHidden/>
    <w:rsid w:val="00921AF8"/>
    <w:pPr>
      <w:autoSpaceDN/>
      <w:textAlignment w:val="auto"/>
    </w:pPr>
    <w:rPr>
      <w:rFonts w:cs="Mangal"/>
      <w:szCs w:val="19"/>
    </w:rPr>
  </w:style>
  <w:style w:type="character" w:customStyle="1" w:styleId="MenoPendente1">
    <w:name w:val="Menção Pendente1"/>
    <w:basedOn w:val="Fontepargpadro"/>
    <w:uiPriority w:val="99"/>
    <w:rsid w:val="00622AE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vescola.org.br/tve/video/mao-na-forma-o-barato-de-pitagora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4888EBC-0F9E-4455-AEBB-36B271400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8</Pages>
  <Words>2467</Words>
  <Characters>13325</Characters>
  <Application>Microsoft Office Word</Application>
  <DocSecurity>0</DocSecurity>
  <Lines>111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12</cp:revision>
  <dcterms:created xsi:type="dcterms:W3CDTF">2018-08-22T18:55:00Z</dcterms:created>
  <dcterms:modified xsi:type="dcterms:W3CDTF">2018-09-13T14:48:00Z</dcterms:modified>
</cp:coreProperties>
</file>