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48F9D" w14:textId="77777777" w:rsidR="00E12737" w:rsidRDefault="00E12737" w:rsidP="00E12737">
      <w:pPr>
        <w:pStyle w:val="02TEXTOPRINCIPAL"/>
      </w:pPr>
    </w:p>
    <w:p w14:paraId="097017F7" w14:textId="07BBD484" w:rsidR="009165C6" w:rsidRDefault="009165C6" w:rsidP="009165C6">
      <w:pPr>
        <w:pStyle w:val="01TITULO3"/>
      </w:pPr>
      <w:r>
        <w:t>Matemática – 9º ano – 4º bimestre</w:t>
      </w:r>
    </w:p>
    <w:p w14:paraId="2C5416C7" w14:textId="77777777" w:rsidR="009165C6" w:rsidRDefault="009165C6" w:rsidP="009165C6">
      <w:pPr>
        <w:pStyle w:val="02TEXTOPRINCIPAL"/>
      </w:pPr>
    </w:p>
    <w:p w14:paraId="30FAA50A" w14:textId="77777777" w:rsidR="009165C6" w:rsidRDefault="009165C6" w:rsidP="009165C6">
      <w:pPr>
        <w:pStyle w:val="01TITULO4"/>
      </w:pPr>
      <w:r w:rsidRPr="00006692">
        <w:t xml:space="preserve">Gabarito comentado </w:t>
      </w:r>
    </w:p>
    <w:p w14:paraId="1A9A34D2" w14:textId="77777777" w:rsidR="009165C6" w:rsidRDefault="009165C6" w:rsidP="009165C6">
      <w:pPr>
        <w:pStyle w:val="02TEXTOPRINCIPAL"/>
      </w:pPr>
    </w:p>
    <w:p w14:paraId="28E91B01" w14:textId="77777777" w:rsidR="009165C6" w:rsidRDefault="009165C6" w:rsidP="009165C6">
      <w:pPr>
        <w:pStyle w:val="01TITULO4"/>
      </w:pPr>
      <w:r w:rsidRPr="000E070B">
        <w:t>1.</w:t>
      </w:r>
      <w:r w:rsidRPr="001B6CC9">
        <w:rPr>
          <w:b w:val="0"/>
        </w:rPr>
        <w:t xml:space="preserve"> </w:t>
      </w:r>
      <w:r w:rsidRPr="00CB1258">
        <w:t>a)</w:t>
      </w:r>
    </w:p>
    <w:p w14:paraId="11BDD07B" w14:textId="77777777" w:rsidR="009165C6" w:rsidRPr="00CB1258" w:rsidRDefault="009165C6" w:rsidP="009165C6">
      <w:pPr>
        <w:pStyle w:val="02TEXTOPRINCIPAL"/>
      </w:pPr>
    </w:p>
    <w:tbl>
      <w:tblPr>
        <w:tblStyle w:val="Tabelacomgrade"/>
        <w:tblW w:w="8647" w:type="dxa"/>
        <w:tblInd w:w="17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4"/>
        <w:gridCol w:w="1040"/>
        <w:gridCol w:w="1041"/>
        <w:gridCol w:w="1040"/>
        <w:gridCol w:w="1041"/>
        <w:gridCol w:w="1040"/>
        <w:gridCol w:w="1041"/>
      </w:tblGrid>
      <w:tr w:rsidR="009165C6" w:rsidRPr="000E070B" w14:paraId="307D36B1" w14:textId="77777777" w:rsidTr="00E12737">
        <w:trPr>
          <w:trHeight w:val="510"/>
        </w:trPr>
        <w:tc>
          <w:tcPr>
            <w:tcW w:w="2404" w:type="dxa"/>
            <w:vAlign w:val="center"/>
          </w:tcPr>
          <w:p w14:paraId="39F3AD5D" w14:textId="77777777" w:rsidR="009165C6" w:rsidRPr="00AB6094" w:rsidRDefault="009165C6" w:rsidP="00C11A2D">
            <w:pPr>
              <w:pStyle w:val="03TITULOTABELAS2"/>
              <w:jc w:val="left"/>
            </w:pPr>
            <w:r w:rsidRPr="00AB6094">
              <w:t>Número de horas trabalhadas (</w:t>
            </w:r>
            <w:r w:rsidRPr="006D449F">
              <w:rPr>
                <w:i/>
              </w:rPr>
              <w:t>h</w:t>
            </w:r>
            <w:r w:rsidRPr="00AB6094">
              <w:t>)</w:t>
            </w:r>
          </w:p>
        </w:tc>
        <w:tc>
          <w:tcPr>
            <w:tcW w:w="1040" w:type="dxa"/>
            <w:vAlign w:val="center"/>
          </w:tcPr>
          <w:p w14:paraId="544EA8D8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1</w:t>
            </w:r>
          </w:p>
        </w:tc>
        <w:tc>
          <w:tcPr>
            <w:tcW w:w="1041" w:type="dxa"/>
            <w:vAlign w:val="center"/>
          </w:tcPr>
          <w:p w14:paraId="68B03B10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2</w:t>
            </w:r>
          </w:p>
        </w:tc>
        <w:tc>
          <w:tcPr>
            <w:tcW w:w="1040" w:type="dxa"/>
            <w:vAlign w:val="center"/>
          </w:tcPr>
          <w:p w14:paraId="4BD6B16C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3</w:t>
            </w:r>
          </w:p>
        </w:tc>
        <w:tc>
          <w:tcPr>
            <w:tcW w:w="1041" w:type="dxa"/>
            <w:vAlign w:val="center"/>
          </w:tcPr>
          <w:p w14:paraId="0661698F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4</w:t>
            </w:r>
          </w:p>
        </w:tc>
        <w:tc>
          <w:tcPr>
            <w:tcW w:w="1040" w:type="dxa"/>
            <w:vAlign w:val="center"/>
          </w:tcPr>
          <w:p w14:paraId="621B46F3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5</w:t>
            </w:r>
          </w:p>
        </w:tc>
        <w:tc>
          <w:tcPr>
            <w:tcW w:w="1041" w:type="dxa"/>
            <w:vAlign w:val="center"/>
          </w:tcPr>
          <w:p w14:paraId="4B7DB45D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6</w:t>
            </w:r>
          </w:p>
        </w:tc>
      </w:tr>
      <w:tr w:rsidR="009165C6" w:rsidRPr="000E070B" w14:paraId="4BCC13A9" w14:textId="77777777" w:rsidTr="00E12737">
        <w:trPr>
          <w:trHeight w:val="510"/>
        </w:trPr>
        <w:tc>
          <w:tcPr>
            <w:tcW w:w="2404" w:type="dxa"/>
            <w:vAlign w:val="center"/>
          </w:tcPr>
          <w:p w14:paraId="4EA7F526" w14:textId="77777777" w:rsidR="009165C6" w:rsidRPr="00AB6094" w:rsidRDefault="009165C6" w:rsidP="00C11A2D">
            <w:pPr>
              <w:pStyle w:val="03TITULOTABELAS2"/>
              <w:jc w:val="left"/>
            </w:pPr>
            <w:r w:rsidRPr="00AB6094">
              <w:t>Valor recebido (R$)</w:t>
            </w:r>
          </w:p>
        </w:tc>
        <w:tc>
          <w:tcPr>
            <w:tcW w:w="1040" w:type="dxa"/>
            <w:vAlign w:val="center"/>
          </w:tcPr>
          <w:p w14:paraId="1C748C46" w14:textId="77777777" w:rsidR="009165C6" w:rsidRPr="00AB6094" w:rsidRDefault="009165C6" w:rsidP="00C11A2D">
            <w:pPr>
              <w:pStyle w:val="04TEXTOTABELAS"/>
              <w:jc w:val="center"/>
              <w:rPr>
                <w:b/>
              </w:rPr>
            </w:pPr>
            <w:r w:rsidRPr="00AB6094">
              <w:rPr>
                <w:b/>
              </w:rPr>
              <w:t>32</w:t>
            </w:r>
          </w:p>
        </w:tc>
        <w:tc>
          <w:tcPr>
            <w:tcW w:w="1041" w:type="dxa"/>
            <w:vAlign w:val="center"/>
          </w:tcPr>
          <w:p w14:paraId="3E360843" w14:textId="77777777" w:rsidR="009165C6" w:rsidRPr="00AB6094" w:rsidRDefault="009165C6" w:rsidP="00C11A2D">
            <w:pPr>
              <w:pStyle w:val="04TEXTOTABELAS"/>
              <w:jc w:val="center"/>
              <w:rPr>
                <w:b/>
              </w:rPr>
            </w:pPr>
            <w:r w:rsidRPr="00AB6094">
              <w:rPr>
                <w:b/>
              </w:rPr>
              <w:t>64</w:t>
            </w:r>
          </w:p>
        </w:tc>
        <w:tc>
          <w:tcPr>
            <w:tcW w:w="1040" w:type="dxa"/>
            <w:vAlign w:val="center"/>
          </w:tcPr>
          <w:p w14:paraId="39E7B9F9" w14:textId="77777777" w:rsidR="009165C6" w:rsidRPr="00AB6094" w:rsidRDefault="009165C6" w:rsidP="00C11A2D">
            <w:pPr>
              <w:pStyle w:val="04TEXTOTABELAS"/>
              <w:jc w:val="center"/>
            </w:pPr>
            <w:r w:rsidRPr="00AB6094">
              <w:t>96</w:t>
            </w:r>
          </w:p>
        </w:tc>
        <w:tc>
          <w:tcPr>
            <w:tcW w:w="1041" w:type="dxa"/>
            <w:vAlign w:val="center"/>
          </w:tcPr>
          <w:p w14:paraId="09D651D0" w14:textId="77777777" w:rsidR="009165C6" w:rsidRPr="00AB6094" w:rsidRDefault="009165C6" w:rsidP="00C11A2D">
            <w:pPr>
              <w:pStyle w:val="04TEXTOTABELAS"/>
              <w:jc w:val="center"/>
              <w:rPr>
                <w:b/>
              </w:rPr>
            </w:pPr>
            <w:r w:rsidRPr="00AB6094">
              <w:rPr>
                <w:b/>
              </w:rPr>
              <w:t>128</w:t>
            </w:r>
          </w:p>
        </w:tc>
        <w:tc>
          <w:tcPr>
            <w:tcW w:w="1040" w:type="dxa"/>
            <w:vAlign w:val="center"/>
          </w:tcPr>
          <w:p w14:paraId="7E0D4F8E" w14:textId="77777777" w:rsidR="009165C6" w:rsidRPr="00AB6094" w:rsidRDefault="009165C6" w:rsidP="00C11A2D">
            <w:pPr>
              <w:pStyle w:val="04TEXTOTABELAS"/>
              <w:jc w:val="center"/>
              <w:rPr>
                <w:b/>
              </w:rPr>
            </w:pPr>
            <w:r w:rsidRPr="00AB6094">
              <w:rPr>
                <w:b/>
              </w:rPr>
              <w:t>160</w:t>
            </w:r>
          </w:p>
        </w:tc>
        <w:tc>
          <w:tcPr>
            <w:tcW w:w="1041" w:type="dxa"/>
            <w:vAlign w:val="center"/>
          </w:tcPr>
          <w:p w14:paraId="5FB2073A" w14:textId="77777777" w:rsidR="009165C6" w:rsidRPr="00AB6094" w:rsidRDefault="009165C6" w:rsidP="00C11A2D">
            <w:pPr>
              <w:pStyle w:val="04TEXTOTABELAS"/>
              <w:jc w:val="center"/>
              <w:rPr>
                <w:b/>
              </w:rPr>
            </w:pPr>
            <w:r w:rsidRPr="00AB6094">
              <w:rPr>
                <w:b/>
              </w:rPr>
              <w:t>192</w:t>
            </w:r>
          </w:p>
        </w:tc>
      </w:tr>
    </w:tbl>
    <w:p w14:paraId="6F1B2132" w14:textId="77777777" w:rsidR="009165C6" w:rsidRPr="008120CB" w:rsidRDefault="009165C6" w:rsidP="009165C6">
      <w:pPr>
        <w:pStyle w:val="02TEXTOPRINCIPAL"/>
      </w:pPr>
    </w:p>
    <w:p w14:paraId="7ED55D18" w14:textId="77777777" w:rsidR="009165C6" w:rsidRPr="00CB1258" w:rsidRDefault="009165C6" w:rsidP="009165C6">
      <w:pPr>
        <w:pStyle w:val="01TITULO4"/>
      </w:pPr>
      <w:r w:rsidRPr="00CB1258">
        <w:t xml:space="preserve">b) </w:t>
      </w:r>
      <w:r w:rsidRPr="00D553DB">
        <w:rPr>
          <w:sz w:val="24"/>
          <w:szCs w:val="24"/>
        </w:rPr>
        <w:t>60 horas</w:t>
      </w:r>
    </w:p>
    <w:p w14:paraId="5A614B24" w14:textId="58B8238E" w:rsidR="009165C6" w:rsidRPr="00CB1258" w:rsidRDefault="009165C6" w:rsidP="009165C6">
      <w:pPr>
        <w:pStyle w:val="01TITULO4"/>
      </w:pPr>
      <w:r w:rsidRPr="00CB1258">
        <w:t xml:space="preserve">c) </w:t>
      </w:r>
      <w:r w:rsidR="00B5502E">
        <w:rPr>
          <w:i/>
          <w:sz w:val="24"/>
          <w:szCs w:val="24"/>
        </w:rPr>
        <w:t>r</w:t>
      </w:r>
      <w:r w:rsidR="00B5502E" w:rsidRPr="00D9083B">
        <w:rPr>
          <w:sz w:val="24"/>
          <w:szCs w:val="24"/>
        </w:rPr>
        <w:t>(</w:t>
      </w:r>
      <w:r w:rsidR="00B5502E">
        <w:rPr>
          <w:i/>
          <w:sz w:val="24"/>
          <w:szCs w:val="24"/>
        </w:rPr>
        <w:t>h</w:t>
      </w:r>
      <w:r w:rsidR="00B5502E" w:rsidRPr="00D9083B">
        <w:rPr>
          <w:sz w:val="24"/>
          <w:szCs w:val="24"/>
        </w:rPr>
        <w:t>)</w:t>
      </w:r>
      <w:r w:rsidR="00B5502E">
        <w:rPr>
          <w:i/>
          <w:sz w:val="24"/>
          <w:szCs w:val="24"/>
        </w:rPr>
        <w:t xml:space="preserve"> </w:t>
      </w:r>
      <w:r w:rsidR="00B5502E" w:rsidRPr="00D9083B">
        <w:rPr>
          <w:sz w:val="24"/>
          <w:szCs w:val="24"/>
        </w:rPr>
        <w:t>= 32</w:t>
      </w:r>
      <w:r w:rsidR="00B5502E" w:rsidRPr="00820349">
        <w:rPr>
          <w:sz w:val="24"/>
          <w:szCs w:val="24"/>
        </w:rPr>
        <w:t xml:space="preserve"> </w:t>
      </w:r>
      <w:r w:rsidR="00B5502E" w:rsidRPr="00820349">
        <w:rPr>
          <w:sz w:val="24"/>
          <w:szCs w:val="24"/>
        </w:rPr>
        <w:sym w:font="Symbol" w:char="F0D7"/>
      </w:r>
      <w:r w:rsidR="00B5502E">
        <w:rPr>
          <w:i/>
          <w:sz w:val="24"/>
          <w:szCs w:val="24"/>
        </w:rPr>
        <w:t xml:space="preserve"> h</w:t>
      </w:r>
      <w:r w:rsidR="00B5502E" w:rsidRPr="00881ADF">
        <w:rPr>
          <w:sz w:val="24"/>
          <w:szCs w:val="24"/>
        </w:rPr>
        <w:t>, com</w:t>
      </w:r>
      <w:r w:rsidR="00B5502E">
        <w:rPr>
          <w:i/>
          <w:sz w:val="24"/>
          <w:szCs w:val="24"/>
        </w:rPr>
        <w:t xml:space="preserve"> h </w:t>
      </w:r>
      <w:r w:rsidR="00B5502E" w:rsidRPr="00881ADF">
        <w:rPr>
          <w:sz w:val="24"/>
          <w:szCs w:val="24"/>
        </w:rPr>
        <w:sym w:font="Symbol" w:char="F0B3"/>
      </w:r>
      <w:r w:rsidR="00B5502E" w:rsidRPr="00881ADF">
        <w:rPr>
          <w:sz w:val="24"/>
          <w:szCs w:val="24"/>
        </w:rPr>
        <w:t xml:space="preserve"> 0</w:t>
      </w:r>
    </w:p>
    <w:p w14:paraId="618C93CB" w14:textId="77777777" w:rsidR="009165C6" w:rsidRPr="00CB1258" w:rsidRDefault="009165C6" w:rsidP="009165C6">
      <w:pPr>
        <w:pStyle w:val="02TEXTOPRINCIPAL"/>
      </w:pPr>
      <w:r w:rsidRPr="00CB1258">
        <w:t>Considere aproximadamente 33% do valor da questão para cada item.</w:t>
      </w:r>
    </w:p>
    <w:p w14:paraId="690ECC47" w14:textId="703431FE" w:rsidR="009165C6" w:rsidRPr="00CB1258" w:rsidRDefault="009165C6" w:rsidP="009165C6">
      <w:pPr>
        <w:pStyle w:val="02TEXTOPRINCIPAL"/>
      </w:pPr>
      <w:r w:rsidRPr="00CB1258">
        <w:t xml:space="preserve">Caso ocorra erro no item </w:t>
      </w:r>
      <w:r w:rsidRPr="00CB1258">
        <w:rPr>
          <w:b/>
        </w:rPr>
        <w:t>a</w:t>
      </w:r>
      <w:r w:rsidRPr="00CB1258">
        <w:t xml:space="preserve">, verifique se o aluno percebeu que deve considerar o valor que </w:t>
      </w:r>
      <w:r w:rsidRPr="00A91001">
        <w:t>M</w:t>
      </w:r>
      <w:r>
        <w:t>irela</w:t>
      </w:r>
      <w:r w:rsidRPr="00CB1258">
        <w:t xml:space="preserve"> recebe por hora (R$ 32,00) e completar o quadro com o valor correspondente ao número de horas trabalhadas.</w:t>
      </w:r>
      <w:r>
        <w:br/>
      </w:r>
      <w:r w:rsidRPr="00CB1258">
        <w:t>Os alunos podem usar diferentes estratégias para completar o quadro, como: multiplicar o valor pago por hora pelo número de horas trabalhadas em cada caso, começar pelo valor de 1 hora e ir adiciona</w:t>
      </w:r>
      <w:r w:rsidR="00366B42">
        <w:t>n</w:t>
      </w:r>
      <w:bookmarkStart w:id="0" w:name="_GoBack"/>
      <w:bookmarkEnd w:id="0"/>
      <w:r w:rsidRPr="00CB1258">
        <w:t>do 32 reais a cada hora</w:t>
      </w:r>
      <w:r>
        <w:t>, entre outras</w:t>
      </w:r>
      <w:r w:rsidRPr="00CB1258">
        <w:t>. Se julgar oportuno, compartilhe as diferentes estratégias.</w:t>
      </w:r>
    </w:p>
    <w:p w14:paraId="77BFB175" w14:textId="77777777" w:rsidR="009165C6" w:rsidRPr="00CB1258" w:rsidRDefault="009165C6" w:rsidP="009165C6">
      <w:pPr>
        <w:pStyle w:val="02TEXTOPRINCIPAL"/>
      </w:pPr>
      <w:r w:rsidRPr="00CB1258">
        <w:t xml:space="preserve">Para resolver o item </w:t>
      </w:r>
      <w:r w:rsidRPr="00CB1258">
        <w:rPr>
          <w:b/>
        </w:rPr>
        <w:t>b</w:t>
      </w:r>
      <w:r w:rsidRPr="00CB1258">
        <w:t>, o aluno pode se apoiar no quadro e concluir que 1</w:t>
      </w:r>
      <w:r>
        <w:t>.</w:t>
      </w:r>
      <w:r w:rsidRPr="00CB1258">
        <w:t>920 é igual a 192 ∙ 10</w:t>
      </w:r>
      <w:r>
        <w:t>;</w:t>
      </w:r>
      <w:r w:rsidRPr="00CB1258">
        <w:t xml:space="preserve"> portanto, </w:t>
      </w:r>
      <w:r w:rsidRPr="00A91001">
        <w:t>M</w:t>
      </w:r>
      <w:r>
        <w:t>irela</w:t>
      </w:r>
      <w:r w:rsidRPr="00CB1258">
        <w:t xml:space="preserve"> trabalhou 10 vezes 6 horas, ou seja, 60 horas. O aluno também pode perceber que</w:t>
      </w:r>
      <w:r>
        <w:t>,</w:t>
      </w:r>
      <w:r w:rsidRPr="00CB1258">
        <w:t xml:space="preserve"> para calcular a quantidade de horas que </w:t>
      </w:r>
      <w:r w:rsidRPr="00A91001">
        <w:t>M</w:t>
      </w:r>
      <w:r>
        <w:t>irela</w:t>
      </w:r>
      <w:r w:rsidRPr="00CB1258">
        <w:t xml:space="preserve"> trabalhou</w:t>
      </w:r>
      <w:r>
        <w:t>,</w:t>
      </w:r>
      <w:r w:rsidRPr="00CB1258">
        <w:t xml:space="preserve"> é necessário dividir o valor que el</w:t>
      </w:r>
      <w:r>
        <w:t>a</w:t>
      </w:r>
      <w:r w:rsidRPr="00CB1258">
        <w:t xml:space="preserve"> recebeu pelo valor pago por hora trabalhada, ou seja, calcular 1</w:t>
      </w:r>
      <w:r>
        <w:t>.</w:t>
      </w:r>
      <w:r w:rsidRPr="00CB1258">
        <w:t>920 ÷ 32. Se julgar oportuno, compartilhe as diferentes estratégias.</w:t>
      </w:r>
    </w:p>
    <w:p w14:paraId="1007C467" w14:textId="2F397B37" w:rsidR="009165C6" w:rsidRPr="00CB1258" w:rsidRDefault="009165C6" w:rsidP="009165C6">
      <w:pPr>
        <w:pStyle w:val="02TEXTOPRINCIPAL"/>
      </w:pPr>
      <w:r w:rsidRPr="00CB1258">
        <w:t xml:space="preserve">Caso ocorra erro no item </w:t>
      </w:r>
      <w:r w:rsidRPr="00CB1258">
        <w:rPr>
          <w:b/>
        </w:rPr>
        <w:t>c</w:t>
      </w:r>
      <w:r w:rsidRPr="00CB1258">
        <w:t xml:space="preserve">, solicite ao aluno que observe o quadro que completou no item </w:t>
      </w:r>
      <w:r w:rsidRPr="00CB1258">
        <w:rPr>
          <w:b/>
        </w:rPr>
        <w:t>a</w:t>
      </w:r>
      <w:r w:rsidRPr="00CB1258">
        <w:t xml:space="preserve"> </w:t>
      </w:r>
      <w:r>
        <w:t xml:space="preserve">e </w:t>
      </w:r>
      <w:r w:rsidRPr="00CB1258">
        <w:t>tent</w:t>
      </w:r>
      <w:r>
        <w:t>e</w:t>
      </w:r>
      <w:r w:rsidRPr="00CB1258">
        <w:t xml:space="preserve"> identificar alguma regularidade. </w:t>
      </w:r>
      <w:r>
        <w:t>Incentive-</w:t>
      </w:r>
      <w:r w:rsidRPr="00CB1258">
        <w:t>o a perceber que</w:t>
      </w:r>
      <w:r>
        <w:t>,</w:t>
      </w:r>
      <w:r w:rsidRPr="00CB1258">
        <w:t xml:space="preserve"> a cada hora</w:t>
      </w:r>
      <w:r>
        <w:t>,</w:t>
      </w:r>
      <w:r w:rsidRPr="00CB1258">
        <w:t xml:space="preserve"> são acrescidos 32 reais ao valor recebido por </w:t>
      </w:r>
      <w:r w:rsidRPr="00A91001">
        <w:t>M</w:t>
      </w:r>
      <w:r>
        <w:t>irela</w:t>
      </w:r>
      <w:r w:rsidRPr="00CB1258">
        <w:t>. Retome com o aluno a ideia de multiplicação como adição de parcelas iguais</w:t>
      </w:r>
      <w:r>
        <w:t>,</w:t>
      </w:r>
      <w:r w:rsidRPr="00CB1258">
        <w:t xml:space="preserve"> para que ele conclua que é possível representar a função correspondente ao valor recebido </w:t>
      </w:r>
      <w:r>
        <w:t>pelas</w:t>
      </w:r>
      <w:r w:rsidRPr="00CB1258">
        <w:t xml:space="preserve"> horas trabalhadas po</w:t>
      </w:r>
      <w:r w:rsidR="00162E61">
        <w:t xml:space="preserve">r </w:t>
      </w:r>
      <w:r w:rsidRPr="00CB1258">
        <w:t xml:space="preserve">uma multiplicação, </w:t>
      </w:r>
      <w:r>
        <w:t>na qual</w:t>
      </w:r>
      <w:r w:rsidRPr="00CB1258">
        <w:t xml:space="preserve"> o valor que se repete é 32 e o número de vezes que ele se repete depende das horas trabalhadas. Saliente que</w:t>
      </w:r>
      <w:r>
        <w:t>,</w:t>
      </w:r>
      <w:r w:rsidRPr="00CB1258">
        <w:t xml:space="preserve"> pelo fato de as horas trabalhadas não serem fixas, elas podem ser representadas por uma variável.</w:t>
      </w:r>
    </w:p>
    <w:p w14:paraId="1506504E" w14:textId="77777777" w:rsidR="009165C6" w:rsidRPr="00CB1258" w:rsidRDefault="009165C6" w:rsidP="009165C6">
      <w:pPr>
        <w:pStyle w:val="02TEXTOPRINCIPAL"/>
      </w:pPr>
    </w:p>
    <w:p w14:paraId="2E436C3F" w14:textId="77777777" w:rsidR="009165C6" w:rsidRPr="00CB1258" w:rsidRDefault="009165C6" w:rsidP="009165C6">
      <w:pPr>
        <w:pStyle w:val="01TITULO4"/>
      </w:pPr>
      <w:r w:rsidRPr="00CB1258">
        <w:t>2.</w:t>
      </w:r>
      <w:r w:rsidRPr="001B6CC9">
        <w:rPr>
          <w:b w:val="0"/>
        </w:rPr>
        <w:t xml:space="preserve"> </w:t>
      </w:r>
      <w:r w:rsidRPr="00D553DB">
        <w:rPr>
          <w:sz w:val="24"/>
          <w:szCs w:val="24"/>
        </w:rPr>
        <w:t>alternativa b</w:t>
      </w:r>
    </w:p>
    <w:p w14:paraId="6B9C714B" w14:textId="46AD94CE" w:rsidR="009165C6" w:rsidRPr="00CB1258" w:rsidRDefault="009165C6" w:rsidP="009165C6">
      <w:pPr>
        <w:pStyle w:val="02TEXTOPRINCIPAL"/>
      </w:pPr>
      <w:r w:rsidRPr="00CB1258">
        <w:t xml:space="preserve">Para responder a essa questão, não é necessário que o aluno identifique a que função corresponde cada gráfico. Basta que ele se recorde </w:t>
      </w:r>
      <w:r>
        <w:t xml:space="preserve">de </w:t>
      </w:r>
      <w:r w:rsidRPr="00CB1258">
        <w:t>que a relação entre dois conjuntos</w:t>
      </w:r>
      <w:r>
        <w:t xml:space="preserve"> é </w:t>
      </w:r>
      <w:r w:rsidRPr="00CB1258">
        <w:t xml:space="preserve">uma função do primeiro conjunto no segundo conjunto, se para todos os elementos do primeiro conjunto existir apenas um elemento do segundo conjunto. </w:t>
      </w:r>
      <w:r>
        <w:t>A</w:t>
      </w:r>
      <w:r w:rsidRPr="00CB1258">
        <w:t xml:space="preserve">ssim, solicite ao aluno que analise os gráficos apresentados e verifique se em algum deles há mais de um valor de </w:t>
      </w:r>
      <w:r w:rsidRPr="00CB1258">
        <w:rPr>
          <w:i/>
        </w:rPr>
        <w:t>y</w:t>
      </w:r>
      <w:r w:rsidRPr="00CB1258">
        <w:t xml:space="preserve"> para cada </w:t>
      </w:r>
      <w:r w:rsidRPr="00CB1258">
        <w:rPr>
          <w:i/>
        </w:rPr>
        <w:t>x</w:t>
      </w:r>
      <w:r w:rsidRPr="00CB1258">
        <w:t>. Se julgar necessário, mostre ao aluno que</w:t>
      </w:r>
      <w:r>
        <w:t>,</w:t>
      </w:r>
      <w:r w:rsidRPr="00CB1258">
        <w:t xml:space="preserve"> na alternativa </w:t>
      </w:r>
      <w:r w:rsidRPr="00CB1258">
        <w:rPr>
          <w:b/>
        </w:rPr>
        <w:t>b</w:t>
      </w:r>
      <w:r w:rsidRPr="00CB1258">
        <w:t xml:space="preserve">, quando </w:t>
      </w:r>
      <w:r w:rsidRPr="00CB1258">
        <w:rPr>
          <w:i/>
        </w:rPr>
        <w:t>y</w:t>
      </w:r>
      <w:r w:rsidRPr="00CB1258">
        <w:t xml:space="preserve"> é diferente de </w:t>
      </w:r>
      <w:r>
        <w:t>zero</w:t>
      </w:r>
      <w:r w:rsidRPr="00CB1258">
        <w:t xml:space="preserve">, </w:t>
      </w:r>
      <w:r>
        <w:t>há</w:t>
      </w:r>
      <w:r w:rsidRPr="00CB1258">
        <w:t xml:space="preserve"> dois valores de </w:t>
      </w:r>
      <w:r w:rsidRPr="00CB1258">
        <w:rPr>
          <w:i/>
        </w:rPr>
        <w:t>y</w:t>
      </w:r>
      <w:r w:rsidRPr="00CB1258">
        <w:t xml:space="preserve"> para cada </w:t>
      </w:r>
      <w:r w:rsidRPr="00CB1258">
        <w:rPr>
          <w:i/>
        </w:rPr>
        <w:t>x</w:t>
      </w:r>
      <w:r w:rsidRPr="00CB1258">
        <w:t>, sendo um negativo e um positivo</w:t>
      </w:r>
      <w:r>
        <w:t>;</w:t>
      </w:r>
      <w:r w:rsidRPr="00CB1258">
        <w:t xml:space="preserve"> portanto, esse gráfico não corresponde a uma função.</w:t>
      </w:r>
    </w:p>
    <w:p w14:paraId="6BB3443A" w14:textId="77777777" w:rsidR="009165C6" w:rsidRDefault="009165C6" w:rsidP="009165C6">
      <w:pPr>
        <w:pStyle w:val="02TEXTOPRINCIPAL"/>
      </w:pPr>
      <w:r>
        <w:br w:type="page"/>
      </w:r>
    </w:p>
    <w:p w14:paraId="574D5A2F" w14:textId="77777777" w:rsidR="009165C6" w:rsidRPr="00CB1258" w:rsidRDefault="009165C6" w:rsidP="009165C6">
      <w:pPr>
        <w:pStyle w:val="02TEXTOPRINCIPAL"/>
      </w:pPr>
    </w:p>
    <w:p w14:paraId="4D899351" w14:textId="77777777" w:rsidR="009165C6" w:rsidRPr="00CB1258" w:rsidRDefault="009165C6" w:rsidP="009165C6">
      <w:pPr>
        <w:pStyle w:val="01TITULO4"/>
      </w:pPr>
      <w:r w:rsidRPr="00CB1258">
        <w:t>3.</w:t>
      </w:r>
      <w:r w:rsidRPr="001B6CC9">
        <w:rPr>
          <w:b w:val="0"/>
        </w:rPr>
        <w:t xml:space="preserve"> </w:t>
      </w:r>
      <w:r w:rsidRPr="00D553DB">
        <w:rPr>
          <w:sz w:val="24"/>
          <w:szCs w:val="24"/>
        </w:rPr>
        <w:t>alternativa d</w:t>
      </w:r>
    </w:p>
    <w:p w14:paraId="31E566E3" w14:textId="5A9E991D" w:rsidR="009165C6" w:rsidRPr="00CB1258" w:rsidRDefault="009165C6" w:rsidP="009165C6">
      <w:pPr>
        <w:pStyle w:val="02TEXTOPRINCIPAL"/>
      </w:pPr>
      <w:r w:rsidRPr="00CB1258">
        <w:t xml:space="preserve">Para resolver esse problema, o aluno </w:t>
      </w:r>
      <w:r>
        <w:t>deve empregar</w:t>
      </w:r>
      <w:r w:rsidRPr="00CB1258">
        <w:t xml:space="preserve"> seus conhecimentos sobre razão entre duas grandezas de espécies diferentes e organizar os cálculos para não se equivocar nas diversas etapas de resolução.</w:t>
      </w:r>
      <w:r>
        <w:br/>
      </w:r>
      <w:r w:rsidRPr="00CB1258">
        <w:t xml:space="preserve">Caso ocorra erro, verifique se o aluno percebeu que o trajeto total foi dividido em três partes iguais, </w:t>
      </w:r>
      <w:r>
        <w:t>considerando que duas</w:t>
      </w:r>
      <w:r w:rsidRPr="00CB1258">
        <w:t xml:space="preserve"> dessas partes foram percorridas </w:t>
      </w:r>
      <w:r>
        <w:t>à</w:t>
      </w:r>
      <w:r w:rsidRPr="00CB1258">
        <w:t xml:space="preserve"> velocidade constante de 80 km/h e a outra </w:t>
      </w:r>
      <w:r>
        <w:t xml:space="preserve">à </w:t>
      </w:r>
      <w:r w:rsidRPr="00CB1258">
        <w:t xml:space="preserve">velocidade constante de 75 km/h. Em seguida, veja se o aluno utilizou o conceito de proporcionalidade direta para calcular a distância percorrida em cada parte do trajeto considerando as velocidades constantes empregadas. </w:t>
      </w:r>
      <w:r>
        <w:t xml:space="preserve">Verifique ainda se o equívoco ocorreu nos cálculos. </w:t>
      </w:r>
      <w:r w:rsidRPr="00CB1258">
        <w:t>Se julgar necessário, retome com o aluno o estudo sobre razão entre duas grandezas de espécies diferentes.</w:t>
      </w:r>
    </w:p>
    <w:p w14:paraId="48A8F1D9" w14:textId="77777777" w:rsidR="009165C6" w:rsidRPr="00CB1258" w:rsidRDefault="009165C6" w:rsidP="009165C6">
      <w:pPr>
        <w:pStyle w:val="02TEXTOPRINCIPAL"/>
      </w:pPr>
    </w:p>
    <w:p w14:paraId="1452F471" w14:textId="77777777" w:rsidR="009165C6" w:rsidRPr="00CB1258" w:rsidRDefault="009165C6" w:rsidP="009165C6">
      <w:pPr>
        <w:pStyle w:val="01TITULO4"/>
      </w:pPr>
      <w:r w:rsidRPr="00CB1258">
        <w:t>4.</w:t>
      </w:r>
      <w:r w:rsidRPr="001B6CC9">
        <w:rPr>
          <w:b w:val="0"/>
        </w:rPr>
        <w:t xml:space="preserve"> </w:t>
      </w:r>
      <w:r w:rsidRPr="00D553DB">
        <w:rPr>
          <w:sz w:val="24"/>
          <w:szCs w:val="24"/>
        </w:rPr>
        <w:t>1: 500.000</w:t>
      </w:r>
    </w:p>
    <w:p w14:paraId="4D784806" w14:textId="4BBBD3A0" w:rsidR="009165C6" w:rsidRPr="00CB1258" w:rsidRDefault="009165C6" w:rsidP="009165C6">
      <w:pPr>
        <w:pStyle w:val="02TEXTOPRINCIPAL"/>
      </w:pPr>
      <w:r w:rsidRPr="00CB1258">
        <w:t xml:space="preserve">O aluno pode apresentar dificuldade para resolver esse problema pelo fato de não ter clareza sobre como ler e representar uma escala. Nesse caso, antes de começar a resolução, dê um exemplo de escala e a interprete com o aluno. Mostre, por exemplo, que a escala </w:t>
      </w:r>
      <w:proofErr w:type="gramStart"/>
      <w:r w:rsidRPr="00CB1258">
        <w:t>1</w:t>
      </w:r>
      <w:r w:rsidR="00A10FCA">
        <w:t xml:space="preserve"> </w:t>
      </w:r>
      <w:r w:rsidRPr="00CB1258">
        <w:t>:</w:t>
      </w:r>
      <w:proofErr w:type="gramEnd"/>
      <w:r w:rsidRPr="00CB1258">
        <w:t xml:space="preserve"> 100 </w:t>
      </w:r>
      <w:r>
        <w:t xml:space="preserve">significa </w:t>
      </w:r>
      <w:r w:rsidRPr="00CB1258">
        <w:t>que cada centímetro de um mapa corresponde a 100 centímetros na realidade.</w:t>
      </w:r>
    </w:p>
    <w:p w14:paraId="1A6FF822" w14:textId="595338F0" w:rsidR="009165C6" w:rsidRPr="00CB1258" w:rsidRDefault="009165C6" w:rsidP="009165C6">
      <w:pPr>
        <w:pStyle w:val="02TEXTOPRINCIPAL"/>
      </w:pPr>
      <w:r w:rsidRPr="00CB1258">
        <w:t>Caso ocorra erro, verifique se o aluno utilizou o conceito de proporcionalidade direta para calcular a escala e também se ele fez a conversão da medida em metro para centímetro para representar a escala corretamente. Se julgar necessário, retome com o aluno</w:t>
      </w:r>
      <w:r w:rsidR="00162E61">
        <w:rPr>
          <w:rStyle w:val="Refdecomentrio"/>
          <w:rFonts w:asciiTheme="majorHAnsi" w:eastAsia="SimSun" w:hAnsiTheme="majorHAnsi"/>
        </w:rPr>
        <w:t xml:space="preserve"> </w:t>
      </w:r>
      <w:r w:rsidRPr="00CB1258">
        <w:t>o estudo sobre como resolver problemas que envolvam relações de proporcionalidade entre duas ou mais grandezas.</w:t>
      </w:r>
    </w:p>
    <w:p w14:paraId="548EDDAF" w14:textId="77777777" w:rsidR="009165C6" w:rsidRPr="00CB1258" w:rsidRDefault="009165C6" w:rsidP="009165C6">
      <w:pPr>
        <w:pStyle w:val="02TEXTOPRINCIPAL"/>
      </w:pPr>
    </w:p>
    <w:p w14:paraId="07DB584C" w14:textId="77777777" w:rsidR="009165C6" w:rsidRPr="00CB1258" w:rsidRDefault="009165C6" w:rsidP="009165C6">
      <w:pPr>
        <w:pStyle w:val="01TITULO4"/>
      </w:pPr>
      <w:r w:rsidRPr="00CB1258">
        <w:t>5.</w:t>
      </w:r>
      <w:r w:rsidRPr="001B6CC9">
        <w:rPr>
          <w:b w:val="0"/>
        </w:rPr>
        <w:t xml:space="preserve"> </w:t>
      </w:r>
      <w:r w:rsidRPr="00D553DB">
        <w:rPr>
          <w:sz w:val="24"/>
          <w:szCs w:val="24"/>
        </w:rPr>
        <w:t>alternativa c</w:t>
      </w:r>
    </w:p>
    <w:p w14:paraId="04D7074C" w14:textId="77777777" w:rsidR="009165C6" w:rsidRPr="00CB1258" w:rsidRDefault="009165C6" w:rsidP="009165C6">
      <w:pPr>
        <w:pStyle w:val="02TEXTOPRINCIPAL"/>
      </w:pPr>
      <w:r w:rsidRPr="00CB1258">
        <w:t xml:space="preserve">Caso ocorra erro, verifique se o aluno percebeu que as situações apresentadas envolvem eventos dependentes, pois a retirada da primeira ficha da urna, sem haver reposição, faz com que o número de fichas na urna para a segunda retirada seja diferente. Observe se o aluno percebeu que inicialmente a urna </w:t>
      </w:r>
      <w:r>
        <w:t>está com</w:t>
      </w:r>
      <w:r w:rsidRPr="00CB1258">
        <w:t xml:space="preserve"> 16 fichas e depois da primeira retirada </w:t>
      </w:r>
      <w:r>
        <w:t>estará</w:t>
      </w:r>
      <w:r w:rsidRPr="00CB1258">
        <w:t xml:space="preserve"> </w:t>
      </w:r>
      <w:r>
        <w:t>com</w:t>
      </w:r>
      <w:r w:rsidRPr="00CB1258">
        <w:t xml:space="preserve"> 15 fichas. Se julgar oportuno, analise cada afirmação com o aluno e relembre que</w:t>
      </w:r>
      <w:r>
        <w:t>,</w:t>
      </w:r>
      <w:r w:rsidRPr="00CB1258">
        <w:t xml:space="preserve"> para calcular a probabilidade final</w:t>
      </w:r>
      <w:r>
        <w:t>,</w:t>
      </w:r>
      <w:r w:rsidRPr="00CB1258">
        <w:t xml:space="preserve"> é preciso multiplicar a probabilidade de um evento pela probabilidade do outro. Saliente que</w:t>
      </w:r>
      <w:r>
        <w:t>,</w:t>
      </w:r>
      <w:r w:rsidRPr="00CB1258">
        <w:t xml:space="preserve"> na afirmação do item </w:t>
      </w:r>
      <w:r w:rsidRPr="00CB1258">
        <w:rPr>
          <w:b/>
        </w:rPr>
        <w:t>d</w:t>
      </w:r>
      <w:r w:rsidRPr="00CB1258">
        <w:t xml:space="preserve">, não é possível concluir qual será a probabilidade de a segunda ficha ser preta sem saber qual foi a primeira ficha retirada. Se julgar necessário, retome com o aluno o estudo de eventos independentes e dependentes em experimentos aleatórios e </w:t>
      </w:r>
      <w:r>
        <w:t xml:space="preserve">o </w:t>
      </w:r>
      <w:r w:rsidRPr="00CB1258">
        <w:t>c</w:t>
      </w:r>
      <w:r>
        <w:t>álculo</w:t>
      </w:r>
      <w:r w:rsidRPr="00CB1258">
        <w:t xml:space="preserve"> </w:t>
      </w:r>
      <w:r>
        <w:t>d</w:t>
      </w:r>
      <w:r w:rsidRPr="00CB1258">
        <w:t xml:space="preserve">a probabilidade de </w:t>
      </w:r>
      <w:r>
        <w:t>eles ocorrerem</w:t>
      </w:r>
      <w:r w:rsidRPr="00CB1258">
        <w:t>.</w:t>
      </w:r>
    </w:p>
    <w:p w14:paraId="483F9E1D" w14:textId="77777777" w:rsidR="009165C6" w:rsidRPr="00CB1258" w:rsidRDefault="009165C6" w:rsidP="009165C6">
      <w:pPr>
        <w:pStyle w:val="02TEXTOPRINCIPAL"/>
      </w:pPr>
    </w:p>
    <w:p w14:paraId="4BA19E85" w14:textId="2FE3CF7B" w:rsidR="009165C6" w:rsidRPr="00937310" w:rsidRDefault="009165C6" w:rsidP="009165C6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CB1258">
        <w:t>6.</w:t>
      </w:r>
      <w:r w:rsidRPr="001B6CC9">
        <w:rPr>
          <w:b w:val="0"/>
        </w:rPr>
        <w:t xml:space="preserve"> </w:t>
      </w:r>
      <w:r w:rsidRPr="00CB1258">
        <w:t xml:space="preserve">a) </w:t>
      </w:r>
      <w:r w:rsidRPr="008854C7">
        <w:rPr>
          <w:rFonts w:ascii="Tahoma" w:eastAsia="Tahoma" w:hAnsi="Tahoma" w:cs="Tahoma"/>
          <w:b w:val="0"/>
          <w:bCs w:val="0"/>
          <w:sz w:val="21"/>
          <w:szCs w:val="21"/>
        </w:rPr>
        <w:t>A probabilidade de a primeira peça retirada ser defeituosa é de</w:t>
      </w:r>
      <w:r w:rsidRPr="004C336F">
        <w:rPr>
          <w:rFonts w:ascii="Tahoma" w:hAnsi="Tahoma" w:cs="Tahoma"/>
          <w:b w:val="0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ahoma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</w:rPr>
              <m:t>10</m:t>
            </m:r>
          </m:den>
        </m:f>
      </m:oMath>
      <w:r w:rsidR="00605DF9">
        <w:rPr>
          <w:rFonts w:ascii="Tahoma" w:hAnsi="Tahoma" w:cs="Tahoma"/>
          <w:b w:val="0"/>
          <w:sz w:val="24"/>
          <w:szCs w:val="24"/>
        </w:rPr>
        <w:t>.</w:t>
      </w:r>
    </w:p>
    <w:p w14:paraId="124B21F2" w14:textId="6B561D3C" w:rsidR="009165C6" w:rsidRPr="00CB1258" w:rsidRDefault="009165C6" w:rsidP="009165C6">
      <w:pPr>
        <w:pStyle w:val="01TITULO4"/>
      </w:pPr>
      <w:r w:rsidRPr="00CB1258">
        <w:t xml:space="preserve">b) </w:t>
      </w:r>
      <w:r w:rsidRPr="008854C7">
        <w:rPr>
          <w:rFonts w:ascii="Tahoma" w:eastAsia="Tahoma" w:hAnsi="Tahoma" w:cs="Tahoma"/>
          <w:b w:val="0"/>
          <w:bCs w:val="0"/>
          <w:sz w:val="21"/>
          <w:szCs w:val="21"/>
        </w:rPr>
        <w:t>A probabilidade de a primeira peça retirada não ter defeito e a segunda ser defeituosa é de</w:t>
      </w:r>
      <w:r w:rsidRPr="005769DC">
        <w:rPr>
          <w:b w:val="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95</m:t>
            </m:r>
          </m:den>
        </m:f>
      </m:oMath>
      <w:r w:rsidRPr="005769DC">
        <w:rPr>
          <w:rFonts w:ascii="Tahoma" w:hAnsi="Tahoma" w:cs="Tahoma"/>
          <w:b w:val="0"/>
          <w:sz w:val="21"/>
          <w:szCs w:val="21"/>
        </w:rPr>
        <w:t>.</w:t>
      </w:r>
    </w:p>
    <w:p w14:paraId="6761FB48" w14:textId="43A9D8E9" w:rsidR="009165C6" w:rsidRPr="00CB1258" w:rsidRDefault="009165C6" w:rsidP="009165C6">
      <w:pPr>
        <w:pStyle w:val="01TITULO4"/>
      </w:pPr>
      <w:r w:rsidRPr="00CB1258">
        <w:t xml:space="preserve">c) </w:t>
      </w:r>
      <w:r w:rsidRPr="008854C7">
        <w:rPr>
          <w:rFonts w:ascii="Tahoma" w:eastAsia="Tahoma" w:hAnsi="Tahoma" w:cs="Tahoma"/>
          <w:b w:val="0"/>
          <w:bCs w:val="0"/>
          <w:sz w:val="21"/>
          <w:szCs w:val="21"/>
        </w:rPr>
        <w:t>A probabilidade de as duas primeiras peças retiradas serem defeituosas é de</w:t>
      </w:r>
      <w:r w:rsidRPr="004C336F">
        <w:rPr>
          <w:b w:val="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190</m:t>
            </m:r>
          </m:den>
        </m:f>
      </m:oMath>
      <w:r w:rsidRPr="00D9083B">
        <w:rPr>
          <w:rFonts w:ascii="Tahoma" w:hAnsi="Tahoma" w:cs="Tahoma"/>
          <w:b w:val="0"/>
          <w:sz w:val="21"/>
          <w:szCs w:val="21"/>
        </w:rPr>
        <w:t>.</w:t>
      </w:r>
    </w:p>
    <w:p w14:paraId="34F1E61A" w14:textId="77777777" w:rsidR="009165C6" w:rsidRPr="00CB1258" w:rsidRDefault="009165C6" w:rsidP="009165C6">
      <w:pPr>
        <w:pStyle w:val="02TEXTOPRINCIPAL"/>
      </w:pPr>
      <w:r w:rsidRPr="00CB1258">
        <w:t>Considere aproximadamente 33% do valor da questão para cada item.</w:t>
      </w:r>
    </w:p>
    <w:p w14:paraId="3F155155" w14:textId="3FD44DAD" w:rsidR="009165C6" w:rsidRDefault="009165C6" w:rsidP="009165C6">
      <w:pPr>
        <w:pStyle w:val="02TEXTOPRINCIPAL"/>
      </w:pPr>
      <w:r w:rsidRPr="00CB1258">
        <w:t xml:space="preserve">Caso ocorra erro, verifique se o aluno </w:t>
      </w:r>
      <w:r>
        <w:t>observou</w:t>
      </w:r>
      <w:r w:rsidRPr="00CB1258">
        <w:t xml:space="preserve"> que</w:t>
      </w:r>
      <w:r>
        <w:t>,</w:t>
      </w:r>
      <w:r w:rsidRPr="00CB1258">
        <w:t xml:space="preserve"> no item </w:t>
      </w:r>
      <w:r w:rsidRPr="00CB1258">
        <w:rPr>
          <w:b/>
        </w:rPr>
        <w:t>a</w:t>
      </w:r>
      <w:r w:rsidRPr="00AB6094">
        <w:t>,</w:t>
      </w:r>
      <w:r w:rsidRPr="00CB1258">
        <w:t xml:space="preserve"> temos um evento independente e</w:t>
      </w:r>
      <w:r>
        <w:t>,</w:t>
      </w:r>
      <w:r w:rsidRPr="00CB1258">
        <w:t xml:space="preserve"> nos itens </w:t>
      </w:r>
      <w:r w:rsidRPr="00CB1258">
        <w:rPr>
          <w:b/>
        </w:rPr>
        <w:t>b</w:t>
      </w:r>
      <w:r w:rsidRPr="00CB1258">
        <w:t xml:space="preserve"> e </w:t>
      </w:r>
      <w:r w:rsidRPr="00CB1258">
        <w:rPr>
          <w:b/>
        </w:rPr>
        <w:t>c</w:t>
      </w:r>
      <w:r w:rsidRPr="00AB6094">
        <w:t>,</w:t>
      </w:r>
      <w:r w:rsidRPr="00CB1258">
        <w:t xml:space="preserve"> eventos dependentes, pois a retirada da primeira peça do lote faz com que o número de peças para a segunda retirada seja diferente. Observe se o aluno percebeu que inicialmente o lote tem 20 peças e depois da primeira retirada terá 19 peças. Se julgar oportuno, relembre que</w:t>
      </w:r>
      <w:r>
        <w:t>,</w:t>
      </w:r>
      <w:r w:rsidRPr="00CB1258">
        <w:t xml:space="preserve"> para calcular a probabilidade final nos eventos dependentes</w:t>
      </w:r>
      <w:r>
        <w:t>,</w:t>
      </w:r>
      <w:r w:rsidRPr="00CB1258">
        <w:t xml:space="preserve"> é preciso multiplicar a probabilidade de um evento pela probabilidade do outro.</w:t>
      </w:r>
      <w:r w:rsidR="005769DC">
        <w:br/>
      </w:r>
      <w:r w:rsidRPr="00CB1258">
        <w:t xml:space="preserve">Se julgar necessário, retome com o aluno o estudo de eventos independentes e dependentes em experimentos aleatórios e </w:t>
      </w:r>
      <w:r>
        <w:t xml:space="preserve">o </w:t>
      </w:r>
      <w:r w:rsidRPr="00CB1258">
        <w:t>c</w:t>
      </w:r>
      <w:r>
        <w:t>álculo</w:t>
      </w:r>
      <w:r w:rsidRPr="00CB1258">
        <w:t xml:space="preserve"> </w:t>
      </w:r>
      <w:r>
        <w:t>d</w:t>
      </w:r>
      <w:r w:rsidRPr="00CB1258">
        <w:t xml:space="preserve">a probabilidade de </w:t>
      </w:r>
      <w:r>
        <w:t>eles ocorrerem</w:t>
      </w:r>
      <w:r w:rsidRPr="00CB1258">
        <w:t>.</w:t>
      </w:r>
    </w:p>
    <w:p w14:paraId="2FDDF436" w14:textId="77777777" w:rsidR="009165C6" w:rsidRDefault="009165C6" w:rsidP="009165C6">
      <w:pPr>
        <w:pStyle w:val="02TEXTOPRINCIPAL"/>
      </w:pPr>
      <w:r>
        <w:br w:type="page"/>
      </w:r>
    </w:p>
    <w:p w14:paraId="70EE7649" w14:textId="77777777" w:rsidR="009165C6" w:rsidRPr="00CB1258" w:rsidRDefault="009165C6" w:rsidP="009165C6">
      <w:pPr>
        <w:pStyle w:val="02TEXTOPRINCIPAL"/>
      </w:pPr>
    </w:p>
    <w:p w14:paraId="073CB0FB" w14:textId="77777777" w:rsidR="009165C6" w:rsidRPr="00CB1258" w:rsidRDefault="009165C6" w:rsidP="009165C6">
      <w:pPr>
        <w:pStyle w:val="01TITULO4"/>
      </w:pPr>
      <w:r w:rsidRPr="00CB1258">
        <w:t>7.</w:t>
      </w:r>
      <w:r w:rsidRPr="00B1277B">
        <w:rPr>
          <w:b w:val="0"/>
        </w:rPr>
        <w:t xml:space="preserve"> </w:t>
      </w:r>
      <w:r w:rsidRPr="00D553DB">
        <w:rPr>
          <w:sz w:val="24"/>
          <w:szCs w:val="24"/>
        </w:rPr>
        <w:t>alternativa a</w:t>
      </w:r>
    </w:p>
    <w:p w14:paraId="3E5E345F" w14:textId="3DDBD492" w:rsidR="009165C6" w:rsidRPr="00CB1258" w:rsidRDefault="009165C6" w:rsidP="009165C6">
      <w:pPr>
        <w:pStyle w:val="02TEXTOPRINCIPAL"/>
      </w:pPr>
      <w:r>
        <w:t>Caso ocorra erro, s</w:t>
      </w:r>
      <w:r w:rsidRPr="00CB1258">
        <w:t>e possível, acess</w:t>
      </w:r>
      <w:r>
        <w:t>e com o aluno um</w:t>
      </w:r>
      <w:r w:rsidRPr="00CB1258">
        <w:t xml:space="preserve"> </w:t>
      </w:r>
      <w:r w:rsidRPr="00CB1258">
        <w:rPr>
          <w:i/>
        </w:rPr>
        <w:t>software</w:t>
      </w:r>
      <w:r>
        <w:rPr>
          <w:i/>
        </w:rPr>
        <w:t xml:space="preserve"> </w:t>
      </w:r>
      <w:r w:rsidRPr="00CB1258">
        <w:t xml:space="preserve">que </w:t>
      </w:r>
      <w:r>
        <w:t>possibilite</w:t>
      </w:r>
      <w:r w:rsidRPr="00CB1258">
        <w:t xml:space="preserve"> a criação de projeções ortogonais de figuras não planas e solicite</w:t>
      </w:r>
      <w:r w:rsidR="00944514">
        <w:t>-lhe</w:t>
      </w:r>
      <w:r w:rsidRPr="00CB1258">
        <w:t xml:space="preserve"> que analise cada um</w:t>
      </w:r>
      <w:r>
        <w:t>a</w:t>
      </w:r>
      <w:r w:rsidRPr="00CB1258">
        <w:t xml:space="preserve"> del</w:t>
      </w:r>
      <w:r>
        <w:t>a</w:t>
      </w:r>
      <w:r w:rsidRPr="00CB1258">
        <w:t>s para descartar as opções que não correspondem às vistas ortogonais apresentadas</w:t>
      </w:r>
      <w:r>
        <w:t>. Se julgar necessário</w:t>
      </w:r>
      <w:r w:rsidRPr="00CB1258">
        <w:t xml:space="preserve">, retome o estudo sobre vistas ortogonais de figuras </w:t>
      </w:r>
      <w:r>
        <w:t xml:space="preserve">geométricas </w:t>
      </w:r>
      <w:r w:rsidRPr="00CB1258">
        <w:t>não planas.</w:t>
      </w:r>
    </w:p>
    <w:p w14:paraId="3F0BFA47" w14:textId="77777777" w:rsidR="009165C6" w:rsidRPr="00CB1258" w:rsidRDefault="009165C6" w:rsidP="009165C6">
      <w:pPr>
        <w:pStyle w:val="02TEXTOPRINCIPAL"/>
      </w:pPr>
    </w:p>
    <w:p w14:paraId="498D407F" w14:textId="77777777" w:rsidR="009165C6" w:rsidRPr="00CB1258" w:rsidRDefault="009165C6" w:rsidP="009165C6">
      <w:pPr>
        <w:pStyle w:val="01TITULO4"/>
      </w:pPr>
      <w:r w:rsidRPr="00CB1258">
        <w:t>8.</w:t>
      </w:r>
      <w:r w:rsidRPr="00944514">
        <w:rPr>
          <w:b w:val="0"/>
        </w:rPr>
        <w:t xml:space="preserve"> </w:t>
      </w:r>
      <w:r w:rsidRPr="00D553DB">
        <w:rPr>
          <w:sz w:val="24"/>
          <w:szCs w:val="24"/>
        </w:rPr>
        <w:t>alternativa d</w:t>
      </w:r>
    </w:p>
    <w:p w14:paraId="4AF025A6" w14:textId="09C5D4ED" w:rsidR="009165C6" w:rsidRPr="00CB1258" w:rsidRDefault="009165C6" w:rsidP="009165C6">
      <w:pPr>
        <w:pStyle w:val="02TEXTOPRINCIPAL"/>
      </w:pPr>
      <w:r w:rsidRPr="00CB1258">
        <w:t xml:space="preserve">Caso ocorra erro, saliente ao aluno que as projeções ortogonais </w:t>
      </w:r>
      <w:r w:rsidR="00493E8B">
        <w:t xml:space="preserve">do </w:t>
      </w:r>
      <w:r w:rsidR="00493E8B" w:rsidRPr="00CB1258">
        <w:t>paralelepípedo</w:t>
      </w:r>
      <w:r w:rsidR="00493E8B">
        <w:t xml:space="preserve"> da figura </w:t>
      </w:r>
      <w:r w:rsidRPr="00CB1258">
        <w:t>são todas retangulares</w:t>
      </w:r>
      <w:r w:rsidR="00493E8B">
        <w:t xml:space="preserve"> não quadradas</w:t>
      </w:r>
      <w:r w:rsidRPr="00CB1258">
        <w:t xml:space="preserve">, por isso, para avaliar qual delas não corresponde </w:t>
      </w:r>
      <w:r>
        <w:t xml:space="preserve">ao </w:t>
      </w:r>
      <w:r w:rsidRPr="00CB1258">
        <w:t>paralelepípedo apresentado</w:t>
      </w:r>
      <w:r>
        <w:t>,</w:t>
      </w:r>
      <w:r w:rsidRPr="00CB1258">
        <w:t xml:space="preserve"> é importante considerar suas dimensões. Espera-se que o aluno observe que não é possível obter nenhuma projeção ortogonal quadrada a partir desse paralelepípedo.</w:t>
      </w:r>
    </w:p>
    <w:p w14:paraId="79E11F27" w14:textId="77777777" w:rsidR="009165C6" w:rsidRPr="00CB1258" w:rsidRDefault="009165C6" w:rsidP="009165C6">
      <w:pPr>
        <w:pStyle w:val="02TEXTOPRINCIPAL"/>
      </w:pPr>
      <w:r w:rsidRPr="00CB1258">
        <w:t>Se julgar necessário, retome o estudo sobre vistas ortogonais de figuras não planas.</w:t>
      </w:r>
    </w:p>
    <w:p w14:paraId="4C7510CE" w14:textId="77777777" w:rsidR="009165C6" w:rsidRPr="00CB1258" w:rsidRDefault="009165C6" w:rsidP="009165C6">
      <w:pPr>
        <w:pStyle w:val="02TEXTOPRINCIPAL"/>
      </w:pPr>
    </w:p>
    <w:p w14:paraId="42128F92" w14:textId="77777777" w:rsidR="009165C6" w:rsidRPr="00CB1258" w:rsidRDefault="009165C6" w:rsidP="009165C6">
      <w:pPr>
        <w:pStyle w:val="01TITULO4"/>
      </w:pPr>
      <w:r w:rsidRPr="00CB1258">
        <w:t>9.</w:t>
      </w:r>
      <w:r w:rsidRPr="00944514">
        <w:rPr>
          <w:b w:val="0"/>
        </w:rPr>
        <w:t xml:space="preserve"> </w:t>
      </w:r>
      <w:r w:rsidRPr="00D553DB">
        <w:rPr>
          <w:sz w:val="24"/>
          <w:szCs w:val="24"/>
        </w:rPr>
        <w:t>alternativa b</w:t>
      </w:r>
    </w:p>
    <w:p w14:paraId="5D1A9A9F" w14:textId="25727AEC" w:rsidR="009165C6" w:rsidRPr="00CB1258" w:rsidRDefault="009165C6" w:rsidP="009165C6">
      <w:pPr>
        <w:pStyle w:val="02TEXTOPRINCIPAL"/>
      </w:pPr>
      <w:r w:rsidRPr="00CB1258">
        <w:t>Caso ocorra erro, verifique se o aluno percebeu que esse tanque de estocagem é parecido com um cone justaposto a um cilindro</w:t>
      </w:r>
      <w:r>
        <w:t>;</w:t>
      </w:r>
      <w:r w:rsidRPr="00CB1258">
        <w:t xml:space="preserve"> portanto, o volume do tanque corresponde ao volume do cilindro adicionado ao volume do cone. Caso o aluno tenha </w:t>
      </w:r>
      <w:r w:rsidR="00CE7ADC">
        <w:t>encontrado</w:t>
      </w:r>
      <w:r w:rsidRPr="00CB1258">
        <w:t xml:space="preserve"> uma estratégia para resolver o problema, mas não tenha alcançado a resposta esperada, acompanhe a resolução para identificar possíveis equívocos nos cálculos.</w:t>
      </w:r>
      <w:r>
        <w:br/>
      </w:r>
      <w:r w:rsidRPr="00CB1258">
        <w:t xml:space="preserve">Se julgar necessário, retome </w:t>
      </w:r>
      <w:r>
        <w:t>o estudo do cálculo do volume de figuras geométricas não planas.</w:t>
      </w:r>
      <w:r w:rsidRPr="00CB1258">
        <w:t xml:space="preserve"> </w:t>
      </w:r>
    </w:p>
    <w:p w14:paraId="60AAA3A5" w14:textId="77777777" w:rsidR="009165C6" w:rsidRDefault="009165C6" w:rsidP="009165C6">
      <w:pPr>
        <w:pStyle w:val="02TEXTOPRINCIPAL"/>
      </w:pPr>
    </w:p>
    <w:p w14:paraId="0D54E1A3" w14:textId="77777777" w:rsidR="009165C6" w:rsidRPr="00CB1258" w:rsidRDefault="009165C6" w:rsidP="009165C6">
      <w:pPr>
        <w:pStyle w:val="01TITULO4"/>
      </w:pPr>
      <w:r w:rsidRPr="00CB1258">
        <w:t xml:space="preserve">10. </w:t>
      </w:r>
      <w:r w:rsidRPr="00D553DB">
        <w:rPr>
          <w:sz w:val="24"/>
          <w:szCs w:val="24"/>
        </w:rPr>
        <w:t>alternativa d</w:t>
      </w:r>
    </w:p>
    <w:p w14:paraId="0C60E4E3" w14:textId="15BAB608" w:rsidR="009165C6" w:rsidRPr="00CB1258" w:rsidRDefault="009165C6" w:rsidP="009165C6">
      <w:pPr>
        <w:pStyle w:val="02TEXTOPRINCIPAL"/>
      </w:pPr>
      <w:r w:rsidRPr="00CB1258">
        <w:t xml:space="preserve">Caso ocorra erro, verifique se o aluno </w:t>
      </w:r>
      <w:r>
        <w:t>observou</w:t>
      </w:r>
      <w:r w:rsidRPr="00CB1258">
        <w:t xml:space="preserve"> que</w:t>
      </w:r>
      <w:r>
        <w:t>,</w:t>
      </w:r>
      <w:r w:rsidRPr="00CB1258">
        <w:t xml:space="preserve"> para calcular o volume de um prisma reto</w:t>
      </w:r>
      <w:r>
        <w:t>,</w:t>
      </w:r>
      <w:r w:rsidRPr="00CB1258">
        <w:t xml:space="preserve"> é necessário </w:t>
      </w:r>
      <w:r>
        <w:t>considerar</w:t>
      </w:r>
      <w:r w:rsidRPr="00CB1258">
        <w:t xml:space="preserve"> a área da base e a medida da altura d</w:t>
      </w:r>
      <w:r>
        <w:t>o</w:t>
      </w:r>
      <w:r w:rsidRPr="00CB1258">
        <w:t xml:space="preserve"> prisma. Observe se o aluno percebeu que</w:t>
      </w:r>
      <w:r>
        <w:t>,</w:t>
      </w:r>
      <w:r w:rsidRPr="00CB1258">
        <w:t xml:space="preserve"> para calcular a área da base</w:t>
      </w:r>
      <w:r>
        <w:t>,</w:t>
      </w:r>
      <w:r w:rsidRPr="00CB1258">
        <w:t xml:space="preserve"> é preciso considerar a altura do triângulo. Os alunos podem utilizar diferentes estratégias para calcular a altura do triângulo, como usar o teorema de Pitágoras. Se julgar oportuno, compartilhe as diferentes estratégias. Se o aluno identificou como calcular o volume desse prisma, mas não </w:t>
      </w:r>
      <w:r>
        <w:t>obteve</w:t>
      </w:r>
      <w:r w:rsidRPr="00CB1258">
        <w:t xml:space="preserve"> a resposta esperada, acompanhe a resolução para identificar possíveis equívocos nos cálculos.</w:t>
      </w:r>
    </w:p>
    <w:p w14:paraId="7C39948E" w14:textId="77777777" w:rsidR="009165C6" w:rsidRPr="008913DA" w:rsidRDefault="009165C6" w:rsidP="009165C6">
      <w:pPr>
        <w:pStyle w:val="02TEXTOPRINCIPAL"/>
      </w:pPr>
      <w:r w:rsidRPr="00CB1258">
        <w:t xml:space="preserve">Se julgar necessário, retome </w:t>
      </w:r>
      <w:r>
        <w:t>o estudo do cálculo do volume de figuras geométricas não planas.</w:t>
      </w: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ADCB2" w14:textId="77777777" w:rsidR="00DC3556" w:rsidRDefault="00DC3556">
      <w:r>
        <w:separator/>
      </w:r>
    </w:p>
  </w:endnote>
  <w:endnote w:type="continuationSeparator" w:id="0">
    <w:p w14:paraId="607CBBFD" w14:textId="77777777" w:rsidR="00DC3556" w:rsidRDefault="00DC3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89257A-D4EB-493E-BC3B-4437E01F27CE}"/>
    <w:embedBold r:id="rId2" w:fontKey="{F461ED8D-163D-48CE-B903-69B52A0AB895}"/>
    <w:embedItalic r:id="rId3" w:fontKey="{5A8BFAF4-EE56-41F5-A342-C441F0D67D29}"/>
    <w:embedBoldItalic r:id="rId4" w:fontKey="{6AED4E9E-2DCE-4FEF-9F01-88524E6916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9432C2-9D48-4DB3-9DF4-E0BF888BD890}"/>
    <w:embedBold r:id="rId6" w:fontKey="{C7892099-3381-4F24-9927-BCC63A052405}"/>
    <w:embedBoldItalic r:id="rId7" w:fontKey="{3CAF6060-453B-42D9-96DA-88FB582D04C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3E25A858-79C0-4A08-913D-C72963851065}"/>
    <w:embedBold r:id="rId9" w:fontKey="{11373866-1D16-4614-AEF1-FA448291EEEC}"/>
    <w:embedBoldItalic r:id="rId10" w:fontKey="{F6AA7523-0D0B-456E-A7B1-FB712E8E06D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194C294E-C8A2-4B75-8081-A675574B6150}"/>
    <w:embedBold r:id="rId12" w:fontKey="{045B2C25-518A-4104-81E5-E5E149BF62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C1C9CAB-20C0-43FB-9582-8EF62F2CE11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DC97B9F-2891-43B1-BACB-DA2EF44D32D2}"/>
    <w:embedBold r:id="rId15" w:fontKey="{E1B495E3-D5F4-47AE-9B9D-67438DAFCE9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408AD400-F806-4D44-8F7E-6B5F6914FA3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4D1437C7-E30D-4CC6-BFA0-C2F7DEC47461}"/>
    <w:embedBold r:id="rId18" w:fontKey="{B2D8A11B-5799-47B9-A6D8-579C0E4BB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C30FDE" w:rsidRDefault="00C30F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31FA9" w:rsidRPr="005A1C11" w14:paraId="14D2F222" w14:textId="77777777" w:rsidTr="003F4463">
      <w:tc>
        <w:tcPr>
          <w:tcW w:w="9606" w:type="dxa"/>
        </w:tcPr>
        <w:p w14:paraId="5F2138E9" w14:textId="77777777" w:rsidR="00531FA9" w:rsidRPr="005A1C11" w:rsidRDefault="00531F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8912F5E" w14:textId="77777777" w:rsidR="00531FA9" w:rsidRPr="005A1C11" w:rsidRDefault="00531F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C2F6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531FA9" w:rsidRDefault="00852916" w:rsidP="00531F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C30FDE" w:rsidRDefault="00C30F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F625C" w14:textId="77777777" w:rsidR="00DC3556" w:rsidRDefault="00DC3556">
      <w:r>
        <w:rPr>
          <w:color w:val="000000"/>
        </w:rPr>
        <w:separator/>
      </w:r>
    </w:p>
  </w:footnote>
  <w:footnote w:type="continuationSeparator" w:id="0">
    <w:p w14:paraId="5A224DA9" w14:textId="77777777" w:rsidR="00DC3556" w:rsidRDefault="00DC3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C30FDE" w:rsidRDefault="00C30F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C30FDE" w:rsidRDefault="00C30F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E48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CC2"/>
    <w:rsid w:val="00037C61"/>
    <w:rsid w:val="000420DE"/>
    <w:rsid w:val="000628EC"/>
    <w:rsid w:val="00063E72"/>
    <w:rsid w:val="00076EF4"/>
    <w:rsid w:val="000921EC"/>
    <w:rsid w:val="000A7F47"/>
    <w:rsid w:val="000C6EC8"/>
    <w:rsid w:val="000F37E4"/>
    <w:rsid w:val="001245D5"/>
    <w:rsid w:val="00126F41"/>
    <w:rsid w:val="0013172C"/>
    <w:rsid w:val="00133AA8"/>
    <w:rsid w:val="00162E61"/>
    <w:rsid w:val="00182B00"/>
    <w:rsid w:val="001B4098"/>
    <w:rsid w:val="001B6CC9"/>
    <w:rsid w:val="001C14AB"/>
    <w:rsid w:val="001C384B"/>
    <w:rsid w:val="002009EA"/>
    <w:rsid w:val="0020549D"/>
    <w:rsid w:val="00210B7C"/>
    <w:rsid w:val="0024295A"/>
    <w:rsid w:val="0026445C"/>
    <w:rsid w:val="00265F9D"/>
    <w:rsid w:val="002A0B1E"/>
    <w:rsid w:val="002B0196"/>
    <w:rsid w:val="002B4837"/>
    <w:rsid w:val="002C49D0"/>
    <w:rsid w:val="002C6E52"/>
    <w:rsid w:val="002E6463"/>
    <w:rsid w:val="002F294E"/>
    <w:rsid w:val="002F33DD"/>
    <w:rsid w:val="002F3886"/>
    <w:rsid w:val="00312C2D"/>
    <w:rsid w:val="00341BA6"/>
    <w:rsid w:val="00355B64"/>
    <w:rsid w:val="00366B42"/>
    <w:rsid w:val="003C2015"/>
    <w:rsid w:val="003C3801"/>
    <w:rsid w:val="004018EC"/>
    <w:rsid w:val="004237F7"/>
    <w:rsid w:val="00426FFF"/>
    <w:rsid w:val="004367DC"/>
    <w:rsid w:val="00450016"/>
    <w:rsid w:val="0045456D"/>
    <w:rsid w:val="004855F4"/>
    <w:rsid w:val="00493E8B"/>
    <w:rsid w:val="004C2C31"/>
    <w:rsid w:val="004C336F"/>
    <w:rsid w:val="004D4FF1"/>
    <w:rsid w:val="004E431E"/>
    <w:rsid w:val="004E6FA7"/>
    <w:rsid w:val="004F0A5B"/>
    <w:rsid w:val="00512EF1"/>
    <w:rsid w:val="0052715E"/>
    <w:rsid w:val="00531FA9"/>
    <w:rsid w:val="005769DC"/>
    <w:rsid w:val="00586106"/>
    <w:rsid w:val="005924FB"/>
    <w:rsid w:val="005D03F2"/>
    <w:rsid w:val="005E7513"/>
    <w:rsid w:val="00605DF9"/>
    <w:rsid w:val="00644D36"/>
    <w:rsid w:val="00645C91"/>
    <w:rsid w:val="00675254"/>
    <w:rsid w:val="00676297"/>
    <w:rsid w:val="006A2CF3"/>
    <w:rsid w:val="006A368D"/>
    <w:rsid w:val="006D449F"/>
    <w:rsid w:val="006D5809"/>
    <w:rsid w:val="00792F88"/>
    <w:rsid w:val="00802F95"/>
    <w:rsid w:val="00820349"/>
    <w:rsid w:val="00822054"/>
    <w:rsid w:val="00852916"/>
    <w:rsid w:val="00881ADF"/>
    <w:rsid w:val="00884AD1"/>
    <w:rsid w:val="008854C7"/>
    <w:rsid w:val="008913DA"/>
    <w:rsid w:val="008C2A24"/>
    <w:rsid w:val="008E09F8"/>
    <w:rsid w:val="008F7795"/>
    <w:rsid w:val="009165C6"/>
    <w:rsid w:val="0093499D"/>
    <w:rsid w:val="00935D6C"/>
    <w:rsid w:val="00937310"/>
    <w:rsid w:val="00944514"/>
    <w:rsid w:val="00995D75"/>
    <w:rsid w:val="009E14C7"/>
    <w:rsid w:val="009E59B9"/>
    <w:rsid w:val="00A10FCA"/>
    <w:rsid w:val="00A74FAE"/>
    <w:rsid w:val="00AC54DF"/>
    <w:rsid w:val="00AE3D83"/>
    <w:rsid w:val="00B11C8E"/>
    <w:rsid w:val="00B1277B"/>
    <w:rsid w:val="00B22083"/>
    <w:rsid w:val="00B36FBF"/>
    <w:rsid w:val="00B5502E"/>
    <w:rsid w:val="00BB721F"/>
    <w:rsid w:val="00BE0E52"/>
    <w:rsid w:val="00BE346A"/>
    <w:rsid w:val="00C30FDE"/>
    <w:rsid w:val="00C32C01"/>
    <w:rsid w:val="00C65D98"/>
    <w:rsid w:val="00C66B61"/>
    <w:rsid w:val="00C67490"/>
    <w:rsid w:val="00C867EE"/>
    <w:rsid w:val="00CC2F62"/>
    <w:rsid w:val="00CC5CBB"/>
    <w:rsid w:val="00CE7ADC"/>
    <w:rsid w:val="00CF42D1"/>
    <w:rsid w:val="00D3299A"/>
    <w:rsid w:val="00D418A3"/>
    <w:rsid w:val="00D43131"/>
    <w:rsid w:val="00D537E4"/>
    <w:rsid w:val="00D553DB"/>
    <w:rsid w:val="00D9083B"/>
    <w:rsid w:val="00D951A2"/>
    <w:rsid w:val="00D95A36"/>
    <w:rsid w:val="00DB196E"/>
    <w:rsid w:val="00DC3556"/>
    <w:rsid w:val="00DF5FA2"/>
    <w:rsid w:val="00E05E1E"/>
    <w:rsid w:val="00E12737"/>
    <w:rsid w:val="00E14CEA"/>
    <w:rsid w:val="00E27094"/>
    <w:rsid w:val="00E3037F"/>
    <w:rsid w:val="00E449E3"/>
    <w:rsid w:val="00E50897"/>
    <w:rsid w:val="00E76109"/>
    <w:rsid w:val="00E90F29"/>
    <w:rsid w:val="00E9136A"/>
    <w:rsid w:val="00E97485"/>
    <w:rsid w:val="00F04D2C"/>
    <w:rsid w:val="00F960C0"/>
    <w:rsid w:val="00FA209D"/>
    <w:rsid w:val="00FD5852"/>
    <w:rsid w:val="00FD7260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22F2D23-B90C-4794-8762-4F6695BA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  <w:style w:type="paragraph" w:customStyle="1" w:styleId="06Pauta">
    <w:name w:val="06 Pauta"/>
    <w:basedOn w:val="Normal"/>
    <w:qFormat/>
    <w:rsid w:val="0093499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1269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dcterms:created xsi:type="dcterms:W3CDTF">2018-10-30T22:00:00Z</dcterms:created>
  <dcterms:modified xsi:type="dcterms:W3CDTF">2018-11-15T16:48:00Z</dcterms:modified>
</cp:coreProperties>
</file>