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1A743" w14:textId="77777777" w:rsidR="00071B57" w:rsidRDefault="00071B57" w:rsidP="00071B57">
      <w:pPr>
        <w:pStyle w:val="04TEXTOTABELAS"/>
      </w:pPr>
      <w:bookmarkStart w:id="0" w:name="_GoBack"/>
      <w:bookmarkEnd w:id="0"/>
    </w:p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5B1D63" w:rsidRPr="00831866" w14:paraId="0AF1EB7F" w14:textId="77777777" w:rsidTr="00844DAD">
        <w:trPr>
          <w:jc w:val="center"/>
        </w:trPr>
        <w:tc>
          <w:tcPr>
            <w:tcW w:w="9915" w:type="dxa"/>
            <w:gridSpan w:val="6"/>
          </w:tcPr>
          <w:p w14:paraId="3CFB2CC9" w14:textId="77777777" w:rsidR="005B1D63" w:rsidRPr="001A4AEF" w:rsidRDefault="005B1D63" w:rsidP="00844DAD">
            <w:pPr>
              <w:pStyle w:val="03TITULOTABELAS2"/>
            </w:pPr>
            <w:r w:rsidRPr="001A4AEF">
              <w:t>Grade de correção</w:t>
            </w:r>
          </w:p>
        </w:tc>
      </w:tr>
      <w:tr w:rsidR="005B1D63" w:rsidRPr="00831866" w14:paraId="33568547" w14:textId="77777777" w:rsidTr="00844DAD">
        <w:trPr>
          <w:jc w:val="center"/>
        </w:trPr>
        <w:tc>
          <w:tcPr>
            <w:tcW w:w="9915" w:type="dxa"/>
            <w:gridSpan w:val="6"/>
          </w:tcPr>
          <w:p w14:paraId="7DE41DC2" w14:textId="77777777" w:rsidR="005B1D63" w:rsidRPr="001A4AEF" w:rsidRDefault="005B1D63" w:rsidP="00844DAD">
            <w:pPr>
              <w:pStyle w:val="03TITULOTABELAS2"/>
            </w:pPr>
            <w:r w:rsidRPr="001A4AEF">
              <w:t xml:space="preserve">Matemática – </w:t>
            </w:r>
            <w:r>
              <w:t>9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4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5B1D63" w:rsidRPr="00831866" w14:paraId="5658912F" w14:textId="77777777" w:rsidTr="00844DAD">
        <w:trPr>
          <w:jc w:val="center"/>
        </w:trPr>
        <w:tc>
          <w:tcPr>
            <w:tcW w:w="9915" w:type="dxa"/>
            <w:gridSpan w:val="6"/>
          </w:tcPr>
          <w:p w14:paraId="1943BA8E" w14:textId="77777777" w:rsidR="005B1D63" w:rsidRPr="001A4AEF" w:rsidRDefault="005B1D63" w:rsidP="00844DAD">
            <w:pPr>
              <w:pStyle w:val="04TEXTOTABELAS"/>
            </w:pPr>
            <w:r w:rsidRPr="001A4AEF">
              <w:t>Escola:</w:t>
            </w:r>
          </w:p>
        </w:tc>
      </w:tr>
      <w:tr w:rsidR="005B1D63" w:rsidRPr="00831866" w14:paraId="4190DE6C" w14:textId="77777777" w:rsidTr="00844DAD">
        <w:trPr>
          <w:jc w:val="center"/>
        </w:trPr>
        <w:tc>
          <w:tcPr>
            <w:tcW w:w="9915" w:type="dxa"/>
            <w:gridSpan w:val="6"/>
          </w:tcPr>
          <w:p w14:paraId="1EC68960" w14:textId="7BAC4022" w:rsidR="005B1D63" w:rsidRPr="001A4AEF" w:rsidRDefault="005B1D63" w:rsidP="00844DAD">
            <w:pPr>
              <w:pStyle w:val="04TEXTOTABELAS"/>
            </w:pPr>
            <w:r w:rsidRPr="001A4AEF">
              <w:t>Aluno</w:t>
            </w:r>
            <w:r w:rsidR="00DB4C78">
              <w:t>(a)</w:t>
            </w:r>
            <w:r w:rsidRPr="001A4AEF">
              <w:t>:</w:t>
            </w:r>
          </w:p>
        </w:tc>
      </w:tr>
      <w:tr w:rsidR="005B1D63" w:rsidRPr="00831866" w14:paraId="07E0D70C" w14:textId="77777777" w:rsidTr="00844DAD">
        <w:trPr>
          <w:jc w:val="center"/>
        </w:trPr>
        <w:tc>
          <w:tcPr>
            <w:tcW w:w="2714" w:type="dxa"/>
            <w:gridSpan w:val="2"/>
          </w:tcPr>
          <w:p w14:paraId="6DB1B810" w14:textId="77777777" w:rsidR="005B1D63" w:rsidRPr="001A4AEF" w:rsidRDefault="005B1D63" w:rsidP="00844DAD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55EF2E0E" w14:textId="77777777" w:rsidR="005B1D63" w:rsidRPr="001A4AEF" w:rsidRDefault="005B1D63" w:rsidP="00844DAD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53C6ACD2" w14:textId="77777777" w:rsidR="005B1D63" w:rsidRPr="001A4AEF" w:rsidRDefault="005B1D63" w:rsidP="00844DAD">
            <w:pPr>
              <w:pStyle w:val="04TEXTOTABELAS"/>
            </w:pPr>
            <w:r w:rsidRPr="001A4AEF">
              <w:t>Data:</w:t>
            </w:r>
          </w:p>
        </w:tc>
      </w:tr>
      <w:tr w:rsidR="005B1D63" w:rsidRPr="00831866" w14:paraId="2FDEFAC6" w14:textId="77777777" w:rsidTr="00844DAD">
        <w:trPr>
          <w:jc w:val="center"/>
        </w:trPr>
        <w:tc>
          <w:tcPr>
            <w:tcW w:w="9915" w:type="dxa"/>
            <w:gridSpan w:val="6"/>
          </w:tcPr>
          <w:p w14:paraId="57A6AA45" w14:textId="77777777" w:rsidR="005B1D63" w:rsidRPr="001A4AEF" w:rsidRDefault="005B1D63" w:rsidP="00844DAD">
            <w:pPr>
              <w:pStyle w:val="04TEXTOTABELAS"/>
            </w:pPr>
            <w:r w:rsidRPr="001A4AEF">
              <w:t>Professor(a):</w:t>
            </w:r>
          </w:p>
        </w:tc>
      </w:tr>
      <w:tr w:rsidR="005B1D63" w:rsidRPr="00831866" w14:paraId="320C4BDA" w14:textId="77777777" w:rsidTr="00844DAD">
        <w:trPr>
          <w:jc w:val="center"/>
        </w:trPr>
        <w:tc>
          <w:tcPr>
            <w:tcW w:w="1192" w:type="dxa"/>
            <w:vAlign w:val="center"/>
          </w:tcPr>
          <w:p w14:paraId="18475260" w14:textId="77777777" w:rsidR="005B1D63" w:rsidRPr="00831866" w:rsidRDefault="005B1D63" w:rsidP="00844DAD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032FFB8E" w14:textId="77777777" w:rsidR="005B1D63" w:rsidRPr="00831866" w:rsidRDefault="005B1D63" w:rsidP="00844DAD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62D21F6C" w14:textId="77777777" w:rsidR="005B1D63" w:rsidRPr="00831866" w:rsidRDefault="005B1D63" w:rsidP="00844DAD">
            <w:pPr>
              <w:pStyle w:val="03TITULOTABELAS2"/>
            </w:pPr>
            <w:r>
              <w:t>Nota/Conceito</w:t>
            </w:r>
          </w:p>
        </w:tc>
      </w:tr>
      <w:tr w:rsidR="005B1D63" w:rsidRPr="00831866" w14:paraId="237BB75B" w14:textId="77777777" w:rsidTr="00844DAD">
        <w:trPr>
          <w:jc w:val="center"/>
        </w:trPr>
        <w:tc>
          <w:tcPr>
            <w:tcW w:w="1192" w:type="dxa"/>
          </w:tcPr>
          <w:p w14:paraId="1CC6BDF8" w14:textId="77777777" w:rsidR="005B1D63" w:rsidRPr="00831866" w:rsidRDefault="005B1D63" w:rsidP="00844DAD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0F72896C" w14:textId="77777777" w:rsidR="005B1D63" w:rsidRPr="00831866" w:rsidRDefault="005B1D63" w:rsidP="00844DAD">
            <w:pPr>
              <w:pStyle w:val="04TEXTOTABELAS"/>
            </w:pPr>
            <w:r w:rsidRPr="00555899">
              <w:t>Compreender as funções como relações de dependência unívoca entre duas variáveis e suas representações numérica, algébrica e gráfica e utilizar esse conceito para analisar situações que envolvam relações funcionais entre duas variáveis.</w:t>
            </w:r>
          </w:p>
        </w:tc>
        <w:tc>
          <w:tcPr>
            <w:tcW w:w="1785" w:type="dxa"/>
            <w:vAlign w:val="center"/>
          </w:tcPr>
          <w:p w14:paraId="380E9BCC" w14:textId="77777777" w:rsidR="005B1D63" w:rsidRPr="00831866" w:rsidRDefault="005B1D63" w:rsidP="00844DAD">
            <w:pPr>
              <w:pStyle w:val="04TEXTOTABELAS"/>
            </w:pPr>
          </w:p>
        </w:tc>
      </w:tr>
      <w:tr w:rsidR="005B1D63" w:rsidRPr="00831866" w14:paraId="4247525F" w14:textId="77777777" w:rsidTr="00844DAD">
        <w:trPr>
          <w:jc w:val="center"/>
        </w:trPr>
        <w:tc>
          <w:tcPr>
            <w:tcW w:w="1192" w:type="dxa"/>
          </w:tcPr>
          <w:p w14:paraId="5C35D428" w14:textId="77777777" w:rsidR="005B1D63" w:rsidRPr="00831866" w:rsidRDefault="005B1D63" w:rsidP="00844DAD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1818E1EB" w14:textId="77777777" w:rsidR="005B1D63" w:rsidRPr="00831866" w:rsidRDefault="005B1D63" w:rsidP="00844DAD">
            <w:pPr>
              <w:pStyle w:val="04TEXTOTABELAS"/>
            </w:pPr>
            <w:r w:rsidRPr="00555899">
              <w:t>Compreender as funções como relações de dependência unívoca entre duas variáveis e suas representações gráfica</w:t>
            </w:r>
            <w:r>
              <w:t>s</w:t>
            </w:r>
            <w:r w:rsidRPr="00555899">
              <w:t>.</w:t>
            </w:r>
          </w:p>
        </w:tc>
        <w:tc>
          <w:tcPr>
            <w:tcW w:w="1785" w:type="dxa"/>
            <w:vAlign w:val="center"/>
          </w:tcPr>
          <w:p w14:paraId="0D9FB09E" w14:textId="77777777" w:rsidR="005B1D63" w:rsidRPr="00831866" w:rsidRDefault="005B1D63" w:rsidP="00844DAD">
            <w:pPr>
              <w:pStyle w:val="04TEXTOTABELAS"/>
            </w:pPr>
          </w:p>
        </w:tc>
      </w:tr>
      <w:tr w:rsidR="005B1D63" w:rsidRPr="00831866" w14:paraId="7EA848F3" w14:textId="77777777" w:rsidTr="00844DAD">
        <w:trPr>
          <w:jc w:val="center"/>
        </w:trPr>
        <w:tc>
          <w:tcPr>
            <w:tcW w:w="1192" w:type="dxa"/>
          </w:tcPr>
          <w:p w14:paraId="452FF076" w14:textId="77777777" w:rsidR="005B1D63" w:rsidRPr="00831866" w:rsidRDefault="005B1D63" w:rsidP="00844DAD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5B28B290" w14:textId="77777777" w:rsidR="005B1D63" w:rsidRPr="0064367C" w:rsidRDefault="005B1D63" w:rsidP="00844DAD">
            <w:pPr>
              <w:pStyle w:val="04TEXTOTABELAS"/>
            </w:pPr>
            <w:r w:rsidRPr="00555899">
              <w:t>Resolver problemas que envolvam a razão entre duas grandezas de espécies diferentes.</w:t>
            </w:r>
          </w:p>
        </w:tc>
        <w:tc>
          <w:tcPr>
            <w:tcW w:w="1785" w:type="dxa"/>
            <w:vAlign w:val="center"/>
          </w:tcPr>
          <w:p w14:paraId="43571408" w14:textId="77777777" w:rsidR="005B1D63" w:rsidRPr="00831866" w:rsidRDefault="005B1D63" w:rsidP="00844DAD">
            <w:pPr>
              <w:pStyle w:val="04TEXTOTABELAS"/>
            </w:pPr>
          </w:p>
        </w:tc>
      </w:tr>
      <w:tr w:rsidR="005B1D63" w:rsidRPr="00831866" w14:paraId="4AD06909" w14:textId="77777777" w:rsidTr="00844DAD">
        <w:trPr>
          <w:jc w:val="center"/>
        </w:trPr>
        <w:tc>
          <w:tcPr>
            <w:tcW w:w="1192" w:type="dxa"/>
          </w:tcPr>
          <w:p w14:paraId="19038E83" w14:textId="77777777" w:rsidR="005B1D63" w:rsidRPr="00831866" w:rsidRDefault="005B1D63" w:rsidP="00844DAD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387EF15C" w14:textId="77777777" w:rsidR="005B1D63" w:rsidRPr="00831866" w:rsidRDefault="005B1D63" w:rsidP="00844DAD">
            <w:pPr>
              <w:pStyle w:val="04TEXTOTABELAS"/>
            </w:pPr>
            <w:r w:rsidRPr="00555899">
              <w:t>Resolver problemas que envolvam relações de proporcionalidade</w:t>
            </w:r>
            <w:r>
              <w:t xml:space="preserve"> </w:t>
            </w:r>
            <w:r w:rsidRPr="00555899">
              <w:t>direta e inversa entre duas ou mais grandezas.</w:t>
            </w:r>
          </w:p>
        </w:tc>
        <w:tc>
          <w:tcPr>
            <w:tcW w:w="1785" w:type="dxa"/>
            <w:vAlign w:val="center"/>
          </w:tcPr>
          <w:p w14:paraId="78FE31FB" w14:textId="77777777" w:rsidR="005B1D63" w:rsidRPr="00831866" w:rsidRDefault="005B1D63" w:rsidP="00844DAD">
            <w:pPr>
              <w:pStyle w:val="04TEXTOTABELAS"/>
            </w:pPr>
          </w:p>
        </w:tc>
      </w:tr>
      <w:tr w:rsidR="005B1D63" w:rsidRPr="00831866" w14:paraId="61262A28" w14:textId="77777777" w:rsidTr="00844DAD">
        <w:trPr>
          <w:jc w:val="center"/>
        </w:trPr>
        <w:tc>
          <w:tcPr>
            <w:tcW w:w="1192" w:type="dxa"/>
          </w:tcPr>
          <w:p w14:paraId="385A6C0A" w14:textId="77777777" w:rsidR="005B1D63" w:rsidRPr="00831866" w:rsidRDefault="005B1D63" w:rsidP="00844DAD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7FEF9971" w14:textId="77777777" w:rsidR="005B1D63" w:rsidRPr="00831866" w:rsidRDefault="005B1D63" w:rsidP="00844DAD">
            <w:pPr>
              <w:pStyle w:val="04TEXTOTABELAS"/>
            </w:pPr>
            <w:bookmarkStart w:id="1" w:name="_Hlk526081529"/>
            <w:r w:rsidRPr="00555899">
              <w:t>Reconhecer, em experimentos aleatórios, eventos independentes e dependentes e calcular a probabilidade de sua ocorrência nos dois casos.</w:t>
            </w:r>
            <w:bookmarkEnd w:id="1"/>
          </w:p>
        </w:tc>
        <w:tc>
          <w:tcPr>
            <w:tcW w:w="1785" w:type="dxa"/>
            <w:vAlign w:val="center"/>
          </w:tcPr>
          <w:p w14:paraId="25DE6DC7" w14:textId="77777777" w:rsidR="005B1D63" w:rsidRPr="00831866" w:rsidRDefault="005B1D63" w:rsidP="00844DAD">
            <w:pPr>
              <w:pStyle w:val="04TEXTOTABELAS"/>
            </w:pPr>
          </w:p>
        </w:tc>
      </w:tr>
      <w:tr w:rsidR="005B1D63" w:rsidRPr="00831866" w14:paraId="6974909D" w14:textId="77777777" w:rsidTr="00844DAD">
        <w:trPr>
          <w:jc w:val="center"/>
        </w:trPr>
        <w:tc>
          <w:tcPr>
            <w:tcW w:w="1192" w:type="dxa"/>
          </w:tcPr>
          <w:p w14:paraId="102C2995" w14:textId="77777777" w:rsidR="005B1D63" w:rsidRPr="00831866" w:rsidRDefault="005B1D63" w:rsidP="00844DAD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094405EF" w14:textId="77777777" w:rsidR="005B1D63" w:rsidRPr="00831866" w:rsidRDefault="005B1D63" w:rsidP="00844DAD">
            <w:pPr>
              <w:pStyle w:val="04TEXTOTABELAS"/>
            </w:pPr>
            <w:r w:rsidRPr="00555899">
              <w:t>Reconhecer, em experimentos aleatórios, eventos independentes e dependentes e calcular a probabilidade de sua ocorrência nos dois casos.</w:t>
            </w:r>
          </w:p>
        </w:tc>
        <w:tc>
          <w:tcPr>
            <w:tcW w:w="1785" w:type="dxa"/>
            <w:vAlign w:val="center"/>
          </w:tcPr>
          <w:p w14:paraId="11A45C45" w14:textId="77777777" w:rsidR="005B1D63" w:rsidRPr="00831866" w:rsidRDefault="005B1D63" w:rsidP="00844DAD">
            <w:pPr>
              <w:pStyle w:val="04TEXTOTABELAS"/>
            </w:pPr>
          </w:p>
        </w:tc>
      </w:tr>
      <w:tr w:rsidR="005B1D63" w:rsidRPr="00831866" w14:paraId="359FC797" w14:textId="77777777" w:rsidTr="00844DAD">
        <w:trPr>
          <w:jc w:val="center"/>
        </w:trPr>
        <w:tc>
          <w:tcPr>
            <w:tcW w:w="1192" w:type="dxa"/>
          </w:tcPr>
          <w:p w14:paraId="37DCD72A" w14:textId="77777777" w:rsidR="005B1D63" w:rsidRPr="00831866" w:rsidRDefault="005B1D63" w:rsidP="00844DAD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2E3730F6" w14:textId="77777777" w:rsidR="005B1D63" w:rsidRPr="00C45B65" w:rsidRDefault="005B1D63" w:rsidP="00844DAD">
            <w:pPr>
              <w:pStyle w:val="04TEXTOTABELAS"/>
            </w:pPr>
            <w:r w:rsidRPr="00555899">
              <w:t>Reconhecer vistas ortogonais de figuras espaciais.</w:t>
            </w:r>
          </w:p>
        </w:tc>
        <w:tc>
          <w:tcPr>
            <w:tcW w:w="1785" w:type="dxa"/>
            <w:vAlign w:val="center"/>
          </w:tcPr>
          <w:p w14:paraId="165E2AE1" w14:textId="77777777" w:rsidR="005B1D63" w:rsidRPr="00831866" w:rsidRDefault="005B1D63" w:rsidP="00844DAD">
            <w:pPr>
              <w:pStyle w:val="04TEXTOTABELAS"/>
            </w:pPr>
          </w:p>
        </w:tc>
      </w:tr>
      <w:tr w:rsidR="005B1D63" w:rsidRPr="00831866" w14:paraId="2DE9FB7D" w14:textId="77777777" w:rsidTr="00844DAD">
        <w:trPr>
          <w:jc w:val="center"/>
        </w:trPr>
        <w:tc>
          <w:tcPr>
            <w:tcW w:w="1192" w:type="dxa"/>
          </w:tcPr>
          <w:p w14:paraId="4DB8BB21" w14:textId="77777777" w:rsidR="005B1D63" w:rsidRPr="00831866" w:rsidRDefault="005B1D63" w:rsidP="00844DAD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42EFC192" w14:textId="77777777" w:rsidR="005B1D63" w:rsidRPr="00C45B65" w:rsidRDefault="005B1D63" w:rsidP="00844DAD">
            <w:pPr>
              <w:pStyle w:val="04TEXTOTABELAS"/>
            </w:pPr>
            <w:r w:rsidRPr="00555899">
              <w:t>Reconhecer vistas ortogonais de figuras espaciais.</w:t>
            </w:r>
          </w:p>
        </w:tc>
        <w:tc>
          <w:tcPr>
            <w:tcW w:w="1785" w:type="dxa"/>
            <w:vAlign w:val="center"/>
          </w:tcPr>
          <w:p w14:paraId="02E1DD0D" w14:textId="77777777" w:rsidR="005B1D63" w:rsidRPr="00831866" w:rsidRDefault="005B1D63" w:rsidP="00844DAD">
            <w:pPr>
              <w:pStyle w:val="04TEXTOTABELAS"/>
            </w:pPr>
          </w:p>
        </w:tc>
      </w:tr>
      <w:tr w:rsidR="005B1D63" w:rsidRPr="00831866" w14:paraId="00E9114A" w14:textId="77777777" w:rsidTr="00844DAD">
        <w:trPr>
          <w:jc w:val="center"/>
        </w:trPr>
        <w:tc>
          <w:tcPr>
            <w:tcW w:w="1192" w:type="dxa"/>
          </w:tcPr>
          <w:p w14:paraId="0461B3FF" w14:textId="77777777" w:rsidR="005B1D63" w:rsidRPr="00831866" w:rsidRDefault="005B1D63" w:rsidP="00844DAD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3342EFFD" w14:textId="4B1E6567" w:rsidR="005B1D63" w:rsidRPr="00C45B65" w:rsidRDefault="005B1D63" w:rsidP="00844DAD">
            <w:pPr>
              <w:pStyle w:val="04TEXTOTABELAS"/>
            </w:pPr>
            <w:bookmarkStart w:id="2" w:name="_Hlk526089136"/>
            <w:r w:rsidRPr="00555899">
              <w:t>Resolver problemas que envolvam medidas de volumes de prismas</w:t>
            </w:r>
            <w:r w:rsidR="00C06403">
              <w:t>, cones</w:t>
            </w:r>
            <w:r w:rsidRPr="00555899">
              <w:t xml:space="preserve"> e de cilindros retos, inclusive com uso de expressões de cálculo, em situações cotidianas.</w:t>
            </w:r>
            <w:bookmarkEnd w:id="2"/>
          </w:p>
        </w:tc>
        <w:tc>
          <w:tcPr>
            <w:tcW w:w="1785" w:type="dxa"/>
            <w:vAlign w:val="center"/>
          </w:tcPr>
          <w:p w14:paraId="29FD9926" w14:textId="77777777" w:rsidR="005B1D63" w:rsidRPr="00831866" w:rsidRDefault="005B1D63" w:rsidP="00844DAD">
            <w:pPr>
              <w:pStyle w:val="04TEXTOTABELAS"/>
            </w:pPr>
          </w:p>
        </w:tc>
      </w:tr>
      <w:tr w:rsidR="005B1D63" w:rsidRPr="00831866" w14:paraId="3CD71E06" w14:textId="77777777" w:rsidTr="00844DAD">
        <w:trPr>
          <w:jc w:val="center"/>
        </w:trPr>
        <w:tc>
          <w:tcPr>
            <w:tcW w:w="1192" w:type="dxa"/>
          </w:tcPr>
          <w:p w14:paraId="0848E621" w14:textId="77777777" w:rsidR="005B1D63" w:rsidRPr="00831866" w:rsidRDefault="005B1D63" w:rsidP="00844DAD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6FB133D6" w14:textId="77777777" w:rsidR="005B1D63" w:rsidRPr="00C45B65" w:rsidRDefault="005B1D63" w:rsidP="00844DAD">
            <w:pPr>
              <w:pStyle w:val="04TEXTOTABELAS"/>
            </w:pPr>
            <w:r w:rsidRPr="00555899">
              <w:t>Resolver problemas que envolvam medidas de volumes de prismas e de cilindros retos, inclusive com uso de expressões de cálculo, em situações cotidianas.</w:t>
            </w:r>
          </w:p>
        </w:tc>
        <w:tc>
          <w:tcPr>
            <w:tcW w:w="1785" w:type="dxa"/>
            <w:vAlign w:val="center"/>
          </w:tcPr>
          <w:p w14:paraId="7C1E98C1" w14:textId="77777777" w:rsidR="005B1D63" w:rsidRPr="00831866" w:rsidRDefault="005B1D63" w:rsidP="00844DAD">
            <w:pPr>
              <w:pStyle w:val="04TEXTOTABELAS"/>
            </w:pPr>
          </w:p>
        </w:tc>
      </w:tr>
      <w:tr w:rsidR="005B1D63" w:rsidRPr="00831866" w14:paraId="7CBB311B" w14:textId="77777777" w:rsidTr="00844DAD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23A7940A" w14:textId="77777777" w:rsidR="005B1D63" w:rsidRDefault="005B1D63" w:rsidP="00844DAD">
            <w:pPr>
              <w:pStyle w:val="04TEXTOTABELAS"/>
            </w:pPr>
          </w:p>
        </w:tc>
        <w:tc>
          <w:tcPr>
            <w:tcW w:w="1329" w:type="dxa"/>
          </w:tcPr>
          <w:p w14:paraId="6EE6FE86" w14:textId="77777777" w:rsidR="005B1D63" w:rsidRPr="008158D4" w:rsidRDefault="005B1D63" w:rsidP="00844DAD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2EBF520B" w14:textId="77777777" w:rsidR="005B1D63" w:rsidRPr="00831866" w:rsidRDefault="005B1D63" w:rsidP="00844DAD">
            <w:pPr>
              <w:pStyle w:val="04TEXTOTABELAS"/>
            </w:pPr>
          </w:p>
        </w:tc>
      </w:tr>
    </w:tbl>
    <w:p w14:paraId="3457D318" w14:textId="77777777" w:rsidR="005B1D63" w:rsidRDefault="005B1D63" w:rsidP="005B1D63">
      <w:pPr>
        <w:pStyle w:val="06CREDITO"/>
      </w:pPr>
    </w:p>
    <w:p w14:paraId="284A03FB" w14:textId="77777777" w:rsidR="005B1D63" w:rsidRDefault="005B1D63" w:rsidP="005B1D63">
      <w:pPr>
        <w:pStyle w:val="01TITULO4"/>
      </w:pPr>
      <w:r>
        <w:t>Observações:</w:t>
      </w:r>
    </w:p>
    <w:p w14:paraId="3A8779DE" w14:textId="77777777" w:rsidR="005B1D63" w:rsidRDefault="005B1D63" w:rsidP="005B1D63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A5B10A3" w14:textId="77777777" w:rsidR="005B1D63" w:rsidRDefault="005B1D63" w:rsidP="005B1D63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29A3900" w14:textId="77777777" w:rsidR="005B1D63" w:rsidRDefault="005B1D63" w:rsidP="005B1D63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1896B2C" w14:textId="77777777" w:rsidR="005B1D63" w:rsidRDefault="005B1D63" w:rsidP="005B1D63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FE15D56" w14:textId="77777777" w:rsidR="005B1D63" w:rsidRPr="00E97485" w:rsidRDefault="005B1D63" w:rsidP="005B1D63">
      <w:pPr>
        <w:pStyle w:val="06CREDITO"/>
      </w:pPr>
    </w:p>
    <w:p w14:paraId="5EBDA376" w14:textId="77777777" w:rsidR="00586106" w:rsidRPr="004922DE" w:rsidRDefault="00586106" w:rsidP="00724F5D">
      <w:pPr>
        <w:pStyle w:val="04TEXTOTABELAS"/>
      </w:pPr>
    </w:p>
    <w:sectPr w:rsidR="00586106" w:rsidRPr="004922DE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625FC" w14:textId="77777777" w:rsidR="00583404" w:rsidRDefault="00583404">
      <w:r>
        <w:separator/>
      </w:r>
    </w:p>
  </w:endnote>
  <w:endnote w:type="continuationSeparator" w:id="0">
    <w:p w14:paraId="31C232C6" w14:textId="77777777" w:rsidR="00583404" w:rsidRDefault="00583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597E217-805F-4025-A660-4809BA9FC448}"/>
    <w:embedBold r:id="rId2" w:fontKey="{66B1E390-586B-411B-85F9-3E8554E5E128}"/>
    <w:embedItalic r:id="rId3" w:fontKey="{89EC9177-F8C4-4AF7-9AD1-C6AC621983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6FF094-9CDB-416F-ACC7-3C1AF9861D31}"/>
    <w:embedBold r:id="rId5" w:fontKey="{D7782390-1B5F-4A39-88CD-DB503C38CCC4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02D2AF0D-9CDD-474E-BD90-5D74B12F9A91}"/>
    <w:embedBold r:id="rId7" w:fontKey="{E857DDDB-8436-40C3-8B28-93743F8D3BAB}"/>
    <w:embedBoldItalic r:id="rId8" w:fontKey="{AB7BC726-B31F-4FDF-AF26-4942F79DE62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FD89746-82F7-45D1-8992-D2EB9DDDA9ED}"/>
    <w:embedBold r:id="rId10" w:fontKey="{D2C9752F-66BF-4E49-8F5D-A4E2AD25ED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BA51EBD-F8BB-4857-A7D0-73575C8F54B0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2EA05EF-942C-441D-9B42-2D21EB1061B5}"/>
    <w:embedBold r:id="rId13" w:fontKey="{B8DD654A-0ED3-4DAE-98CE-F894AB9C7334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4" w:fontKey="{04BD821C-EE9B-4839-B629-9098D48D05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171DE" w14:textId="77777777" w:rsidR="00C30FDE" w:rsidRDefault="00C30FD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4A45D2" w:rsidRPr="005A1C11" w14:paraId="3DB32285" w14:textId="77777777" w:rsidTr="003F4463">
      <w:tc>
        <w:tcPr>
          <w:tcW w:w="9606" w:type="dxa"/>
        </w:tcPr>
        <w:p w14:paraId="34CDFDCD" w14:textId="77777777" w:rsidR="004A45D2" w:rsidRPr="005A1C11" w:rsidRDefault="004A45D2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D8E788A" w14:textId="77777777" w:rsidR="004A45D2" w:rsidRPr="005A1C11" w:rsidRDefault="004A45D2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178C9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4A45D2" w:rsidRDefault="00852916" w:rsidP="004A45D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C403C" w14:textId="77777777" w:rsidR="00C30FDE" w:rsidRDefault="00C30FD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B0A79" w14:textId="77777777" w:rsidR="00583404" w:rsidRDefault="00583404">
      <w:r>
        <w:rPr>
          <w:color w:val="000000"/>
        </w:rPr>
        <w:separator/>
      </w:r>
    </w:p>
  </w:footnote>
  <w:footnote w:type="continuationSeparator" w:id="0">
    <w:p w14:paraId="09DCB229" w14:textId="77777777" w:rsidR="00583404" w:rsidRDefault="00583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B1495" w14:textId="77777777" w:rsidR="00C30FDE" w:rsidRDefault="00C30FD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81A78" w14:textId="77777777" w:rsidR="00C30FDE" w:rsidRDefault="00C30FD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7C61"/>
    <w:rsid w:val="00046E18"/>
    <w:rsid w:val="000628EC"/>
    <w:rsid w:val="00071B57"/>
    <w:rsid w:val="00076EF4"/>
    <w:rsid w:val="000A7F47"/>
    <w:rsid w:val="000C6EC8"/>
    <w:rsid w:val="00126F41"/>
    <w:rsid w:val="0013172C"/>
    <w:rsid w:val="00133AA8"/>
    <w:rsid w:val="001651E4"/>
    <w:rsid w:val="00182B00"/>
    <w:rsid w:val="001B4098"/>
    <w:rsid w:val="001C384B"/>
    <w:rsid w:val="00200B08"/>
    <w:rsid w:val="0020549D"/>
    <w:rsid w:val="00210B7C"/>
    <w:rsid w:val="00221709"/>
    <w:rsid w:val="0024295A"/>
    <w:rsid w:val="0026445C"/>
    <w:rsid w:val="00275D03"/>
    <w:rsid w:val="002B1727"/>
    <w:rsid w:val="002B4837"/>
    <w:rsid w:val="002C49D0"/>
    <w:rsid w:val="002C6E52"/>
    <w:rsid w:val="002E497D"/>
    <w:rsid w:val="002F294E"/>
    <w:rsid w:val="00317C50"/>
    <w:rsid w:val="00341BA6"/>
    <w:rsid w:val="003436F3"/>
    <w:rsid w:val="003C3801"/>
    <w:rsid w:val="00426FFF"/>
    <w:rsid w:val="0045456D"/>
    <w:rsid w:val="004A45D2"/>
    <w:rsid w:val="004C2C31"/>
    <w:rsid w:val="004D7ABF"/>
    <w:rsid w:val="00512EF1"/>
    <w:rsid w:val="00546AE5"/>
    <w:rsid w:val="00583404"/>
    <w:rsid w:val="00586106"/>
    <w:rsid w:val="005A34F3"/>
    <w:rsid w:val="005B1D63"/>
    <w:rsid w:val="005B2814"/>
    <w:rsid w:val="005D03F2"/>
    <w:rsid w:val="005E7513"/>
    <w:rsid w:val="00644D36"/>
    <w:rsid w:val="00675254"/>
    <w:rsid w:val="00676297"/>
    <w:rsid w:val="006C745A"/>
    <w:rsid w:val="006D5809"/>
    <w:rsid w:val="007056F2"/>
    <w:rsid w:val="007135D5"/>
    <w:rsid w:val="00724F5D"/>
    <w:rsid w:val="00740B32"/>
    <w:rsid w:val="00785A77"/>
    <w:rsid w:val="00802F95"/>
    <w:rsid w:val="00822054"/>
    <w:rsid w:val="00852916"/>
    <w:rsid w:val="008C2A24"/>
    <w:rsid w:val="008E09F8"/>
    <w:rsid w:val="008F7795"/>
    <w:rsid w:val="00935D6C"/>
    <w:rsid w:val="009E14C7"/>
    <w:rsid w:val="00A5672E"/>
    <w:rsid w:val="00A74FAE"/>
    <w:rsid w:val="00AF3632"/>
    <w:rsid w:val="00B178C9"/>
    <w:rsid w:val="00B22083"/>
    <w:rsid w:val="00B36FBF"/>
    <w:rsid w:val="00B41C59"/>
    <w:rsid w:val="00BC7DFA"/>
    <w:rsid w:val="00BE0E52"/>
    <w:rsid w:val="00BE346A"/>
    <w:rsid w:val="00BE5F36"/>
    <w:rsid w:val="00C06403"/>
    <w:rsid w:val="00C15342"/>
    <w:rsid w:val="00C30FDE"/>
    <w:rsid w:val="00C65D98"/>
    <w:rsid w:val="00C67490"/>
    <w:rsid w:val="00C867EE"/>
    <w:rsid w:val="00CB427E"/>
    <w:rsid w:val="00CC5CBB"/>
    <w:rsid w:val="00CF42D1"/>
    <w:rsid w:val="00D418A3"/>
    <w:rsid w:val="00D537E4"/>
    <w:rsid w:val="00D951A2"/>
    <w:rsid w:val="00DB196E"/>
    <w:rsid w:val="00DB4C78"/>
    <w:rsid w:val="00E05E1E"/>
    <w:rsid w:val="00E14CEA"/>
    <w:rsid w:val="00E27094"/>
    <w:rsid w:val="00E40831"/>
    <w:rsid w:val="00E449E3"/>
    <w:rsid w:val="00E475B8"/>
    <w:rsid w:val="00E50897"/>
    <w:rsid w:val="00E90F29"/>
    <w:rsid w:val="00E97485"/>
    <w:rsid w:val="00F03952"/>
    <w:rsid w:val="00F04D2C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F8C1B63"/>
  <w15:docId w15:val="{148953BF-3058-4701-AE74-D8EEA7C5F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5B2814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1526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Marilu Maranho Tassetto Pellegatti</cp:lastModifiedBy>
  <cp:revision>2</cp:revision>
  <dcterms:created xsi:type="dcterms:W3CDTF">2018-10-30T21:59:00Z</dcterms:created>
  <dcterms:modified xsi:type="dcterms:W3CDTF">2018-10-30T21:59:00Z</dcterms:modified>
</cp:coreProperties>
</file>