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BB57" w14:textId="77777777" w:rsidR="00405790" w:rsidRPr="00D4053E" w:rsidRDefault="00405790" w:rsidP="00405790">
      <w:pPr>
        <w:pStyle w:val="01TITULO1"/>
      </w:pPr>
      <w:bookmarkStart w:id="0" w:name="_Hlk519352827"/>
      <w:r w:rsidRPr="00D4053E">
        <w:t xml:space="preserve">Plano de </w:t>
      </w:r>
      <w:r>
        <w:t>D</w:t>
      </w:r>
      <w:r w:rsidRPr="00D4053E">
        <w:t>esenvolvimento</w:t>
      </w:r>
    </w:p>
    <w:p w14:paraId="6005B718" w14:textId="77777777" w:rsidR="00405790" w:rsidRPr="00D4053E" w:rsidRDefault="00405790" w:rsidP="00405790">
      <w:pPr>
        <w:suppressAutoHyphens/>
        <w:autoSpaceDN w:val="0"/>
        <w:spacing w:after="0" w:line="240" w:lineRule="auto"/>
        <w:textAlignment w:val="baseline"/>
        <w:rPr>
          <w:rFonts w:ascii="Tahoma" w:eastAsia="SimSun" w:hAnsi="Tahoma" w:cs="Tahoma"/>
          <w:kern w:val="3"/>
          <w:sz w:val="21"/>
          <w:szCs w:val="21"/>
          <w:lang w:eastAsia="zh-CN" w:bidi="hi-IN"/>
        </w:rPr>
      </w:pPr>
    </w:p>
    <w:p w14:paraId="564E004A" w14:textId="77777777" w:rsidR="00405790" w:rsidRPr="00076257" w:rsidRDefault="00405790" w:rsidP="00405790">
      <w:pPr>
        <w:pStyle w:val="01TITULO2"/>
      </w:pPr>
      <w:r w:rsidRPr="00076257">
        <w:t>4º Bimestre</w:t>
      </w:r>
    </w:p>
    <w:p w14:paraId="096DF84B" w14:textId="77777777" w:rsidR="00405790" w:rsidRPr="00D4053E" w:rsidRDefault="00405790" w:rsidP="00405790">
      <w:pPr>
        <w:suppressAutoHyphens/>
        <w:autoSpaceDN w:val="0"/>
        <w:spacing w:after="0" w:line="240" w:lineRule="auto"/>
        <w:textAlignment w:val="baseline"/>
        <w:rPr>
          <w:rFonts w:ascii="Tahoma" w:eastAsia="SimSun" w:hAnsi="Tahoma" w:cs="Tahoma"/>
          <w:kern w:val="3"/>
          <w:sz w:val="21"/>
          <w:szCs w:val="21"/>
          <w:lang w:eastAsia="zh-CN" w:bidi="hi-IN"/>
        </w:rPr>
      </w:pPr>
    </w:p>
    <w:p w14:paraId="5ADB0DD1" w14:textId="77777777" w:rsidR="00405790" w:rsidRPr="00076257" w:rsidRDefault="00405790" w:rsidP="00405790">
      <w:pPr>
        <w:pStyle w:val="01TITULO3"/>
      </w:pPr>
      <w:r w:rsidRPr="00076257">
        <w:t>Distribuição dos objetos de conhecimento, habilidades e sugestões de práticas pedagógicas das aulas</w:t>
      </w:r>
    </w:p>
    <w:p w14:paraId="20ADEA16" w14:textId="77777777" w:rsidR="00405790" w:rsidRPr="008D42A1" w:rsidRDefault="00405790" w:rsidP="00405790">
      <w:pPr>
        <w:suppressAutoHyphens/>
        <w:autoSpaceDN w:val="0"/>
        <w:spacing w:after="0" w:line="240" w:lineRule="auto"/>
        <w:textAlignment w:val="baseline"/>
        <w:rPr>
          <w:rFonts w:ascii="Tahoma" w:eastAsia="SimSun" w:hAnsi="Tahoma" w:cs="Tahoma"/>
          <w:kern w:val="3"/>
          <w:sz w:val="21"/>
          <w:szCs w:val="21"/>
          <w:lang w:eastAsia="zh-CN" w:bidi="hi-IN"/>
        </w:rPr>
      </w:pPr>
    </w:p>
    <w:tbl>
      <w:tblPr>
        <w:tblStyle w:val="Tabelacomgrade"/>
        <w:tblW w:w="10149" w:type="dxa"/>
        <w:tblLook w:val="04A0" w:firstRow="1" w:lastRow="0" w:firstColumn="1" w:lastColumn="0" w:noHBand="0" w:noVBand="1"/>
      </w:tblPr>
      <w:tblGrid>
        <w:gridCol w:w="1757"/>
        <w:gridCol w:w="8392"/>
      </w:tblGrid>
      <w:tr w:rsidR="00405790" w:rsidRPr="00D4053E" w14:paraId="78053D00" w14:textId="77777777" w:rsidTr="00AA2D8E">
        <w:tc>
          <w:tcPr>
            <w:tcW w:w="10149" w:type="dxa"/>
            <w:gridSpan w:val="2"/>
            <w:shd w:val="clear" w:color="auto" w:fill="D9D9D9" w:themeFill="background1" w:themeFillShade="D9"/>
            <w:tcMar>
              <w:top w:w="57" w:type="dxa"/>
              <w:bottom w:w="57" w:type="dxa"/>
            </w:tcMar>
          </w:tcPr>
          <w:p w14:paraId="4AFA1BB1" w14:textId="77777777" w:rsidR="00405790" w:rsidRPr="00C934A9" w:rsidRDefault="00405790" w:rsidP="00265FB2">
            <w:pPr>
              <w:pStyle w:val="03TITULOTABELAS1"/>
              <w:rPr>
                <w:highlight w:val="yellow"/>
              </w:rPr>
            </w:pPr>
            <w:r w:rsidRPr="00C934A9">
              <w:t>6</w:t>
            </w:r>
            <w:r w:rsidRPr="00C934A9">
              <w:rPr>
                <w:u w:val="single"/>
                <w:vertAlign w:val="superscript"/>
              </w:rPr>
              <w:t>o</w:t>
            </w:r>
            <w:r w:rsidRPr="00C934A9">
              <w:t xml:space="preserve"> ano – 4</w:t>
            </w:r>
            <w:r w:rsidRPr="00C934A9">
              <w:rPr>
                <w:u w:val="single"/>
                <w:vertAlign w:val="superscript"/>
              </w:rPr>
              <w:t>o</w:t>
            </w:r>
            <w:r w:rsidRPr="00C934A9">
              <w:t xml:space="preserve"> bimestre</w:t>
            </w:r>
          </w:p>
        </w:tc>
      </w:tr>
      <w:tr w:rsidR="00405790" w:rsidRPr="00D4053E" w14:paraId="3ABAFCFD" w14:textId="77777777" w:rsidTr="00AA2D8E">
        <w:tc>
          <w:tcPr>
            <w:tcW w:w="1757" w:type="dxa"/>
            <w:shd w:val="clear" w:color="auto" w:fill="F2F2F2" w:themeFill="background1" w:themeFillShade="F2"/>
            <w:tcMar>
              <w:top w:w="57" w:type="dxa"/>
              <w:bottom w:w="57" w:type="dxa"/>
            </w:tcMar>
            <w:vAlign w:val="center"/>
          </w:tcPr>
          <w:p w14:paraId="7C0211D2" w14:textId="77777777" w:rsidR="00405790" w:rsidRPr="00D4053E" w:rsidRDefault="00405790" w:rsidP="00265FB2">
            <w:pPr>
              <w:pStyle w:val="03TITULOTABELAS2"/>
            </w:pPr>
            <w:r>
              <w:t>Capítulos</w:t>
            </w:r>
          </w:p>
        </w:tc>
        <w:tc>
          <w:tcPr>
            <w:tcW w:w="8391" w:type="dxa"/>
            <w:tcMar>
              <w:top w:w="57" w:type="dxa"/>
              <w:bottom w:w="57" w:type="dxa"/>
            </w:tcMar>
            <w:vAlign w:val="center"/>
          </w:tcPr>
          <w:p w14:paraId="7672A9FC" w14:textId="77777777" w:rsidR="00405790" w:rsidRPr="006458C4" w:rsidRDefault="00405790" w:rsidP="00265FB2">
            <w:pPr>
              <w:pStyle w:val="04TEXTOTABELAS"/>
            </w:pPr>
            <w:r w:rsidRPr="004E7116">
              <w:rPr>
                <w:b/>
              </w:rPr>
              <w:t>10.</w:t>
            </w:r>
            <w:r w:rsidRPr="006458C4">
              <w:t xml:space="preserve"> A expansão do islã e os reinos africanos</w:t>
            </w:r>
          </w:p>
          <w:p w14:paraId="27F01CC3" w14:textId="77777777" w:rsidR="00405790" w:rsidRPr="006458C4" w:rsidRDefault="00405790" w:rsidP="00265FB2">
            <w:pPr>
              <w:pStyle w:val="04TEXTOTABELAS"/>
            </w:pPr>
            <w:r w:rsidRPr="00624908">
              <w:rPr>
                <w:b/>
              </w:rPr>
              <w:t>11.</w:t>
            </w:r>
            <w:r w:rsidRPr="006458C4">
              <w:t xml:space="preserve"> A Europa feudal</w:t>
            </w:r>
          </w:p>
          <w:p w14:paraId="418C3430" w14:textId="77777777" w:rsidR="00405790" w:rsidRPr="00D4053E" w:rsidRDefault="00405790" w:rsidP="00265FB2">
            <w:pPr>
              <w:pStyle w:val="04TEXTOTABELAS"/>
            </w:pPr>
            <w:r w:rsidRPr="00624908">
              <w:rPr>
                <w:b/>
              </w:rPr>
              <w:t>12.</w:t>
            </w:r>
            <w:r w:rsidRPr="006458C4">
              <w:t xml:space="preserve"> Transformações na Europa medieval</w:t>
            </w:r>
          </w:p>
        </w:tc>
      </w:tr>
      <w:tr w:rsidR="00405790" w:rsidRPr="00D4053E" w14:paraId="0CF0ECAD" w14:textId="77777777" w:rsidTr="00AA2D8E">
        <w:tc>
          <w:tcPr>
            <w:tcW w:w="1757" w:type="dxa"/>
            <w:shd w:val="clear" w:color="auto" w:fill="F2F2F2" w:themeFill="background1" w:themeFillShade="F2"/>
            <w:tcMar>
              <w:top w:w="57" w:type="dxa"/>
              <w:bottom w:w="57" w:type="dxa"/>
            </w:tcMar>
            <w:vAlign w:val="center"/>
          </w:tcPr>
          <w:p w14:paraId="328850CD" w14:textId="77777777" w:rsidR="00405790" w:rsidRPr="00D4053E" w:rsidRDefault="00405790" w:rsidP="00265FB2">
            <w:pPr>
              <w:pStyle w:val="03TITULOTABELAS2"/>
            </w:pPr>
            <w:r w:rsidRPr="00D4053E">
              <w:t>Objetivos específicos</w:t>
            </w:r>
          </w:p>
        </w:tc>
        <w:tc>
          <w:tcPr>
            <w:tcW w:w="8391" w:type="dxa"/>
            <w:tcMar>
              <w:top w:w="57" w:type="dxa"/>
              <w:bottom w:w="57" w:type="dxa"/>
            </w:tcMar>
            <w:vAlign w:val="center"/>
          </w:tcPr>
          <w:p w14:paraId="3290889D" w14:textId="77777777" w:rsidR="00405790" w:rsidRPr="006458C4" w:rsidRDefault="00405790" w:rsidP="00265FB2">
            <w:pPr>
              <w:pStyle w:val="04TEXTOTABELAS"/>
            </w:pPr>
            <w:r>
              <w:t xml:space="preserve">– </w:t>
            </w:r>
            <w:r w:rsidRPr="006458C4">
              <w:t>Conhecer aspectos da história do islamismo e seus principais fundamentos.</w:t>
            </w:r>
          </w:p>
          <w:p w14:paraId="6DD5B517" w14:textId="77777777" w:rsidR="00405790" w:rsidRPr="006458C4" w:rsidRDefault="00405790" w:rsidP="00265FB2">
            <w:pPr>
              <w:pStyle w:val="04TEXTOTABELAS"/>
            </w:pPr>
            <w:r>
              <w:t xml:space="preserve">– </w:t>
            </w:r>
            <w:r w:rsidRPr="006458C4">
              <w:t>Reconhecer e valorizar a diversidade de povos e culturas existentes no continente africano antes da expansão islâmica e da colonização europeia.</w:t>
            </w:r>
          </w:p>
          <w:p w14:paraId="3A912D31" w14:textId="77777777" w:rsidR="00405790" w:rsidRPr="006458C4" w:rsidRDefault="00405790" w:rsidP="00265FB2">
            <w:pPr>
              <w:pStyle w:val="04TEXTOTABELAS"/>
            </w:pPr>
            <w:r>
              <w:t xml:space="preserve">– </w:t>
            </w:r>
            <w:r w:rsidRPr="006458C4">
              <w:t>Compreender o processo de islamização da região do Sahel e seus resultados para a cultura, a sociedade e a economia dos povos da região.</w:t>
            </w:r>
          </w:p>
          <w:p w14:paraId="6E7F71C3" w14:textId="77777777" w:rsidR="00405790" w:rsidRPr="006458C4" w:rsidRDefault="00405790" w:rsidP="00265FB2">
            <w:pPr>
              <w:pStyle w:val="04TEXTOTABELAS"/>
            </w:pPr>
            <w:r>
              <w:t xml:space="preserve">– </w:t>
            </w:r>
            <w:r w:rsidRPr="006458C4">
              <w:t>Identificar e diferenciar as formas de trabalho compulsório no continente africano antes e depois da expansão islâmica.</w:t>
            </w:r>
          </w:p>
          <w:p w14:paraId="2A3C3230" w14:textId="77777777" w:rsidR="00405790" w:rsidRPr="006458C4" w:rsidRDefault="00405790" w:rsidP="00265FB2">
            <w:pPr>
              <w:pStyle w:val="04TEXTOTABELAS"/>
            </w:pPr>
            <w:r>
              <w:t xml:space="preserve">– </w:t>
            </w:r>
            <w:r w:rsidRPr="006458C4">
              <w:t>Descrever processos de aproveitamento da paisagem realizados por diferentes povos africanos e discutir a lógica das trocas comerciais e culturais ocorridas.</w:t>
            </w:r>
          </w:p>
          <w:p w14:paraId="625E2816" w14:textId="77777777" w:rsidR="00405790" w:rsidRPr="006458C4" w:rsidRDefault="00405790" w:rsidP="00265FB2">
            <w:pPr>
              <w:pStyle w:val="04TEXTOTABELAS"/>
            </w:pPr>
            <w:r>
              <w:t xml:space="preserve">– </w:t>
            </w:r>
            <w:r w:rsidRPr="006458C4">
              <w:t>Identificar aspectos e formas de registro das sociedades na África e no Oriente Médio entre os séculos IV e XIV.</w:t>
            </w:r>
          </w:p>
          <w:p w14:paraId="5134CD3A" w14:textId="77777777" w:rsidR="00405790" w:rsidRDefault="00405790" w:rsidP="00265FB2">
            <w:pPr>
              <w:pStyle w:val="04TEXTOTABELAS"/>
            </w:pPr>
            <w:r>
              <w:t xml:space="preserve">– </w:t>
            </w:r>
            <w:r w:rsidRPr="006458C4">
              <w:t>Reconhecer os principais costumes dos povos germânicos que se estabeleceram nas terras do antigo Império Ro</w:t>
            </w:r>
            <w:r>
              <w:t>mano.</w:t>
            </w:r>
          </w:p>
          <w:p w14:paraId="71B1FFDC" w14:textId="77777777" w:rsidR="00405790" w:rsidRPr="006458C4" w:rsidRDefault="00405790" w:rsidP="00265FB2">
            <w:pPr>
              <w:pStyle w:val="04TEXTOTABELAS"/>
            </w:pPr>
            <w:r>
              <w:t>– Compreender as</w:t>
            </w:r>
            <w:r w:rsidRPr="006458C4">
              <w:t xml:space="preserve"> principais características </w:t>
            </w:r>
            <w:r>
              <w:t>do feudalismo</w:t>
            </w:r>
            <w:r w:rsidRPr="006458C4">
              <w:t>.</w:t>
            </w:r>
          </w:p>
          <w:p w14:paraId="54B19A4D" w14:textId="77777777" w:rsidR="00405790" w:rsidRPr="006458C4" w:rsidRDefault="00405790" w:rsidP="00265FB2">
            <w:pPr>
              <w:pStyle w:val="04TEXTOTABELAS"/>
            </w:pPr>
            <w:r>
              <w:t xml:space="preserve">– </w:t>
            </w:r>
            <w:r w:rsidRPr="006458C4">
              <w:t>Compreender o</w:t>
            </w:r>
            <w:r>
              <w:t xml:space="preserve"> papel do cristianismo na Eu</w:t>
            </w:r>
            <w:r w:rsidRPr="006458C4">
              <w:t>ropa medieval.</w:t>
            </w:r>
          </w:p>
          <w:p w14:paraId="3C794DB8" w14:textId="77777777" w:rsidR="00405790" w:rsidRPr="006458C4" w:rsidRDefault="00405790" w:rsidP="00265FB2">
            <w:pPr>
              <w:pStyle w:val="04TEXTOTABELAS"/>
            </w:pPr>
            <w:r>
              <w:t xml:space="preserve">– </w:t>
            </w:r>
            <w:r w:rsidRPr="006458C4">
              <w:t>Desconstruir a</w:t>
            </w:r>
            <w:r>
              <w:t xml:space="preserve"> relação entre</w:t>
            </w:r>
            <w:r w:rsidRPr="006458C4">
              <w:t xml:space="preserve"> Idade Média </w:t>
            </w:r>
            <w:r>
              <w:t xml:space="preserve">e </w:t>
            </w:r>
            <w:r w:rsidRPr="006458C4">
              <w:t>atraso</w:t>
            </w:r>
            <w:r>
              <w:t>.</w:t>
            </w:r>
          </w:p>
          <w:p w14:paraId="14A76C34" w14:textId="77777777" w:rsidR="00405790" w:rsidRPr="006458C4" w:rsidRDefault="00405790" w:rsidP="00265FB2">
            <w:pPr>
              <w:pStyle w:val="04TEXTOTABELAS"/>
            </w:pPr>
            <w:r>
              <w:t xml:space="preserve">– </w:t>
            </w:r>
            <w:r w:rsidRPr="006458C4">
              <w:t>Identificar as principais mudanças econômicas, sociais, políticas e culturais ocorridas na Europa medieval a partir do século XI.</w:t>
            </w:r>
          </w:p>
          <w:p w14:paraId="75EED0FE" w14:textId="77777777" w:rsidR="00405790" w:rsidRPr="006458C4" w:rsidRDefault="00405790" w:rsidP="00265FB2">
            <w:pPr>
              <w:pStyle w:val="04TEXTOTABELAS"/>
            </w:pPr>
            <w:r>
              <w:t xml:space="preserve">– </w:t>
            </w:r>
            <w:r w:rsidRPr="006458C4">
              <w:t>Reconhecer a importância do Mar Mediterrâneo no processo de interação entre as sociedades da Europa, da África e do Oriente Médio.</w:t>
            </w:r>
          </w:p>
          <w:p w14:paraId="65D492C3" w14:textId="77777777" w:rsidR="00405790" w:rsidRPr="006458C4" w:rsidRDefault="00405790" w:rsidP="00265FB2">
            <w:pPr>
              <w:pStyle w:val="04TEXTOTABELAS"/>
            </w:pPr>
            <w:r>
              <w:t xml:space="preserve">– </w:t>
            </w:r>
            <w:r w:rsidRPr="006458C4">
              <w:t xml:space="preserve">Discutir as causas e </w:t>
            </w:r>
            <w:r>
              <w:t xml:space="preserve">os </w:t>
            </w:r>
            <w:r w:rsidRPr="006458C4">
              <w:t>aspectos do processo de expansão das cidades medievais e a formação de novas camadas sociais.</w:t>
            </w:r>
          </w:p>
          <w:p w14:paraId="270F31A9" w14:textId="77777777" w:rsidR="00405790" w:rsidRPr="007C4E7E" w:rsidRDefault="00405790" w:rsidP="00265FB2">
            <w:pPr>
              <w:pStyle w:val="04TEXTOTABELAS"/>
            </w:pPr>
            <w:r>
              <w:t xml:space="preserve">– </w:t>
            </w:r>
            <w:r w:rsidRPr="006458C4">
              <w:t>Compreender os motivos da crise do século XIV e do enfraquecimento do feudalismo.</w:t>
            </w:r>
          </w:p>
        </w:tc>
      </w:tr>
      <w:tr w:rsidR="00405790" w:rsidRPr="00D4053E" w14:paraId="3D550E06" w14:textId="77777777" w:rsidTr="00AA2D8E">
        <w:tc>
          <w:tcPr>
            <w:tcW w:w="1757" w:type="dxa"/>
            <w:shd w:val="clear" w:color="auto" w:fill="F2F2F2" w:themeFill="background1" w:themeFillShade="F2"/>
            <w:tcMar>
              <w:top w:w="57" w:type="dxa"/>
              <w:bottom w:w="57" w:type="dxa"/>
            </w:tcMar>
            <w:vAlign w:val="center"/>
          </w:tcPr>
          <w:p w14:paraId="11B458E1" w14:textId="77777777" w:rsidR="00405790" w:rsidRPr="00D4053E" w:rsidRDefault="00405790" w:rsidP="00265FB2">
            <w:pPr>
              <w:pStyle w:val="03TITULOTABELAS2"/>
            </w:pPr>
            <w:r w:rsidRPr="00D4053E">
              <w:t>Objetos de conhecimento</w:t>
            </w:r>
          </w:p>
        </w:tc>
        <w:tc>
          <w:tcPr>
            <w:tcW w:w="8391" w:type="dxa"/>
            <w:tcMar>
              <w:top w:w="57" w:type="dxa"/>
              <w:bottom w:w="57" w:type="dxa"/>
            </w:tcMar>
            <w:vAlign w:val="center"/>
          </w:tcPr>
          <w:p w14:paraId="4EC273C6" w14:textId="18A9AC93" w:rsidR="00405790" w:rsidRPr="00F91CDE" w:rsidRDefault="00405790" w:rsidP="00265FB2">
            <w:pPr>
              <w:pStyle w:val="04TEXTOTABELAS"/>
            </w:pPr>
            <w:r w:rsidRPr="00F91CDE">
              <w:t xml:space="preserve">– As diferentes formas de organização política na África: reinos, impérios, </w:t>
            </w:r>
            <w:r w:rsidR="002773BB">
              <w:br/>
            </w:r>
            <w:proofErr w:type="spellStart"/>
            <w:r w:rsidRPr="00F91CDE">
              <w:t>cidades-Estado</w:t>
            </w:r>
            <w:proofErr w:type="spellEnd"/>
            <w:r w:rsidRPr="00F91CDE">
              <w:t xml:space="preserve"> e sociedades </w:t>
            </w:r>
            <w:proofErr w:type="spellStart"/>
            <w:r w:rsidRPr="00F91CDE">
              <w:t>linhageiras</w:t>
            </w:r>
            <w:proofErr w:type="spellEnd"/>
            <w:r w:rsidRPr="00F91CDE">
              <w:t xml:space="preserve"> ou aldeias.</w:t>
            </w:r>
          </w:p>
          <w:p w14:paraId="14E04A13" w14:textId="77777777" w:rsidR="00405790" w:rsidRPr="00F91CDE" w:rsidRDefault="00405790" w:rsidP="00265FB2">
            <w:pPr>
              <w:pStyle w:val="04TEXTOTABELAS"/>
            </w:pPr>
            <w:r w:rsidRPr="00F91CDE">
              <w:t>– A passagem do mundo antigo para o mundo medieval.</w:t>
            </w:r>
          </w:p>
          <w:p w14:paraId="7B8677E4" w14:textId="77777777" w:rsidR="00405790" w:rsidRPr="00F91CDE" w:rsidRDefault="00405790" w:rsidP="00265FB2">
            <w:pPr>
              <w:pStyle w:val="04TEXTOTABELAS"/>
            </w:pPr>
            <w:r w:rsidRPr="00F91CDE">
              <w:t>– A fragmentação do poder político na Idade Média.</w:t>
            </w:r>
          </w:p>
          <w:p w14:paraId="70B2607C" w14:textId="77777777" w:rsidR="00405790" w:rsidRPr="00F91CDE" w:rsidRDefault="00405790" w:rsidP="00265FB2">
            <w:pPr>
              <w:pStyle w:val="04TEXTOTABELAS"/>
            </w:pPr>
            <w:r w:rsidRPr="00F91CDE">
              <w:t>– O Mediterrâneo como espaço de interação entre as sociedades da Europa, da África e do Oriente Médio.</w:t>
            </w:r>
          </w:p>
          <w:p w14:paraId="062C5C3A" w14:textId="77777777" w:rsidR="00405790" w:rsidRPr="00F91CDE" w:rsidRDefault="00405790" w:rsidP="00265FB2">
            <w:pPr>
              <w:pStyle w:val="04TEXTOTABELAS"/>
            </w:pPr>
            <w:r w:rsidRPr="00F91CDE">
              <w:t>– Senhores e servos no mundo antigo e no medieval.</w:t>
            </w:r>
          </w:p>
          <w:p w14:paraId="6EDAD530" w14:textId="77777777" w:rsidR="00405790" w:rsidRPr="00F91CDE" w:rsidRDefault="00405790" w:rsidP="00265FB2">
            <w:pPr>
              <w:pStyle w:val="04TEXTOTABELAS"/>
            </w:pPr>
            <w:r w:rsidRPr="00F91CDE">
              <w:t>– Escravidão e trabalho livre em diferentes temporalidades e espaços (Roma Antiga, Europa medieval e África).</w:t>
            </w:r>
          </w:p>
          <w:p w14:paraId="5C319483" w14:textId="77777777" w:rsidR="00405790" w:rsidRPr="00F91CDE" w:rsidRDefault="00405790" w:rsidP="00265FB2">
            <w:pPr>
              <w:pStyle w:val="04TEXTOTABELAS"/>
            </w:pPr>
            <w:r w:rsidRPr="00F91CDE">
              <w:t>– Lógicas comerciais na Antiguidade romana e no mundo medieval.</w:t>
            </w:r>
          </w:p>
          <w:p w14:paraId="751B4C04" w14:textId="77777777" w:rsidR="00405790" w:rsidRPr="00F91CDE" w:rsidRDefault="00405790" w:rsidP="00265FB2">
            <w:pPr>
              <w:pStyle w:val="04TEXTOTABELAS"/>
            </w:pPr>
            <w:r w:rsidRPr="00F91CDE">
              <w:t>– O papel da religião cristã, dos mosteiros e da cultura na Idade Média.</w:t>
            </w:r>
          </w:p>
          <w:p w14:paraId="33401AE8" w14:textId="77777777" w:rsidR="00405790" w:rsidRPr="00F91CDE" w:rsidRDefault="00405790" w:rsidP="00265FB2">
            <w:pPr>
              <w:pStyle w:val="04TEXTOTABELAS"/>
            </w:pPr>
            <w:r w:rsidRPr="00F91CDE">
              <w:t>– O papel da mulher no período medieval.</w:t>
            </w:r>
          </w:p>
        </w:tc>
      </w:tr>
    </w:tbl>
    <w:p w14:paraId="0307CA8F" w14:textId="77777777" w:rsidR="00405790" w:rsidRDefault="00405790" w:rsidP="00405790">
      <w:pPr>
        <w:suppressAutoHyphens/>
        <w:autoSpaceDN w:val="0"/>
        <w:spacing w:after="0" w:line="240" w:lineRule="auto"/>
        <w:jc w:val="right"/>
        <w:textAlignment w:val="baseline"/>
        <w:rPr>
          <w:rFonts w:ascii="Tahoma" w:eastAsia="SimSun" w:hAnsi="Tahoma" w:cs="Tahoma"/>
          <w:kern w:val="3"/>
          <w:sz w:val="16"/>
          <w:szCs w:val="16"/>
          <w:lang w:eastAsia="zh-CN" w:bidi="hi-IN"/>
        </w:rPr>
      </w:pPr>
      <w:r w:rsidRPr="00D4053E">
        <w:rPr>
          <w:rFonts w:ascii="Tahoma" w:eastAsia="SimSun" w:hAnsi="Tahoma" w:cs="Tahoma"/>
          <w:kern w:val="3"/>
          <w:sz w:val="16"/>
          <w:szCs w:val="16"/>
          <w:lang w:eastAsia="zh-CN" w:bidi="hi-IN"/>
        </w:rPr>
        <w:t>(continua)</w:t>
      </w:r>
    </w:p>
    <w:p w14:paraId="5CF28346" w14:textId="77777777" w:rsidR="00405790" w:rsidRDefault="00405790" w:rsidP="00405790">
      <w:pPr>
        <w:suppressAutoHyphens/>
        <w:autoSpaceDN w:val="0"/>
        <w:spacing w:after="0" w:line="240" w:lineRule="auto"/>
        <w:jc w:val="right"/>
        <w:textAlignment w:val="baseline"/>
        <w:rPr>
          <w:rFonts w:ascii="Tahoma" w:eastAsia="SimSun" w:hAnsi="Tahoma" w:cs="Tahoma"/>
          <w:kern w:val="3"/>
          <w:sz w:val="16"/>
          <w:szCs w:val="16"/>
          <w:lang w:eastAsia="zh-CN" w:bidi="hi-IN"/>
        </w:rPr>
      </w:pPr>
    </w:p>
    <w:p w14:paraId="5EA2FE87" w14:textId="77777777" w:rsidR="00405790" w:rsidRDefault="00405790" w:rsidP="00405790">
      <w:pPr>
        <w:suppressAutoHyphens/>
        <w:autoSpaceDN w:val="0"/>
        <w:spacing w:after="0" w:line="240" w:lineRule="auto"/>
        <w:jc w:val="right"/>
        <w:textAlignment w:val="baseline"/>
        <w:rPr>
          <w:rFonts w:ascii="Tahoma" w:eastAsia="SimSun" w:hAnsi="Tahoma" w:cs="Tahoma"/>
          <w:kern w:val="3"/>
          <w:sz w:val="16"/>
          <w:szCs w:val="16"/>
          <w:lang w:eastAsia="zh-CN" w:bidi="hi-IN"/>
        </w:rPr>
      </w:pPr>
    </w:p>
    <w:p w14:paraId="2E0B79AE" w14:textId="77777777" w:rsidR="00405790" w:rsidRDefault="00405790" w:rsidP="00405790">
      <w:pPr>
        <w:suppressAutoHyphens/>
        <w:autoSpaceDN w:val="0"/>
        <w:spacing w:after="0" w:line="240" w:lineRule="auto"/>
        <w:jc w:val="right"/>
        <w:textAlignment w:val="baseline"/>
        <w:rPr>
          <w:rFonts w:ascii="Tahoma" w:eastAsia="SimSun" w:hAnsi="Tahoma" w:cs="Tahoma"/>
          <w:kern w:val="3"/>
          <w:sz w:val="16"/>
          <w:szCs w:val="16"/>
          <w:lang w:eastAsia="zh-CN" w:bidi="hi-IN"/>
        </w:rPr>
      </w:pPr>
    </w:p>
    <w:p w14:paraId="0947CCA0" w14:textId="77777777" w:rsidR="00405790" w:rsidRDefault="00405790" w:rsidP="00405790">
      <w:pPr>
        <w:suppressAutoHyphens/>
        <w:autoSpaceDN w:val="0"/>
        <w:spacing w:after="0" w:line="240" w:lineRule="auto"/>
        <w:jc w:val="right"/>
        <w:textAlignment w:val="baseline"/>
        <w:rPr>
          <w:rFonts w:ascii="Tahoma" w:eastAsia="SimSun" w:hAnsi="Tahoma" w:cs="Tahoma"/>
          <w:kern w:val="3"/>
          <w:sz w:val="16"/>
          <w:szCs w:val="16"/>
          <w:lang w:eastAsia="zh-CN" w:bidi="hi-IN"/>
        </w:rPr>
      </w:pPr>
    </w:p>
    <w:p w14:paraId="2281C362" w14:textId="6D1336A6" w:rsidR="00D37C05" w:rsidRDefault="00D37C05">
      <w:pPr>
        <w:rPr>
          <w:rFonts w:ascii="Tahoma" w:eastAsia="SimSun" w:hAnsi="Tahoma" w:cs="Tahoma"/>
          <w:kern w:val="3"/>
          <w:sz w:val="16"/>
          <w:szCs w:val="16"/>
          <w:lang w:eastAsia="zh-CN" w:bidi="hi-IN"/>
        </w:rPr>
      </w:pPr>
      <w:r>
        <w:rPr>
          <w:rFonts w:ascii="Tahoma" w:eastAsia="SimSun" w:hAnsi="Tahoma" w:cs="Tahoma"/>
          <w:kern w:val="3"/>
          <w:sz w:val="16"/>
          <w:szCs w:val="16"/>
          <w:lang w:eastAsia="zh-CN" w:bidi="hi-IN"/>
        </w:rPr>
        <w:br w:type="page"/>
      </w:r>
    </w:p>
    <w:p w14:paraId="15246DBA" w14:textId="77777777" w:rsidR="00405790" w:rsidRDefault="00405790" w:rsidP="00405790">
      <w:pPr>
        <w:suppressAutoHyphens/>
        <w:autoSpaceDN w:val="0"/>
        <w:spacing w:after="0" w:line="240" w:lineRule="auto"/>
        <w:jc w:val="right"/>
        <w:textAlignment w:val="baseline"/>
        <w:rPr>
          <w:rFonts w:ascii="Tahoma" w:eastAsia="SimSun" w:hAnsi="Tahoma" w:cs="Tahoma"/>
          <w:kern w:val="3"/>
          <w:sz w:val="16"/>
          <w:szCs w:val="16"/>
          <w:lang w:eastAsia="zh-CN" w:bidi="hi-IN"/>
        </w:rPr>
      </w:pPr>
    </w:p>
    <w:p w14:paraId="67315559" w14:textId="77777777" w:rsidR="00405790" w:rsidRPr="00D4053E" w:rsidRDefault="00405790" w:rsidP="00405790">
      <w:pPr>
        <w:suppressAutoHyphens/>
        <w:autoSpaceDN w:val="0"/>
        <w:spacing w:after="0" w:line="240" w:lineRule="auto"/>
        <w:jc w:val="right"/>
        <w:textAlignment w:val="baseline"/>
        <w:rPr>
          <w:rFonts w:ascii="Tahoma" w:eastAsia="SimSun" w:hAnsi="Tahoma" w:cs="Tahoma"/>
          <w:kern w:val="3"/>
          <w:sz w:val="21"/>
          <w:szCs w:val="21"/>
          <w:lang w:eastAsia="zh-CN" w:bidi="hi-IN"/>
        </w:rPr>
      </w:pPr>
      <w:r w:rsidRPr="00D4053E">
        <w:rPr>
          <w:rFonts w:ascii="Tahoma" w:eastAsia="Tahoma" w:hAnsi="Tahoma" w:cs="Tahoma"/>
          <w:kern w:val="3"/>
          <w:sz w:val="16"/>
          <w:szCs w:val="21"/>
          <w:lang w:eastAsia="zh-CN" w:bidi="hi-IN"/>
        </w:rPr>
        <w:t>(continuação)</w:t>
      </w:r>
    </w:p>
    <w:tbl>
      <w:tblPr>
        <w:tblStyle w:val="Tabelacomgrade"/>
        <w:tblW w:w="10149" w:type="dxa"/>
        <w:tblLook w:val="04A0" w:firstRow="1" w:lastRow="0" w:firstColumn="1" w:lastColumn="0" w:noHBand="0" w:noVBand="1"/>
      </w:tblPr>
      <w:tblGrid>
        <w:gridCol w:w="1700"/>
        <w:gridCol w:w="8449"/>
      </w:tblGrid>
      <w:tr w:rsidR="00405790" w:rsidRPr="00D4053E" w14:paraId="4A064D91" w14:textId="77777777" w:rsidTr="00265FB2">
        <w:tc>
          <w:tcPr>
            <w:tcW w:w="1701" w:type="dxa"/>
            <w:shd w:val="clear" w:color="auto" w:fill="F2F2F2" w:themeFill="background1" w:themeFillShade="F2"/>
            <w:tcMar>
              <w:top w:w="57" w:type="dxa"/>
              <w:bottom w:w="57" w:type="dxa"/>
            </w:tcMar>
            <w:vAlign w:val="center"/>
          </w:tcPr>
          <w:p w14:paraId="6AA433DC" w14:textId="77777777" w:rsidR="00405790" w:rsidRPr="00D4053E" w:rsidRDefault="00405790" w:rsidP="00265FB2">
            <w:pPr>
              <w:pStyle w:val="03TITULOTABELAS2"/>
            </w:pPr>
            <w:r w:rsidRPr="00D4053E">
              <w:t>Habilidades</w:t>
            </w:r>
          </w:p>
        </w:tc>
        <w:tc>
          <w:tcPr>
            <w:tcW w:w="8493" w:type="dxa"/>
            <w:tcMar>
              <w:top w:w="57" w:type="dxa"/>
              <w:bottom w:w="57" w:type="dxa"/>
            </w:tcMar>
            <w:vAlign w:val="center"/>
          </w:tcPr>
          <w:p w14:paraId="38667AC7" w14:textId="780695E6" w:rsidR="00405790" w:rsidRPr="00F91CDE" w:rsidRDefault="00265FB2" w:rsidP="00265FB2">
            <w:pPr>
              <w:pStyle w:val="04TEXTOTABELAS"/>
            </w:pPr>
            <w:r>
              <w:t>–</w:t>
            </w:r>
            <w:r w:rsidRPr="00FF6DAF">
              <w:rPr>
                <w:b/>
              </w:rPr>
              <w:t xml:space="preserve"> </w:t>
            </w:r>
            <w:r w:rsidR="00405790" w:rsidRPr="00FF6DAF">
              <w:rPr>
                <w:b/>
              </w:rPr>
              <w:t>(EF06HI14)</w:t>
            </w:r>
            <w:r w:rsidR="00405790" w:rsidRPr="00F91CDE">
              <w:t xml:space="preserve"> Identificar e analisar diferentes formas de contato, adaptação ou exclusão entre populações em diferentes tempos e espaços.</w:t>
            </w:r>
          </w:p>
          <w:p w14:paraId="4E8107CC" w14:textId="7C8F6DC4" w:rsidR="00405790" w:rsidRPr="00F91CDE" w:rsidRDefault="00265FB2" w:rsidP="00265FB2">
            <w:pPr>
              <w:pStyle w:val="04TEXTOTABELAS"/>
            </w:pPr>
            <w:r>
              <w:t>–</w:t>
            </w:r>
            <w:r w:rsidRPr="00FF6DAF">
              <w:rPr>
                <w:b/>
              </w:rPr>
              <w:t xml:space="preserve"> </w:t>
            </w:r>
            <w:r w:rsidR="00405790" w:rsidRPr="00FF6DAF">
              <w:rPr>
                <w:b/>
              </w:rPr>
              <w:t>(EF06HI15)</w:t>
            </w:r>
            <w:r w:rsidR="00405790" w:rsidRPr="00F91CDE">
              <w:t xml:space="preserve"> Descrever as dinâmicas de circulação de pessoas, produtos e culturas no</w:t>
            </w:r>
          </w:p>
          <w:p w14:paraId="4714FF57" w14:textId="77777777" w:rsidR="00405790" w:rsidRPr="00F91CDE" w:rsidRDefault="00405790" w:rsidP="00265FB2">
            <w:pPr>
              <w:pStyle w:val="04TEXTOTABELAS"/>
            </w:pPr>
            <w:r w:rsidRPr="00F91CDE">
              <w:t>Mediterrâneo e seu significado.</w:t>
            </w:r>
          </w:p>
          <w:p w14:paraId="0B948B78" w14:textId="35D2EDBF" w:rsidR="00405790" w:rsidRPr="00F91CDE" w:rsidRDefault="00265FB2" w:rsidP="00265FB2">
            <w:pPr>
              <w:pStyle w:val="04TEXTOTABELAS"/>
            </w:pPr>
            <w:r>
              <w:t>–</w:t>
            </w:r>
            <w:r w:rsidRPr="00FF6DAF">
              <w:rPr>
                <w:b/>
              </w:rPr>
              <w:t xml:space="preserve"> </w:t>
            </w:r>
            <w:r w:rsidR="00405790" w:rsidRPr="00FF6DAF">
              <w:rPr>
                <w:b/>
              </w:rPr>
              <w:t>(EF06HI16)</w:t>
            </w:r>
            <w:r w:rsidR="00405790" w:rsidRPr="00F91CDE">
              <w:t xml:space="preserve"> Caracterizar e comparar as dinâmicas de abastecimento e as formas de organização do trabalho e da vida social em diferentes sociedades e períodos, com destaque para as relações entre senhores e servos.</w:t>
            </w:r>
          </w:p>
          <w:p w14:paraId="5CB72C6B" w14:textId="30D2F45C" w:rsidR="00405790" w:rsidRPr="00F91CDE" w:rsidRDefault="00265FB2" w:rsidP="00265FB2">
            <w:pPr>
              <w:pStyle w:val="04TEXTOTABELAS"/>
            </w:pPr>
            <w:r>
              <w:t>–</w:t>
            </w:r>
            <w:r w:rsidRPr="00FF6DAF">
              <w:rPr>
                <w:b/>
              </w:rPr>
              <w:t xml:space="preserve"> </w:t>
            </w:r>
            <w:r w:rsidR="00405790" w:rsidRPr="00FF6DAF">
              <w:rPr>
                <w:b/>
              </w:rPr>
              <w:t>(EF06HI17)</w:t>
            </w:r>
            <w:r w:rsidR="00405790" w:rsidRPr="00F91CDE">
              <w:t xml:space="preserve"> Diferenciar escravidão, servidão e trabalho livre no mundo antigo.</w:t>
            </w:r>
          </w:p>
          <w:p w14:paraId="7A2FFD0E" w14:textId="4FADB4CC" w:rsidR="00405790" w:rsidRPr="00F91CDE" w:rsidRDefault="00265FB2" w:rsidP="00265FB2">
            <w:pPr>
              <w:pStyle w:val="04TEXTOTABELAS"/>
            </w:pPr>
            <w:r>
              <w:t>–</w:t>
            </w:r>
            <w:r w:rsidRPr="00FF6DAF">
              <w:rPr>
                <w:b/>
              </w:rPr>
              <w:t xml:space="preserve"> </w:t>
            </w:r>
            <w:r w:rsidR="00405790" w:rsidRPr="00FF6DAF">
              <w:rPr>
                <w:b/>
              </w:rPr>
              <w:t>(EF06HI18)</w:t>
            </w:r>
            <w:r w:rsidR="00405790" w:rsidRPr="00F91CDE">
              <w:t xml:space="preserve"> Analisar o papel da religião cristã na cultura e nos modos de organização social no período medieval.</w:t>
            </w:r>
          </w:p>
          <w:p w14:paraId="1E0BE96A" w14:textId="26BCAC7F" w:rsidR="00405790" w:rsidRPr="00F91CDE" w:rsidRDefault="00265FB2" w:rsidP="00265FB2">
            <w:pPr>
              <w:pStyle w:val="04TEXTOTABELAS"/>
            </w:pPr>
            <w:r>
              <w:t>–</w:t>
            </w:r>
            <w:r w:rsidRPr="00FF6DAF">
              <w:rPr>
                <w:b/>
              </w:rPr>
              <w:t xml:space="preserve"> </w:t>
            </w:r>
            <w:r w:rsidR="00405790" w:rsidRPr="00FF6DAF">
              <w:rPr>
                <w:b/>
              </w:rPr>
              <w:t>(EF06HI19)</w:t>
            </w:r>
            <w:r w:rsidR="00405790" w:rsidRPr="00F91CDE">
              <w:t xml:space="preserve"> Descrever e analisar os diferentes papéis sociais das mulheres no mundo antigo e nas sociedades medievais.</w:t>
            </w:r>
          </w:p>
        </w:tc>
      </w:tr>
      <w:tr w:rsidR="00405790" w:rsidRPr="00D4053E" w14:paraId="18404DE2" w14:textId="77777777" w:rsidTr="00265FB2">
        <w:tc>
          <w:tcPr>
            <w:tcW w:w="1701" w:type="dxa"/>
            <w:shd w:val="clear" w:color="auto" w:fill="F2F2F2" w:themeFill="background1" w:themeFillShade="F2"/>
            <w:tcMar>
              <w:top w:w="57" w:type="dxa"/>
              <w:bottom w:w="57" w:type="dxa"/>
            </w:tcMar>
            <w:vAlign w:val="center"/>
          </w:tcPr>
          <w:p w14:paraId="6EDA8725" w14:textId="77777777" w:rsidR="00405790" w:rsidRPr="00D4053E" w:rsidRDefault="00405790" w:rsidP="00265FB2">
            <w:pPr>
              <w:pStyle w:val="03TITULOTABELAS2"/>
            </w:pPr>
            <w:r w:rsidRPr="00D4053E">
              <w:t>Práticas pedagógicas</w:t>
            </w:r>
          </w:p>
        </w:tc>
        <w:tc>
          <w:tcPr>
            <w:tcW w:w="8493" w:type="dxa"/>
            <w:tcMar>
              <w:top w:w="57" w:type="dxa"/>
              <w:bottom w:w="57" w:type="dxa"/>
            </w:tcMar>
            <w:vAlign w:val="center"/>
          </w:tcPr>
          <w:p w14:paraId="507F7D9E" w14:textId="77777777" w:rsidR="00405790" w:rsidRPr="006458C4" w:rsidRDefault="00405790" w:rsidP="00265FB2">
            <w:pPr>
              <w:pStyle w:val="04TEXTOTABELAS"/>
              <w:rPr>
                <w:noProof/>
              </w:rPr>
            </w:pPr>
            <w:r>
              <w:rPr>
                <w:noProof/>
              </w:rPr>
              <w:t xml:space="preserve">– </w:t>
            </w:r>
            <w:r w:rsidRPr="006458C4">
              <w:rPr>
                <w:noProof/>
              </w:rPr>
              <w:t xml:space="preserve">Leitura e interpretação de histórias árabes (sugestão: </w:t>
            </w:r>
            <w:r w:rsidRPr="006458C4">
              <w:rPr>
                <w:i/>
                <w:noProof/>
              </w:rPr>
              <w:t>As mil e uma noites</w:t>
            </w:r>
            <w:r w:rsidRPr="006458C4">
              <w:rPr>
                <w:noProof/>
              </w:rPr>
              <w:t>).</w:t>
            </w:r>
          </w:p>
          <w:p w14:paraId="4602F4E2" w14:textId="77777777" w:rsidR="00405790" w:rsidRPr="006458C4" w:rsidRDefault="00405790" w:rsidP="00265FB2">
            <w:pPr>
              <w:pStyle w:val="04TEXTOTABELAS"/>
              <w:rPr>
                <w:noProof/>
              </w:rPr>
            </w:pPr>
            <w:r>
              <w:rPr>
                <w:noProof/>
              </w:rPr>
              <w:t xml:space="preserve">– </w:t>
            </w:r>
            <w:r w:rsidRPr="006458C4">
              <w:rPr>
                <w:noProof/>
              </w:rPr>
              <w:t>Leitura e análise de iconografia iorubá (sugestão: esculturas Edan).</w:t>
            </w:r>
          </w:p>
          <w:p w14:paraId="7A795DD0" w14:textId="77777777" w:rsidR="00405790" w:rsidRPr="006458C4" w:rsidRDefault="00405790" w:rsidP="00265FB2">
            <w:pPr>
              <w:pStyle w:val="04TEXTOTABELAS"/>
              <w:rPr>
                <w:noProof/>
              </w:rPr>
            </w:pPr>
            <w:r>
              <w:rPr>
                <w:noProof/>
              </w:rPr>
              <w:t xml:space="preserve">– </w:t>
            </w:r>
            <w:r w:rsidRPr="006458C4">
              <w:rPr>
                <w:noProof/>
              </w:rPr>
              <w:t xml:space="preserve">Pesquisa de notícias sobre islã </w:t>
            </w:r>
            <w:r>
              <w:rPr>
                <w:noProof/>
              </w:rPr>
              <w:t>atual</w:t>
            </w:r>
            <w:r w:rsidRPr="006458C4">
              <w:rPr>
                <w:noProof/>
              </w:rPr>
              <w:t xml:space="preserve"> e debate.</w:t>
            </w:r>
          </w:p>
          <w:p w14:paraId="1D10DAFE" w14:textId="77777777" w:rsidR="00405790" w:rsidRPr="006458C4" w:rsidRDefault="00405790" w:rsidP="00265FB2">
            <w:pPr>
              <w:pStyle w:val="04TEXTOTABELAS"/>
              <w:rPr>
                <w:noProof/>
              </w:rPr>
            </w:pPr>
            <w:r>
              <w:rPr>
                <w:noProof/>
              </w:rPr>
              <w:t xml:space="preserve">– </w:t>
            </w:r>
            <w:r w:rsidRPr="006458C4">
              <w:rPr>
                <w:noProof/>
              </w:rPr>
              <w:t xml:space="preserve">Análise de mapa da região do Mediterrâneo (do século V ao século XV) e comparação com </w:t>
            </w:r>
            <w:r>
              <w:rPr>
                <w:noProof/>
              </w:rPr>
              <w:t xml:space="preserve">o </w:t>
            </w:r>
            <w:r w:rsidRPr="006458C4">
              <w:rPr>
                <w:noProof/>
              </w:rPr>
              <w:t>mapa analisado no bimestre anterior (do século VIII a.C</w:t>
            </w:r>
            <w:r>
              <w:rPr>
                <w:noProof/>
              </w:rPr>
              <w:t>.</w:t>
            </w:r>
            <w:r w:rsidRPr="006458C4">
              <w:rPr>
                <w:noProof/>
              </w:rPr>
              <w:t xml:space="preserve"> ao século V), identificando transformações e permanências.</w:t>
            </w:r>
          </w:p>
          <w:p w14:paraId="2AAE0171" w14:textId="77777777" w:rsidR="00405790" w:rsidRPr="006458C4" w:rsidRDefault="00405790" w:rsidP="00265FB2">
            <w:pPr>
              <w:pStyle w:val="04TEXTOTABELAS"/>
              <w:rPr>
                <w:noProof/>
              </w:rPr>
            </w:pPr>
            <w:r>
              <w:rPr>
                <w:noProof/>
              </w:rPr>
              <w:t xml:space="preserve">– </w:t>
            </w:r>
            <w:r w:rsidRPr="006458C4">
              <w:rPr>
                <w:noProof/>
              </w:rPr>
              <w:t>Análise de mapa dos deslocamentos das populações “bárbaras” pela Europa.</w:t>
            </w:r>
          </w:p>
          <w:p w14:paraId="707A043F" w14:textId="77777777" w:rsidR="00405790" w:rsidRPr="006458C4" w:rsidRDefault="00405790" w:rsidP="00265FB2">
            <w:pPr>
              <w:pStyle w:val="04TEXTOTABELAS"/>
              <w:rPr>
                <w:noProof/>
              </w:rPr>
            </w:pPr>
            <w:r>
              <w:rPr>
                <w:noProof/>
              </w:rPr>
              <w:t xml:space="preserve">– </w:t>
            </w:r>
            <w:r w:rsidRPr="006458C4">
              <w:rPr>
                <w:noProof/>
              </w:rPr>
              <w:t>Construção de maquete de feudo.</w:t>
            </w:r>
          </w:p>
          <w:p w14:paraId="1401C792" w14:textId="77777777" w:rsidR="00405790" w:rsidRPr="006458C4" w:rsidRDefault="00405790" w:rsidP="00265FB2">
            <w:pPr>
              <w:pStyle w:val="04TEXTOTABELAS"/>
              <w:rPr>
                <w:noProof/>
              </w:rPr>
            </w:pPr>
            <w:r>
              <w:rPr>
                <w:noProof/>
              </w:rPr>
              <w:t xml:space="preserve">– </w:t>
            </w:r>
            <w:r w:rsidRPr="006458C4">
              <w:rPr>
                <w:noProof/>
              </w:rPr>
              <w:t xml:space="preserve">Leitura de livros infantojuvenis ambientados na Europa feudal (sugestões: </w:t>
            </w:r>
            <w:r w:rsidRPr="006458C4">
              <w:rPr>
                <w:i/>
                <w:noProof/>
              </w:rPr>
              <w:t>Crispin, a cruz de ferro</w:t>
            </w:r>
            <w:r w:rsidRPr="006458C4">
              <w:rPr>
                <w:noProof/>
              </w:rPr>
              <w:t xml:space="preserve"> e </w:t>
            </w:r>
            <w:r w:rsidRPr="006458C4">
              <w:rPr>
                <w:i/>
                <w:noProof/>
              </w:rPr>
              <w:t>Finis Mundi).</w:t>
            </w:r>
          </w:p>
          <w:p w14:paraId="2351E80F" w14:textId="77777777" w:rsidR="00405790" w:rsidRPr="00D4053E" w:rsidRDefault="00405790" w:rsidP="00265FB2">
            <w:pPr>
              <w:pStyle w:val="04TEXTOTABELAS"/>
            </w:pPr>
            <w:r>
              <w:rPr>
                <w:noProof/>
              </w:rPr>
              <w:t xml:space="preserve">– </w:t>
            </w:r>
            <w:r w:rsidRPr="006458C4">
              <w:rPr>
                <w:noProof/>
              </w:rPr>
              <w:t xml:space="preserve">Exibição </w:t>
            </w:r>
            <w:r>
              <w:rPr>
                <w:noProof/>
              </w:rPr>
              <w:t xml:space="preserve">e discussão </w:t>
            </w:r>
            <w:r w:rsidRPr="006458C4">
              <w:rPr>
                <w:noProof/>
              </w:rPr>
              <w:t>de trecho</w:t>
            </w:r>
            <w:r>
              <w:rPr>
                <w:noProof/>
              </w:rPr>
              <w:t>s de filmes</w:t>
            </w:r>
            <w:r w:rsidRPr="006458C4">
              <w:rPr>
                <w:noProof/>
              </w:rPr>
              <w:t xml:space="preserve"> (sugestões: </w:t>
            </w:r>
            <w:r w:rsidRPr="006458C4">
              <w:rPr>
                <w:i/>
                <w:noProof/>
              </w:rPr>
              <w:t>Cruzadas</w:t>
            </w:r>
            <w:r w:rsidRPr="006458C4">
              <w:rPr>
                <w:noProof/>
              </w:rPr>
              <w:t xml:space="preserve"> e</w:t>
            </w:r>
            <w:r w:rsidRPr="006458C4">
              <w:rPr>
                <w:i/>
                <w:noProof/>
              </w:rPr>
              <w:t xml:space="preserve"> Excalibur</w:t>
            </w:r>
            <w:r w:rsidRPr="006458C4">
              <w:rPr>
                <w:noProof/>
              </w:rPr>
              <w:t>).</w:t>
            </w:r>
          </w:p>
        </w:tc>
      </w:tr>
    </w:tbl>
    <w:p w14:paraId="75F8A70C"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5F2D704B"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6D39CDAD"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5D945D48"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FCB81AE"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5D3AA09D"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2D308DEA"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3AC10C8B"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B0B15BA"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34D4342"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61A07C8"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7FA93E19"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AC03900"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5B576879"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434FE1FE"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6A9DA6A9"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3D0F95FC"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9F9B04D"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AED45F4"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BA15C2A"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859656B"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38946927"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3092C83F"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0A18F2E1"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7A2A5AFB"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45F146B2"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5431E9B6"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19DFDD29"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3C3432E7" w14:textId="77777777" w:rsidR="00405790" w:rsidRDefault="00405790" w:rsidP="00405790">
      <w:pPr>
        <w:suppressAutoHyphens/>
        <w:autoSpaceDN w:val="0"/>
        <w:spacing w:after="0" w:line="240" w:lineRule="auto"/>
        <w:textAlignment w:val="baseline"/>
        <w:rPr>
          <w:rFonts w:ascii="Tahoma" w:eastAsia="Tahoma" w:hAnsi="Tahoma" w:cs="Tahoma"/>
          <w:kern w:val="3"/>
          <w:sz w:val="21"/>
          <w:szCs w:val="21"/>
          <w:lang w:eastAsia="zh-CN" w:bidi="hi-IN"/>
        </w:rPr>
      </w:pPr>
    </w:p>
    <w:p w14:paraId="3991ACEC" w14:textId="4C324768" w:rsidR="006F536C" w:rsidRDefault="006F536C">
      <w:pPr>
        <w:rPr>
          <w:rFonts w:ascii="Tahoma" w:eastAsia="Tahoma" w:hAnsi="Tahoma" w:cs="Tahoma"/>
          <w:kern w:val="3"/>
          <w:sz w:val="21"/>
          <w:szCs w:val="21"/>
          <w:lang w:eastAsia="zh-CN" w:bidi="hi-IN"/>
        </w:rPr>
      </w:pPr>
      <w:r>
        <w:rPr>
          <w:rFonts w:ascii="Tahoma" w:eastAsia="Tahoma" w:hAnsi="Tahoma" w:cs="Tahoma"/>
          <w:kern w:val="3"/>
          <w:sz w:val="21"/>
          <w:szCs w:val="21"/>
          <w:lang w:eastAsia="zh-CN" w:bidi="hi-IN"/>
        </w:rPr>
        <w:br w:type="page"/>
      </w:r>
    </w:p>
    <w:p w14:paraId="12B5A29B" w14:textId="77777777" w:rsidR="00405790" w:rsidRPr="00185AAF" w:rsidRDefault="00405790" w:rsidP="00405790">
      <w:pPr>
        <w:pStyle w:val="01TITULO2"/>
      </w:pPr>
      <w:r w:rsidRPr="00185AAF">
        <w:lastRenderedPageBreak/>
        <w:t>Acompanhamento da aprendizagem</w:t>
      </w:r>
    </w:p>
    <w:p w14:paraId="5D2BC60F" w14:textId="77777777" w:rsidR="00405790" w:rsidRDefault="00405790" w:rsidP="00405790">
      <w:pPr>
        <w:suppressAutoHyphens/>
        <w:spacing w:after="0" w:line="240" w:lineRule="auto"/>
        <w:rPr>
          <w:rFonts w:ascii="Tahoma" w:hAnsi="Tahoma" w:cs="Tahoma"/>
          <w:sz w:val="21"/>
          <w:szCs w:val="21"/>
        </w:rPr>
      </w:pPr>
    </w:p>
    <w:p w14:paraId="735A1EAA" w14:textId="70A033C2" w:rsidR="00405790" w:rsidRPr="00BF5A54" w:rsidRDefault="00405790" w:rsidP="00405790">
      <w:pPr>
        <w:pStyle w:val="02TEXTOPRINCIPAL"/>
      </w:pPr>
      <w:r w:rsidRPr="00BF5A54">
        <w:t>Para facilitar o acompanhamento c</w:t>
      </w:r>
      <w:r>
        <w:t xml:space="preserve">ontínuo da evolução dos alunos, </w:t>
      </w:r>
      <w:r w:rsidRPr="00BF5A54">
        <w:t xml:space="preserve">especialmente aquele exigido na BNCC, apresenta-se abaixo uma lista de habilidades mínimas que devem ser dominadas pelos alunos </w:t>
      </w:r>
      <w:r>
        <w:t>no quarto bimestre do 6</w:t>
      </w:r>
      <w:r w:rsidRPr="00BF5A54">
        <w:rPr>
          <w:u w:val="single"/>
          <w:vertAlign w:val="superscript"/>
        </w:rPr>
        <w:t>o</w:t>
      </w:r>
      <w:r w:rsidRPr="00BF5A54">
        <w:t xml:space="preserve"> ano.</w:t>
      </w:r>
    </w:p>
    <w:p w14:paraId="63574B34" w14:textId="77777777" w:rsidR="00405790" w:rsidRPr="00D4053E" w:rsidRDefault="00405790" w:rsidP="00405790">
      <w:pPr>
        <w:pStyle w:val="02TEXTOPRINCIPAL"/>
      </w:pPr>
    </w:p>
    <w:tbl>
      <w:tblPr>
        <w:tblStyle w:val="Tabelacomgrade"/>
        <w:tblW w:w="10149" w:type="dxa"/>
        <w:tblLook w:val="04A0" w:firstRow="1" w:lastRow="0" w:firstColumn="1" w:lastColumn="0" w:noHBand="0" w:noVBand="1"/>
      </w:tblPr>
      <w:tblGrid>
        <w:gridCol w:w="1740"/>
        <w:gridCol w:w="8409"/>
      </w:tblGrid>
      <w:tr w:rsidR="00405790" w:rsidRPr="00D4053E" w14:paraId="6BA6AF0C" w14:textId="77777777" w:rsidTr="00265FB2">
        <w:tc>
          <w:tcPr>
            <w:tcW w:w="9923" w:type="dxa"/>
            <w:gridSpan w:val="2"/>
            <w:shd w:val="clear" w:color="auto" w:fill="D9D9D9" w:themeFill="background1" w:themeFillShade="D9"/>
            <w:tcMar>
              <w:top w:w="57" w:type="dxa"/>
              <w:bottom w:w="57" w:type="dxa"/>
            </w:tcMar>
            <w:vAlign w:val="center"/>
          </w:tcPr>
          <w:p w14:paraId="26ECF604" w14:textId="77777777" w:rsidR="00405790" w:rsidRPr="00563BE9" w:rsidRDefault="00405790" w:rsidP="00265FB2">
            <w:pPr>
              <w:pStyle w:val="03TITULOTABELAS1"/>
            </w:pPr>
            <w:r w:rsidRPr="00563BE9">
              <w:t>Requisitos básicos para os alunos avançarem nos estudos – 6</w:t>
            </w:r>
            <w:r w:rsidRPr="00563BE9">
              <w:rPr>
                <w:u w:val="single"/>
                <w:vertAlign w:val="superscript"/>
              </w:rPr>
              <w:t>o</w:t>
            </w:r>
            <w:r w:rsidRPr="00563BE9">
              <w:t xml:space="preserve"> ano</w:t>
            </w:r>
          </w:p>
        </w:tc>
      </w:tr>
      <w:tr w:rsidR="00405790" w:rsidRPr="00D4053E" w14:paraId="78F3E27D" w14:textId="77777777" w:rsidTr="00265FB2">
        <w:tc>
          <w:tcPr>
            <w:tcW w:w="1701" w:type="dxa"/>
            <w:shd w:val="clear" w:color="auto" w:fill="F2F2F2" w:themeFill="background1" w:themeFillShade="F2"/>
            <w:tcMar>
              <w:top w:w="57" w:type="dxa"/>
              <w:bottom w:w="57" w:type="dxa"/>
            </w:tcMar>
            <w:vAlign w:val="center"/>
          </w:tcPr>
          <w:p w14:paraId="74965704" w14:textId="77777777" w:rsidR="00405790" w:rsidRPr="00D4053E" w:rsidRDefault="00405790" w:rsidP="00265FB2">
            <w:pPr>
              <w:pStyle w:val="03TITULOTABELAS2"/>
            </w:pPr>
            <w:r w:rsidRPr="00D4053E">
              <w:t>4</w:t>
            </w:r>
            <w:r w:rsidRPr="00D4053E">
              <w:rPr>
                <w:u w:val="single"/>
                <w:vertAlign w:val="superscript"/>
              </w:rPr>
              <w:t>o</w:t>
            </w:r>
            <w:r w:rsidRPr="00D4053E">
              <w:t xml:space="preserve"> bimestre</w:t>
            </w:r>
          </w:p>
        </w:tc>
        <w:tc>
          <w:tcPr>
            <w:tcW w:w="8222" w:type="dxa"/>
            <w:tcMar>
              <w:top w:w="57" w:type="dxa"/>
              <w:bottom w:w="57" w:type="dxa"/>
            </w:tcMar>
          </w:tcPr>
          <w:p w14:paraId="469537CD" w14:textId="77777777" w:rsidR="00405790" w:rsidRPr="00046058" w:rsidRDefault="00405790" w:rsidP="00265FB2">
            <w:pPr>
              <w:pStyle w:val="04TEXTOTABELAS"/>
            </w:pPr>
            <w:r>
              <w:t xml:space="preserve">– </w:t>
            </w:r>
            <w:r w:rsidRPr="00046058">
              <w:t>Debater questões, sendo capaz de escutar e esperar a vez de falar.</w:t>
            </w:r>
          </w:p>
          <w:p w14:paraId="658A9D58" w14:textId="77777777" w:rsidR="00405790" w:rsidRPr="00046058" w:rsidRDefault="00405790" w:rsidP="00265FB2">
            <w:pPr>
              <w:pStyle w:val="04TEXTOTABELAS"/>
            </w:pPr>
            <w:r>
              <w:t xml:space="preserve">– </w:t>
            </w:r>
            <w:r w:rsidRPr="00046058">
              <w:t>Ler e interpretar textos.</w:t>
            </w:r>
          </w:p>
          <w:p w14:paraId="11C32C10" w14:textId="77777777" w:rsidR="00405790" w:rsidRPr="00046058" w:rsidRDefault="00405790" w:rsidP="00265FB2">
            <w:pPr>
              <w:pStyle w:val="04TEXTOTABELAS"/>
            </w:pPr>
            <w:r>
              <w:t xml:space="preserve">– </w:t>
            </w:r>
            <w:r w:rsidRPr="00046058">
              <w:t>Entender a legenda de mapas de história e usá-la para interpretar informações cartográficas.</w:t>
            </w:r>
          </w:p>
          <w:p w14:paraId="077E154B" w14:textId="77777777" w:rsidR="00405790" w:rsidRPr="00046058" w:rsidRDefault="00405790" w:rsidP="00265FB2">
            <w:pPr>
              <w:pStyle w:val="04TEXTOTABELAS"/>
            </w:pPr>
            <w:r>
              <w:t xml:space="preserve">– </w:t>
            </w:r>
            <w:r w:rsidRPr="00046058">
              <w:t>Levantar hipóteses sobre o significado de fontes iconográficas.</w:t>
            </w:r>
          </w:p>
          <w:p w14:paraId="0B03898F" w14:textId="77777777" w:rsidR="00405790" w:rsidRPr="00046058" w:rsidRDefault="00405790" w:rsidP="00265FB2">
            <w:pPr>
              <w:pStyle w:val="04TEXTOTABELAS"/>
            </w:pPr>
            <w:r>
              <w:t xml:space="preserve">– </w:t>
            </w:r>
            <w:r w:rsidRPr="00046058">
              <w:t>Planejar e executar trabalhos em equipe.</w:t>
            </w:r>
          </w:p>
          <w:p w14:paraId="21C0E5FA" w14:textId="77777777" w:rsidR="00405790" w:rsidRPr="00046058" w:rsidRDefault="00405790" w:rsidP="00265FB2">
            <w:pPr>
              <w:pStyle w:val="04TEXTOTABELAS"/>
            </w:pPr>
            <w:r>
              <w:t xml:space="preserve">– </w:t>
            </w:r>
            <w:r w:rsidRPr="00046058">
              <w:t>Ler e extrair as ideias centrais de um texto simples.</w:t>
            </w:r>
          </w:p>
          <w:p w14:paraId="0043760D" w14:textId="77777777" w:rsidR="00405790" w:rsidRPr="00046058" w:rsidRDefault="00405790" w:rsidP="00265FB2">
            <w:pPr>
              <w:pStyle w:val="04TEXTOTABELAS"/>
            </w:pPr>
            <w:r>
              <w:t xml:space="preserve">– </w:t>
            </w:r>
            <w:r w:rsidRPr="00046058">
              <w:t>Caracterizar o islamismo.</w:t>
            </w:r>
          </w:p>
          <w:p w14:paraId="3714761D" w14:textId="77777777" w:rsidR="00405790" w:rsidRPr="00046058" w:rsidRDefault="00405790" w:rsidP="00265FB2">
            <w:pPr>
              <w:pStyle w:val="04TEXTOTABELAS"/>
            </w:pPr>
            <w:r>
              <w:t xml:space="preserve">– </w:t>
            </w:r>
            <w:r w:rsidRPr="00046058">
              <w:t>Apontar contribuições do islã para a cultura ocidental.</w:t>
            </w:r>
          </w:p>
          <w:p w14:paraId="27040284" w14:textId="77777777" w:rsidR="00405790" w:rsidRPr="00046058" w:rsidRDefault="00405790" w:rsidP="00265FB2">
            <w:pPr>
              <w:pStyle w:val="04TEXTOTABELAS"/>
            </w:pPr>
            <w:r>
              <w:t xml:space="preserve">– </w:t>
            </w:r>
            <w:r w:rsidRPr="00046058">
              <w:t>Descrever o processo de expansão do islamismo na África e em regiões do Mediterrâneo.</w:t>
            </w:r>
          </w:p>
          <w:p w14:paraId="5FE14ADB" w14:textId="77777777" w:rsidR="00405790" w:rsidRPr="00046058" w:rsidRDefault="00405790" w:rsidP="00265FB2">
            <w:pPr>
              <w:pStyle w:val="04TEXTOTABELAS"/>
            </w:pPr>
            <w:r>
              <w:t xml:space="preserve">– </w:t>
            </w:r>
            <w:r w:rsidRPr="00046058">
              <w:t>Reconhecer a diversidade étnica, cultural, econômica, social e política do continente africano no período correspondente ao da Idade Média europeia.</w:t>
            </w:r>
          </w:p>
          <w:p w14:paraId="6101A9A5" w14:textId="77777777" w:rsidR="00405790" w:rsidRPr="00046058" w:rsidRDefault="00405790" w:rsidP="00265FB2">
            <w:pPr>
              <w:pStyle w:val="04TEXTOTABELAS"/>
            </w:pPr>
            <w:r>
              <w:t xml:space="preserve">– </w:t>
            </w:r>
            <w:r w:rsidRPr="00046058">
              <w:t>Explicar o processo que se estendeu do colonato à servidão.</w:t>
            </w:r>
          </w:p>
          <w:p w14:paraId="17D602F9" w14:textId="77777777" w:rsidR="00405790" w:rsidRPr="00046058" w:rsidRDefault="00405790" w:rsidP="00265FB2">
            <w:pPr>
              <w:pStyle w:val="04TEXTOTABELAS"/>
            </w:pPr>
            <w:r>
              <w:t xml:space="preserve">– </w:t>
            </w:r>
            <w:r w:rsidRPr="00046058">
              <w:t>Caracterizar os aspectos político</w:t>
            </w:r>
            <w:r>
              <w:t>s</w:t>
            </w:r>
            <w:r w:rsidRPr="00046058">
              <w:t>, socia</w:t>
            </w:r>
            <w:r>
              <w:t>is</w:t>
            </w:r>
            <w:r w:rsidRPr="00046058">
              <w:t>, econômico</w:t>
            </w:r>
            <w:r>
              <w:t>s</w:t>
            </w:r>
            <w:r w:rsidRPr="00046058">
              <w:t xml:space="preserve"> e cultura</w:t>
            </w:r>
            <w:r>
              <w:t>is</w:t>
            </w:r>
            <w:r w:rsidRPr="00046058">
              <w:t xml:space="preserve"> do sistema feudal.</w:t>
            </w:r>
          </w:p>
          <w:p w14:paraId="083CD0BE" w14:textId="77777777" w:rsidR="00405790" w:rsidRPr="00046058" w:rsidRDefault="00405790" w:rsidP="00265FB2">
            <w:pPr>
              <w:pStyle w:val="04TEXTOTABELAS"/>
            </w:pPr>
            <w:r>
              <w:t xml:space="preserve">– </w:t>
            </w:r>
            <w:r w:rsidRPr="00046058">
              <w:t>Identificar instituições romanas e “bárbaras” na formação do feudalismo.</w:t>
            </w:r>
          </w:p>
          <w:p w14:paraId="2020CB0A" w14:textId="77777777" w:rsidR="00405790" w:rsidRPr="00046058" w:rsidRDefault="00405790" w:rsidP="00265FB2">
            <w:pPr>
              <w:pStyle w:val="04TEXTOTABELAS"/>
            </w:pPr>
            <w:r>
              <w:t xml:space="preserve">– </w:t>
            </w:r>
            <w:r w:rsidRPr="00046058">
              <w:t>Conceituar e diferenciar escravidão e servidão.</w:t>
            </w:r>
          </w:p>
          <w:p w14:paraId="2519F316" w14:textId="77777777" w:rsidR="00405790" w:rsidRPr="00046058" w:rsidRDefault="00405790" w:rsidP="00265FB2">
            <w:pPr>
              <w:pStyle w:val="04TEXTOTABELAS"/>
            </w:pPr>
            <w:r>
              <w:t xml:space="preserve">– </w:t>
            </w:r>
            <w:r w:rsidRPr="00046058">
              <w:t>Reconhecer o poder da Igreja Católica no contexto europeu medieval.</w:t>
            </w:r>
          </w:p>
          <w:p w14:paraId="6F8F4C29" w14:textId="77777777" w:rsidR="00405790" w:rsidRPr="00046058" w:rsidRDefault="00405790" w:rsidP="00265FB2">
            <w:pPr>
              <w:pStyle w:val="04TEXTOTABELAS"/>
            </w:pPr>
            <w:r>
              <w:t xml:space="preserve">– </w:t>
            </w:r>
            <w:r w:rsidRPr="00046058">
              <w:t>Relacionar as transformações ocorridas na Europa entre os séculos XI e XV à crise do sistema feudal.</w:t>
            </w:r>
          </w:p>
          <w:p w14:paraId="6769B16F" w14:textId="77777777" w:rsidR="00405790" w:rsidRPr="00046058" w:rsidRDefault="00405790" w:rsidP="00265FB2">
            <w:pPr>
              <w:pStyle w:val="04TEXTOTABELAS"/>
            </w:pPr>
            <w:r>
              <w:t xml:space="preserve">– </w:t>
            </w:r>
            <w:r w:rsidRPr="00046058">
              <w:t>Caracterizar a burguesia e associar seu desenvolvimento à expansão da atividade comercial.</w:t>
            </w:r>
          </w:p>
          <w:p w14:paraId="5CC8E8EE" w14:textId="77777777" w:rsidR="00405790" w:rsidRPr="00046058" w:rsidRDefault="00405790" w:rsidP="00265FB2">
            <w:pPr>
              <w:pStyle w:val="04TEXTOTABELAS"/>
            </w:pPr>
            <w:r>
              <w:t xml:space="preserve">– </w:t>
            </w:r>
            <w:r w:rsidRPr="00046058">
              <w:t>Entender os fatores que contribuíram para a decadência do feudalismo.</w:t>
            </w:r>
          </w:p>
          <w:p w14:paraId="229CEB19" w14:textId="77777777" w:rsidR="00405790" w:rsidRPr="00D4053E" w:rsidRDefault="00405790" w:rsidP="00265FB2">
            <w:pPr>
              <w:pStyle w:val="04TEXTOTABELAS"/>
            </w:pPr>
            <w:r>
              <w:t xml:space="preserve">– </w:t>
            </w:r>
            <w:r w:rsidRPr="00046058">
              <w:t>Entender os conflitos e a convivência entre cristãos e mouros e avaliar os resultados da relação entre os dois universos religiosos e culturais.</w:t>
            </w:r>
          </w:p>
        </w:tc>
      </w:tr>
    </w:tbl>
    <w:p w14:paraId="3F44CF65" w14:textId="77777777" w:rsidR="00405790" w:rsidRDefault="00405790" w:rsidP="00405790">
      <w:pPr>
        <w:suppressAutoHyphens/>
        <w:autoSpaceDN w:val="0"/>
        <w:spacing w:after="0" w:line="240" w:lineRule="auto"/>
        <w:textAlignment w:val="baseline"/>
        <w:outlineLvl w:val="0"/>
        <w:rPr>
          <w:rFonts w:ascii="Tahoma" w:eastAsia="Cambria" w:hAnsi="Tahoma" w:cs="Tahoma"/>
          <w:kern w:val="3"/>
          <w:sz w:val="21"/>
          <w:szCs w:val="21"/>
          <w:lang w:eastAsia="zh-CN" w:bidi="hi-IN"/>
        </w:rPr>
      </w:pPr>
    </w:p>
    <w:p w14:paraId="4DD52471" w14:textId="77777777" w:rsidR="00405790" w:rsidRDefault="00405790" w:rsidP="00405790">
      <w:pPr>
        <w:suppressAutoHyphens/>
        <w:autoSpaceDN w:val="0"/>
        <w:spacing w:after="0" w:line="240" w:lineRule="auto"/>
        <w:textAlignment w:val="baseline"/>
        <w:outlineLvl w:val="0"/>
        <w:rPr>
          <w:rFonts w:ascii="Tahoma" w:eastAsia="Cambria" w:hAnsi="Tahoma" w:cs="Tahoma"/>
          <w:kern w:val="3"/>
          <w:sz w:val="21"/>
          <w:szCs w:val="21"/>
          <w:lang w:eastAsia="zh-CN" w:bidi="hi-IN"/>
        </w:rPr>
      </w:pPr>
    </w:p>
    <w:p w14:paraId="04E3D939" w14:textId="77777777" w:rsidR="00405790" w:rsidRDefault="00405790" w:rsidP="00405790">
      <w:pPr>
        <w:suppressAutoHyphens/>
        <w:autoSpaceDN w:val="0"/>
        <w:spacing w:after="0" w:line="240" w:lineRule="auto"/>
        <w:textAlignment w:val="baseline"/>
        <w:outlineLvl w:val="0"/>
        <w:rPr>
          <w:rFonts w:ascii="Tahoma" w:eastAsia="Cambria" w:hAnsi="Tahoma" w:cs="Tahoma"/>
          <w:kern w:val="3"/>
          <w:sz w:val="21"/>
          <w:szCs w:val="21"/>
          <w:lang w:eastAsia="zh-CN" w:bidi="hi-IN"/>
        </w:rPr>
      </w:pPr>
    </w:p>
    <w:p w14:paraId="34110ED7" w14:textId="77777777" w:rsidR="00405790" w:rsidRDefault="00405790" w:rsidP="00405790">
      <w:pPr>
        <w:suppressAutoHyphens/>
        <w:autoSpaceDN w:val="0"/>
        <w:spacing w:after="0" w:line="240" w:lineRule="auto"/>
        <w:textAlignment w:val="baseline"/>
        <w:outlineLvl w:val="0"/>
        <w:rPr>
          <w:rFonts w:ascii="Tahoma" w:eastAsia="Cambria" w:hAnsi="Tahoma" w:cs="Tahoma"/>
          <w:kern w:val="3"/>
          <w:sz w:val="21"/>
          <w:szCs w:val="21"/>
          <w:lang w:eastAsia="zh-CN" w:bidi="hi-IN"/>
        </w:rPr>
      </w:pPr>
    </w:p>
    <w:p w14:paraId="0D730B40" w14:textId="77777777" w:rsidR="00405790" w:rsidRPr="00157623" w:rsidRDefault="00405790" w:rsidP="00405790">
      <w:pPr>
        <w:suppressAutoHyphens/>
        <w:autoSpaceDN w:val="0"/>
        <w:spacing w:after="0" w:line="240" w:lineRule="auto"/>
        <w:textAlignment w:val="baseline"/>
        <w:outlineLvl w:val="0"/>
        <w:rPr>
          <w:rFonts w:ascii="Tahoma" w:eastAsia="Cambria" w:hAnsi="Tahoma" w:cs="Tahoma"/>
          <w:kern w:val="3"/>
          <w:sz w:val="21"/>
          <w:szCs w:val="21"/>
          <w:lang w:eastAsia="zh-CN" w:bidi="hi-IN"/>
        </w:rPr>
      </w:pPr>
    </w:p>
    <w:p w14:paraId="1183521F"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bookmarkStart w:id="1" w:name="_Hlk520688341"/>
      <w:bookmarkEnd w:id="0"/>
    </w:p>
    <w:p w14:paraId="75F227C1"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65EC15AA"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2D081305"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29CE6EC0"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6F7B7D9C"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6F8EBCE9"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51F21E92"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508B9E7B" w14:textId="77777777"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174BAD8D" w14:textId="37DD7E7F"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474AB1B7" w14:textId="16876691" w:rsidR="006F536C" w:rsidRDefault="006F536C">
      <w:pPr>
        <w:rPr>
          <w:rFonts w:ascii="Cambria" w:eastAsia="Times New Roman" w:hAnsi="Cambria" w:cs="Times New Roman"/>
          <w:b/>
          <w:bCs/>
          <w:sz w:val="32"/>
          <w:szCs w:val="32"/>
          <w:lang w:eastAsia="pt-BR"/>
        </w:rPr>
      </w:pPr>
      <w:r>
        <w:rPr>
          <w:rFonts w:ascii="Cambria" w:eastAsia="Times New Roman" w:hAnsi="Cambria" w:cs="Times New Roman"/>
          <w:b/>
          <w:bCs/>
          <w:sz w:val="32"/>
          <w:szCs w:val="32"/>
          <w:lang w:eastAsia="pt-BR"/>
        </w:rPr>
        <w:br w:type="page"/>
      </w:r>
    </w:p>
    <w:p w14:paraId="63769181" w14:textId="77777777" w:rsidR="000F1787" w:rsidRDefault="000F1787" w:rsidP="00405790">
      <w:pPr>
        <w:suppressAutoHyphens/>
        <w:spacing w:after="0" w:line="240" w:lineRule="auto"/>
        <w:textAlignment w:val="baseline"/>
        <w:rPr>
          <w:rFonts w:ascii="Cambria" w:eastAsia="Times New Roman" w:hAnsi="Cambria" w:cs="Times New Roman"/>
          <w:b/>
          <w:bCs/>
          <w:sz w:val="32"/>
          <w:szCs w:val="32"/>
          <w:lang w:eastAsia="pt-BR"/>
        </w:rPr>
      </w:pPr>
    </w:p>
    <w:p w14:paraId="4D4DBE08" w14:textId="77777777" w:rsidR="00405790" w:rsidRPr="00E71F1B" w:rsidRDefault="00405790" w:rsidP="00405790">
      <w:pPr>
        <w:pStyle w:val="01TITULO2"/>
      </w:pPr>
      <w:r w:rsidRPr="00E71F1B">
        <w:t>Sugestões para o professor</w:t>
      </w:r>
    </w:p>
    <w:p w14:paraId="3A802182" w14:textId="77777777" w:rsidR="00405790" w:rsidRPr="00CE3F7F" w:rsidRDefault="00405790" w:rsidP="00405790">
      <w:pPr>
        <w:suppressAutoHyphens/>
        <w:autoSpaceDN w:val="0"/>
        <w:spacing w:after="0" w:line="240" w:lineRule="auto"/>
        <w:textAlignment w:val="baseline"/>
        <w:rPr>
          <w:rFonts w:ascii="Tahoma" w:eastAsia="Tahoma" w:hAnsi="Tahoma" w:cs="Tahoma"/>
          <w:b/>
          <w:kern w:val="3"/>
          <w:sz w:val="21"/>
          <w:szCs w:val="21"/>
          <w:lang w:eastAsia="zh-CN" w:bidi="hi-IN"/>
        </w:rPr>
      </w:pPr>
      <w:bookmarkStart w:id="2" w:name="_Hlk521892917"/>
      <w:bookmarkEnd w:id="1"/>
    </w:p>
    <w:p w14:paraId="60924194" w14:textId="77777777" w:rsidR="00405790" w:rsidRPr="00D4053E" w:rsidRDefault="00405790" w:rsidP="00405790">
      <w:pPr>
        <w:pStyle w:val="01TITULO3"/>
        <w:rPr>
          <w:szCs w:val="32"/>
        </w:rPr>
      </w:pPr>
      <w:r w:rsidRPr="00D4053E">
        <w:t>Livros</w:t>
      </w:r>
    </w:p>
    <w:p w14:paraId="65EAC44C" w14:textId="77777777" w:rsidR="00405790" w:rsidRDefault="00405790" w:rsidP="00405790">
      <w:pPr>
        <w:pStyle w:val="02TEXTOPRINCIPAL"/>
      </w:pPr>
      <w:r w:rsidRPr="004074CD">
        <w:t xml:space="preserve">BASCHET, Jérome. </w:t>
      </w:r>
      <w:r w:rsidRPr="004074CD">
        <w:rPr>
          <w:i/>
        </w:rPr>
        <w:t>A civilização feudal</w:t>
      </w:r>
      <w:r w:rsidRPr="004074CD">
        <w:t>: do ano mil à colonização da América. Rio de Janeiro: Globo, 2006.</w:t>
      </w:r>
    </w:p>
    <w:p w14:paraId="7A798946" w14:textId="77777777" w:rsidR="00405790" w:rsidRPr="004074CD" w:rsidRDefault="00405790" w:rsidP="00405790">
      <w:pPr>
        <w:pStyle w:val="02TEXTOPRINCIPAL"/>
      </w:pPr>
    </w:p>
    <w:p w14:paraId="23943153" w14:textId="77777777" w:rsidR="00405790" w:rsidRDefault="00405790" w:rsidP="00405790">
      <w:pPr>
        <w:pStyle w:val="02TEXTOPRINCIPAL"/>
      </w:pPr>
      <w:r w:rsidRPr="004074CD">
        <w:t xml:space="preserve">BLOCH, Marc. </w:t>
      </w:r>
      <w:r w:rsidRPr="004074CD">
        <w:rPr>
          <w:i/>
          <w:iCs/>
        </w:rPr>
        <w:t>A sociedade feudal</w:t>
      </w:r>
      <w:r w:rsidRPr="004074CD">
        <w:t>. Lisboa: Edições 70, 2006.</w:t>
      </w:r>
    </w:p>
    <w:p w14:paraId="07351067" w14:textId="77777777" w:rsidR="00405790" w:rsidRPr="004074CD" w:rsidRDefault="00405790" w:rsidP="00405790">
      <w:pPr>
        <w:pStyle w:val="02TEXTOPRINCIPAL"/>
      </w:pPr>
    </w:p>
    <w:p w14:paraId="19C2EB54" w14:textId="77777777" w:rsidR="00405790" w:rsidRDefault="00405790" w:rsidP="00405790">
      <w:pPr>
        <w:pStyle w:val="02TEXTOPRINCIPAL"/>
      </w:pPr>
      <w:r w:rsidRPr="004074CD">
        <w:t xml:space="preserve">COSTA E SILVA, Alberto da. </w:t>
      </w:r>
      <w:r w:rsidRPr="004074CD">
        <w:rPr>
          <w:i/>
        </w:rPr>
        <w:t>A enxada e a lança</w:t>
      </w:r>
      <w:r w:rsidRPr="004074CD">
        <w:t xml:space="preserve">: a África antes dos portugueses. Rio de Janeiro: Nova Fronteira, 2006. </w:t>
      </w:r>
    </w:p>
    <w:p w14:paraId="65CAB9EC" w14:textId="77777777" w:rsidR="00405790" w:rsidRPr="004074CD" w:rsidRDefault="00405790" w:rsidP="00405790">
      <w:pPr>
        <w:pStyle w:val="02TEXTOPRINCIPAL"/>
      </w:pPr>
    </w:p>
    <w:p w14:paraId="2D4B8CB8" w14:textId="77777777" w:rsidR="00405790" w:rsidRDefault="00405790" w:rsidP="00405790">
      <w:pPr>
        <w:pStyle w:val="02TEXTOPRINCIPAL"/>
      </w:pPr>
      <w:r w:rsidRPr="004074CD">
        <w:t xml:space="preserve">FRANCO JÚNIOR, Hilário. </w:t>
      </w:r>
      <w:r w:rsidRPr="004074CD">
        <w:rPr>
          <w:i/>
          <w:iCs/>
        </w:rPr>
        <w:t>A Idade Média</w:t>
      </w:r>
      <w:r w:rsidRPr="004074CD">
        <w:rPr>
          <w:iCs/>
        </w:rPr>
        <w:t>: nascimento do Ocidente</w:t>
      </w:r>
      <w:r w:rsidRPr="004074CD">
        <w:t>. São Paulo: Companhia das Letras, 2006.</w:t>
      </w:r>
    </w:p>
    <w:p w14:paraId="46623D98" w14:textId="77777777" w:rsidR="00405790" w:rsidRPr="004074CD" w:rsidRDefault="00405790" w:rsidP="00405790">
      <w:pPr>
        <w:pStyle w:val="02TEXTOPRINCIPAL"/>
      </w:pPr>
    </w:p>
    <w:p w14:paraId="41E1C663" w14:textId="77777777" w:rsidR="00405790" w:rsidRDefault="00405790" w:rsidP="00405790">
      <w:pPr>
        <w:pStyle w:val="02TEXTOPRINCIPAL"/>
      </w:pPr>
      <w:r w:rsidRPr="004074CD">
        <w:t xml:space="preserve">GIBBON, Edward. </w:t>
      </w:r>
      <w:r w:rsidRPr="004074CD">
        <w:rPr>
          <w:i/>
          <w:iCs/>
        </w:rPr>
        <w:t>Declínio e queda do Império Romano</w:t>
      </w:r>
      <w:r w:rsidRPr="004074CD">
        <w:t>. São Paulo: Companhia das Letras, 2005.</w:t>
      </w:r>
    </w:p>
    <w:p w14:paraId="0D849976" w14:textId="77777777" w:rsidR="00405790" w:rsidRPr="004074CD" w:rsidRDefault="00405790" w:rsidP="00405790">
      <w:pPr>
        <w:pStyle w:val="02TEXTOPRINCIPAL"/>
      </w:pPr>
    </w:p>
    <w:p w14:paraId="33000103" w14:textId="77777777" w:rsidR="00405790" w:rsidRDefault="00405790" w:rsidP="00405790">
      <w:pPr>
        <w:pStyle w:val="02TEXTOPRINCIPAL"/>
      </w:pPr>
      <w:r w:rsidRPr="004074CD">
        <w:t xml:space="preserve">HOURANI, Albert. </w:t>
      </w:r>
      <w:r w:rsidRPr="004074CD">
        <w:rPr>
          <w:i/>
          <w:iCs/>
        </w:rPr>
        <w:t>Uma história dos povos árabes</w:t>
      </w:r>
      <w:r w:rsidRPr="004074CD">
        <w:t>. São Paulo: Companhia das Letras, 2006.</w:t>
      </w:r>
    </w:p>
    <w:p w14:paraId="22338BF6" w14:textId="77777777" w:rsidR="00405790" w:rsidRPr="004074CD" w:rsidRDefault="00405790" w:rsidP="00405790">
      <w:pPr>
        <w:pStyle w:val="02TEXTOPRINCIPAL"/>
      </w:pPr>
    </w:p>
    <w:p w14:paraId="2E8D14DD" w14:textId="77777777" w:rsidR="00405790" w:rsidRDefault="00405790" w:rsidP="00405790">
      <w:pPr>
        <w:pStyle w:val="02TEXTOPRINCIPAL"/>
        <w:rPr>
          <w:lang w:val="fr-FR"/>
        </w:rPr>
      </w:pPr>
      <w:r w:rsidRPr="004074CD">
        <w:t xml:space="preserve">HUIZINGA, Johan. </w:t>
      </w:r>
      <w:r w:rsidRPr="004074CD">
        <w:rPr>
          <w:i/>
          <w:iCs/>
        </w:rPr>
        <w:t>O outono da Idade Média</w:t>
      </w:r>
      <w:r w:rsidRPr="004074CD">
        <w:t xml:space="preserve">. </w:t>
      </w:r>
      <w:r w:rsidRPr="00A10BBF">
        <w:rPr>
          <w:lang w:val="fr-FR"/>
        </w:rPr>
        <w:t>São Paulo: Cosac Naify, 2013.</w:t>
      </w:r>
    </w:p>
    <w:p w14:paraId="75663A79" w14:textId="77777777" w:rsidR="00405790" w:rsidRPr="00A10BBF" w:rsidRDefault="00405790" w:rsidP="00405790">
      <w:pPr>
        <w:pStyle w:val="02TEXTOPRINCIPAL"/>
        <w:rPr>
          <w:lang w:val="fr-FR"/>
        </w:rPr>
      </w:pPr>
    </w:p>
    <w:p w14:paraId="6DDE2C24" w14:textId="77777777" w:rsidR="00405790" w:rsidRDefault="00405790" w:rsidP="00405790">
      <w:pPr>
        <w:pStyle w:val="02TEXTOPRINCIPAL"/>
      </w:pPr>
      <w:r w:rsidRPr="00A10BBF">
        <w:rPr>
          <w:lang w:val="fr-FR"/>
        </w:rPr>
        <w:t xml:space="preserve">LE GOFF, Jacques (Org.). </w:t>
      </w:r>
      <w:r w:rsidRPr="004074CD">
        <w:rPr>
          <w:i/>
          <w:iCs/>
        </w:rPr>
        <w:t>O homem medieval</w:t>
      </w:r>
      <w:r w:rsidRPr="004074CD">
        <w:t>. Lisboa: Presença, 1989.</w:t>
      </w:r>
    </w:p>
    <w:p w14:paraId="7F504867" w14:textId="77777777" w:rsidR="00405790" w:rsidRDefault="00405790" w:rsidP="00405790">
      <w:pPr>
        <w:pStyle w:val="02TEXTOPRINCIPAL"/>
        <w:rPr>
          <w:noProof/>
        </w:rPr>
      </w:pPr>
    </w:p>
    <w:p w14:paraId="45F683D7" w14:textId="77777777" w:rsidR="00405790" w:rsidRDefault="00405790" w:rsidP="00405790">
      <w:pPr>
        <w:pStyle w:val="02TEXTOPRINCIPAL"/>
      </w:pPr>
      <w:r w:rsidRPr="004074CD">
        <w:t xml:space="preserve">LEWIS, Bernard. </w:t>
      </w:r>
      <w:r w:rsidRPr="004074CD">
        <w:rPr>
          <w:i/>
          <w:iCs/>
        </w:rPr>
        <w:t>O Oriente Médio</w:t>
      </w:r>
      <w:r w:rsidRPr="004074CD">
        <w:rPr>
          <w:iCs/>
        </w:rPr>
        <w:t>: do advento do cristianismo aos dias de hoje.</w:t>
      </w:r>
      <w:r w:rsidRPr="004074CD">
        <w:t xml:space="preserve"> Rio de Janeiro: Jorge Zahar, 1996.</w:t>
      </w:r>
    </w:p>
    <w:p w14:paraId="1D2CA2A7" w14:textId="77777777" w:rsidR="00405790" w:rsidRPr="004074CD" w:rsidRDefault="00405790" w:rsidP="00405790">
      <w:pPr>
        <w:pStyle w:val="02TEXTOPRINCIPAL"/>
      </w:pPr>
    </w:p>
    <w:p w14:paraId="5468A873" w14:textId="77777777" w:rsidR="00405790" w:rsidRDefault="00405790" w:rsidP="00405790">
      <w:pPr>
        <w:pStyle w:val="02TEXTOPRINCIPAL"/>
        <w:rPr>
          <w:lang w:val="en-US"/>
        </w:rPr>
      </w:pPr>
      <w:r w:rsidRPr="004074CD">
        <w:t xml:space="preserve">LEWIS, David L. </w:t>
      </w:r>
      <w:r w:rsidRPr="004074CD">
        <w:rPr>
          <w:i/>
        </w:rPr>
        <w:t>O Islã e a formação da Europa</w:t>
      </w:r>
      <w:r w:rsidRPr="004074CD">
        <w:t xml:space="preserve">: de 570 a 1215. </w:t>
      </w:r>
      <w:r w:rsidRPr="004074CD">
        <w:rPr>
          <w:lang w:val="en-US"/>
        </w:rPr>
        <w:t>Barueri: Amarillys, 2010.</w:t>
      </w:r>
    </w:p>
    <w:p w14:paraId="4E131E11" w14:textId="77777777" w:rsidR="00405790" w:rsidRPr="004074CD" w:rsidRDefault="00405790" w:rsidP="00405790">
      <w:pPr>
        <w:pStyle w:val="02TEXTOPRINCIPAL"/>
        <w:rPr>
          <w:lang w:val="en-US"/>
        </w:rPr>
      </w:pPr>
    </w:p>
    <w:p w14:paraId="4E75474B" w14:textId="77777777" w:rsidR="00405790" w:rsidRDefault="00405790" w:rsidP="00405790">
      <w:pPr>
        <w:pStyle w:val="02TEXTOPRINCIPAL"/>
      </w:pPr>
      <w:r w:rsidRPr="004074CD">
        <w:rPr>
          <w:lang w:val="en-US"/>
        </w:rPr>
        <w:t xml:space="preserve">LOYN, H. R. (Org.). </w:t>
      </w:r>
      <w:r w:rsidRPr="004074CD">
        <w:rPr>
          <w:i/>
          <w:iCs/>
        </w:rPr>
        <w:t>Dicionário da Idade Média.</w:t>
      </w:r>
      <w:r w:rsidRPr="004074CD">
        <w:t xml:space="preserve"> Rio de Janeiro: Jorge Zahar, 1997.</w:t>
      </w:r>
    </w:p>
    <w:p w14:paraId="043CEF47" w14:textId="77777777" w:rsidR="00405790" w:rsidRPr="004074CD" w:rsidRDefault="00405790" w:rsidP="00405790">
      <w:pPr>
        <w:pStyle w:val="02TEXTOPRINCIPAL"/>
      </w:pPr>
    </w:p>
    <w:p w14:paraId="30B420E7" w14:textId="77777777" w:rsidR="00405790" w:rsidRDefault="00405790" w:rsidP="00405790">
      <w:pPr>
        <w:pStyle w:val="02TEXTOPRINCIPAL"/>
      </w:pPr>
      <w:r w:rsidRPr="004074CD">
        <w:t xml:space="preserve">RUNCIMAN, Steven. </w:t>
      </w:r>
      <w:r w:rsidRPr="004074CD">
        <w:rPr>
          <w:i/>
          <w:iCs/>
        </w:rPr>
        <w:t>História das cruzadas.</w:t>
      </w:r>
      <w:r w:rsidRPr="004074CD">
        <w:t xml:space="preserve"> Rio de Janeiro: Imago, 2002.</w:t>
      </w:r>
    </w:p>
    <w:p w14:paraId="095F1AE8" w14:textId="77777777" w:rsidR="00405790" w:rsidRDefault="00405790" w:rsidP="00405790">
      <w:pPr>
        <w:pStyle w:val="02TEXTOPRINCIPAL"/>
        <w:rPr>
          <w:rFonts w:eastAsia="Tahoma"/>
          <w:lang w:eastAsia="pt-BR" w:bidi="ar-SA"/>
        </w:rPr>
      </w:pPr>
    </w:p>
    <w:p w14:paraId="6F6CAFD1" w14:textId="77777777" w:rsidR="00A53305" w:rsidRDefault="00A53305" w:rsidP="00405790">
      <w:pPr>
        <w:pStyle w:val="01TITULO3"/>
      </w:pPr>
    </w:p>
    <w:p w14:paraId="2097F9B8" w14:textId="3066B64F" w:rsidR="00405790" w:rsidRPr="00D4053E" w:rsidRDefault="00405790" w:rsidP="00405790">
      <w:pPr>
        <w:pStyle w:val="01TITULO3"/>
      </w:pPr>
      <w:r w:rsidRPr="00D4053E">
        <w:t>Revistas e artigos</w:t>
      </w:r>
    </w:p>
    <w:p w14:paraId="0153CD9B" w14:textId="77777777" w:rsidR="00405790" w:rsidRDefault="00405790" w:rsidP="00405790">
      <w:pPr>
        <w:pStyle w:val="02TEXTOPRINCIPAL"/>
        <w:rPr>
          <w:bCs/>
        </w:rPr>
      </w:pPr>
      <w:r w:rsidRPr="004074CD">
        <w:rPr>
          <w:bCs/>
        </w:rPr>
        <w:t xml:space="preserve">MACEDO, José Rivair (Org.). Antigas civilizações africanas: historiografia e evidências documentais. In: _________. </w:t>
      </w:r>
      <w:r w:rsidRPr="004074CD">
        <w:rPr>
          <w:bCs/>
          <w:i/>
        </w:rPr>
        <w:t>Desvendando a história da África</w:t>
      </w:r>
      <w:r w:rsidRPr="004074CD">
        <w:rPr>
          <w:bCs/>
        </w:rPr>
        <w:t>. Porto Alegre: Editora da UFRGS, 2008. p. 13-27. Disponível em: &lt;</w:t>
      </w:r>
      <w:hyperlink r:id="rId8" w:history="1">
        <w:r w:rsidRPr="00A708C6">
          <w:rPr>
            <w:rStyle w:val="Hyperlink"/>
            <w:bCs/>
          </w:rPr>
          <w:t>http://books.scielo.org/id/yf4cf/pdf/macedo-9788538603832-02.pdf</w:t>
        </w:r>
      </w:hyperlink>
      <w:r w:rsidRPr="004074CD">
        <w:rPr>
          <w:bCs/>
        </w:rPr>
        <w:t>&gt;. Acesso em: 22 ago. 2018.</w:t>
      </w:r>
    </w:p>
    <w:p w14:paraId="07036AE9" w14:textId="77777777" w:rsidR="00405790" w:rsidRPr="004074CD" w:rsidRDefault="00405790" w:rsidP="00405790">
      <w:pPr>
        <w:pStyle w:val="02TEXTOPRINCIPAL"/>
        <w:rPr>
          <w:bCs/>
        </w:rPr>
      </w:pPr>
    </w:p>
    <w:p w14:paraId="29291795" w14:textId="77777777" w:rsidR="00405790" w:rsidRPr="00AA7EFF" w:rsidRDefault="00405790" w:rsidP="00405790">
      <w:pPr>
        <w:pStyle w:val="02TEXTOPRINCIPAL"/>
      </w:pPr>
      <w:r w:rsidRPr="004074CD">
        <w:rPr>
          <w:bCs/>
        </w:rPr>
        <w:t xml:space="preserve">MARQUES, Diego Souza. O comércio transaariano e os Estados do Sudão Ocidental: séculos VIII-XVI. In: MACEDO, José Rivair (Org.). </w:t>
      </w:r>
      <w:r w:rsidRPr="004074CD">
        <w:rPr>
          <w:bCs/>
          <w:i/>
        </w:rPr>
        <w:t>Desvendando a história da África</w:t>
      </w:r>
      <w:r w:rsidRPr="004074CD">
        <w:rPr>
          <w:bCs/>
        </w:rPr>
        <w:t xml:space="preserve">. Porto Alegre: Editora da UFRGS, 2008. </w:t>
      </w:r>
      <w:r>
        <w:rPr>
          <w:bCs/>
        </w:rPr>
        <w:br/>
      </w:r>
      <w:r w:rsidRPr="004074CD">
        <w:rPr>
          <w:bCs/>
        </w:rPr>
        <w:t>p. 45</w:t>
      </w:r>
      <w:r>
        <w:rPr>
          <w:bCs/>
        </w:rPr>
        <w:t>-</w:t>
      </w:r>
      <w:r w:rsidRPr="004074CD">
        <w:rPr>
          <w:bCs/>
        </w:rPr>
        <w:t>55. Disponível em: &lt;</w:t>
      </w:r>
      <w:hyperlink r:id="rId9" w:history="1">
        <w:r w:rsidRPr="00A708C6">
          <w:rPr>
            <w:rStyle w:val="Hyperlink"/>
            <w:bCs/>
          </w:rPr>
          <w:t>http://books.scielo.org/id/yf4cf/pdf/macedo-9788538603832-04.pdf</w:t>
        </w:r>
      </w:hyperlink>
      <w:r w:rsidRPr="004074CD">
        <w:rPr>
          <w:bCs/>
        </w:rPr>
        <w:t xml:space="preserve">&gt;. </w:t>
      </w:r>
      <w:r>
        <w:rPr>
          <w:bCs/>
        </w:rPr>
        <w:br/>
      </w:r>
      <w:r w:rsidRPr="004074CD">
        <w:rPr>
          <w:bCs/>
        </w:rPr>
        <w:t>Acesso em: 22 ago. 2018.</w:t>
      </w:r>
    </w:p>
    <w:p w14:paraId="287A712E" w14:textId="77777777" w:rsidR="00405790" w:rsidRPr="001C0FBC" w:rsidRDefault="00405790" w:rsidP="00405790">
      <w:pPr>
        <w:suppressAutoHyphens/>
        <w:spacing w:after="0" w:line="240" w:lineRule="auto"/>
        <w:textAlignment w:val="baseline"/>
        <w:rPr>
          <w:rFonts w:ascii="Tahoma" w:eastAsia="Times New Roman" w:hAnsi="Tahoma" w:cs="Tahoma"/>
          <w:sz w:val="21"/>
          <w:szCs w:val="21"/>
          <w:lang w:eastAsia="pt-BR"/>
        </w:rPr>
      </w:pPr>
    </w:p>
    <w:p w14:paraId="338BEFA7" w14:textId="05302E7B" w:rsidR="00A53305" w:rsidRPr="00A53305" w:rsidRDefault="00A53305" w:rsidP="00A53305">
      <w:pPr>
        <w:rPr>
          <w:rFonts w:ascii="Cambria" w:eastAsia="Cambria" w:hAnsi="Cambria" w:cs="Cambria"/>
          <w:b/>
          <w:bCs/>
          <w:i/>
          <w:kern w:val="3"/>
          <w:sz w:val="32"/>
          <w:szCs w:val="28"/>
          <w:lang w:eastAsia="zh-CN" w:bidi="hi-IN"/>
        </w:rPr>
      </w:pPr>
      <w:r>
        <w:rPr>
          <w:i/>
        </w:rPr>
        <w:br w:type="page"/>
      </w:r>
    </w:p>
    <w:p w14:paraId="7C54BCD3" w14:textId="5CAB5294" w:rsidR="00405790" w:rsidRPr="00D4053E" w:rsidRDefault="00405790" w:rsidP="00405790">
      <w:pPr>
        <w:pStyle w:val="01TITULO3"/>
        <w:rPr>
          <w:szCs w:val="32"/>
        </w:rPr>
      </w:pPr>
      <w:r w:rsidRPr="00F91CDE">
        <w:rPr>
          <w:i/>
        </w:rPr>
        <w:lastRenderedPageBreak/>
        <w:t>Sites</w:t>
      </w:r>
    </w:p>
    <w:p w14:paraId="59DCDB4E" w14:textId="77777777" w:rsidR="00405790" w:rsidRDefault="00405790" w:rsidP="00405790">
      <w:pPr>
        <w:pStyle w:val="02TEXTOPRINCIPAL"/>
        <w:outlineLvl w:val="0"/>
        <w:rPr>
          <w:noProof/>
        </w:rPr>
      </w:pPr>
      <w:r w:rsidRPr="004074CD">
        <w:rPr>
          <w:noProof/>
        </w:rPr>
        <w:t>THE RELIGION OF ISLAM. Disponível em: &lt;</w:t>
      </w:r>
      <w:hyperlink r:id="rId10" w:history="1">
        <w:r w:rsidRPr="00A708C6">
          <w:rPr>
            <w:rStyle w:val="Hyperlink"/>
            <w:noProof/>
          </w:rPr>
          <w:t>https://www.islamreligion.com/pt</w:t>
        </w:r>
      </w:hyperlink>
      <w:r w:rsidRPr="004074CD">
        <w:rPr>
          <w:noProof/>
        </w:rPr>
        <w:t xml:space="preserve">&gt;. Acesso em: 22 ago. 2018. </w:t>
      </w:r>
    </w:p>
    <w:p w14:paraId="08D6301B" w14:textId="77777777" w:rsidR="00405790" w:rsidRPr="004074CD" w:rsidRDefault="00405790" w:rsidP="00405790">
      <w:pPr>
        <w:pStyle w:val="02TEXTOPRINCIPAL"/>
        <w:outlineLvl w:val="0"/>
        <w:rPr>
          <w:noProof/>
        </w:rPr>
      </w:pPr>
    </w:p>
    <w:p w14:paraId="1C003D73" w14:textId="77777777" w:rsidR="00405790" w:rsidRPr="004074CD" w:rsidRDefault="00405790" w:rsidP="00405790">
      <w:pPr>
        <w:pStyle w:val="02TEXTOPRINCIPAL"/>
        <w:outlineLvl w:val="0"/>
      </w:pPr>
      <w:r w:rsidRPr="004074CD">
        <w:rPr>
          <w:noProof/>
        </w:rPr>
        <w:t>MIRABILIA JOURNAL. Disponível em: &lt;</w:t>
      </w:r>
      <w:hyperlink r:id="rId11" w:history="1">
        <w:r w:rsidRPr="00A708C6">
          <w:rPr>
            <w:rStyle w:val="Hyperlink"/>
            <w:noProof/>
          </w:rPr>
          <w:t>https://www.revistamirabilia.com/</w:t>
        </w:r>
      </w:hyperlink>
      <w:r w:rsidRPr="004074CD">
        <w:rPr>
          <w:noProof/>
        </w:rPr>
        <w:t>&gt;. Acesso em: 22 ago. 2018.</w:t>
      </w:r>
    </w:p>
    <w:p w14:paraId="0809D87A" w14:textId="77777777" w:rsidR="00A53305" w:rsidRDefault="00A53305" w:rsidP="00A53305">
      <w:pPr>
        <w:rPr>
          <w:rFonts w:ascii="Tahoma" w:eastAsia="Times New Roman" w:hAnsi="Tahoma" w:cs="Tahoma"/>
          <w:sz w:val="21"/>
          <w:szCs w:val="21"/>
          <w:lang w:eastAsia="pt-BR"/>
        </w:rPr>
      </w:pPr>
    </w:p>
    <w:p w14:paraId="5BA16659" w14:textId="6D7A4DDC" w:rsidR="00405790" w:rsidRPr="00A53305" w:rsidRDefault="00405790" w:rsidP="00A53305">
      <w:pPr>
        <w:rPr>
          <w:rFonts w:ascii="Cambria" w:eastAsia="Times New Roman" w:hAnsi="Cambria" w:cs="Tahoma"/>
          <w:b/>
          <w:sz w:val="32"/>
          <w:szCs w:val="32"/>
          <w:lang w:eastAsia="pt-BR"/>
        </w:rPr>
      </w:pPr>
      <w:r w:rsidRPr="00A53305">
        <w:rPr>
          <w:rFonts w:ascii="Cambria" w:hAnsi="Cambria"/>
          <w:b/>
          <w:sz w:val="32"/>
          <w:szCs w:val="32"/>
        </w:rPr>
        <w:t>Filmes</w:t>
      </w:r>
    </w:p>
    <w:bookmarkEnd w:id="2"/>
    <w:p w14:paraId="59E04909" w14:textId="77777777" w:rsidR="00405790" w:rsidRDefault="00405790" w:rsidP="00405790">
      <w:pPr>
        <w:pStyle w:val="02TEXTOPRINCIPAL"/>
        <w:rPr>
          <w:bCs/>
        </w:rPr>
      </w:pPr>
      <w:r w:rsidRPr="004074CD">
        <w:rPr>
          <w:bCs/>
          <w:i/>
        </w:rPr>
        <w:t>Alexander Nevsky.</w:t>
      </w:r>
      <w:r w:rsidRPr="0096637F">
        <w:rPr>
          <w:bCs/>
        </w:rPr>
        <w:t xml:space="preserve"> Direção: Sergei Eisenstein. União Soviética, 1938, 111 min.</w:t>
      </w:r>
    </w:p>
    <w:p w14:paraId="0C5EBCE8" w14:textId="77777777" w:rsidR="00405790" w:rsidRPr="004074CD" w:rsidRDefault="00405790" w:rsidP="00405790">
      <w:pPr>
        <w:pStyle w:val="02TEXTOPRINCIPAL"/>
        <w:rPr>
          <w:bCs/>
          <w:i/>
        </w:rPr>
      </w:pPr>
    </w:p>
    <w:p w14:paraId="2981D392" w14:textId="77777777" w:rsidR="00405790" w:rsidRDefault="00405790" w:rsidP="00405790">
      <w:pPr>
        <w:pStyle w:val="02TEXTOPRINCIPAL"/>
        <w:rPr>
          <w:bCs/>
        </w:rPr>
      </w:pPr>
      <w:r w:rsidRPr="004074CD">
        <w:rPr>
          <w:bCs/>
          <w:i/>
        </w:rPr>
        <w:t xml:space="preserve">Excalibur. </w:t>
      </w:r>
      <w:r w:rsidRPr="008B2890">
        <w:rPr>
          <w:bCs/>
        </w:rPr>
        <w:t>Direção:</w:t>
      </w:r>
      <w:r w:rsidRPr="0096637F">
        <w:rPr>
          <w:bCs/>
        </w:rPr>
        <w:t xml:space="preserve"> John Boorman. Estados Unidos/Reino Unido, 1981, 140 min.</w:t>
      </w:r>
    </w:p>
    <w:p w14:paraId="749E3FDC" w14:textId="77777777" w:rsidR="00405790" w:rsidRPr="004074CD" w:rsidRDefault="00405790" w:rsidP="00405790">
      <w:pPr>
        <w:pStyle w:val="02TEXTOPRINCIPAL"/>
        <w:rPr>
          <w:bCs/>
          <w:i/>
        </w:rPr>
      </w:pPr>
    </w:p>
    <w:p w14:paraId="7604C11F" w14:textId="77777777" w:rsidR="00405790" w:rsidRDefault="00405790" w:rsidP="00405790">
      <w:pPr>
        <w:pStyle w:val="02TEXTOPRINCIPAL"/>
        <w:rPr>
          <w:bCs/>
        </w:rPr>
      </w:pPr>
      <w:r w:rsidRPr="004074CD">
        <w:rPr>
          <w:bCs/>
          <w:i/>
        </w:rPr>
        <w:t>O leão no inverno.</w:t>
      </w:r>
      <w:r w:rsidRPr="0096637F">
        <w:rPr>
          <w:bCs/>
        </w:rPr>
        <w:t xml:space="preserve"> Direção: Anthony Harvey. Reino Unido, 1968, 134 min.</w:t>
      </w:r>
    </w:p>
    <w:p w14:paraId="2F71B92D" w14:textId="77777777" w:rsidR="00405790" w:rsidRPr="004074CD" w:rsidRDefault="00405790" w:rsidP="00405790">
      <w:pPr>
        <w:pStyle w:val="02TEXTOPRINCIPAL"/>
        <w:rPr>
          <w:bCs/>
          <w:i/>
        </w:rPr>
      </w:pPr>
    </w:p>
    <w:p w14:paraId="38D9B104" w14:textId="77777777" w:rsidR="00405790" w:rsidRDefault="00405790" w:rsidP="00405790">
      <w:pPr>
        <w:pStyle w:val="02TEXTOPRINCIPAL"/>
        <w:rPr>
          <w:bCs/>
        </w:rPr>
      </w:pPr>
      <w:r w:rsidRPr="004074CD">
        <w:rPr>
          <w:bCs/>
          <w:i/>
        </w:rPr>
        <w:t>O nome da rosa.</w:t>
      </w:r>
      <w:r w:rsidRPr="0096637F">
        <w:rPr>
          <w:bCs/>
        </w:rPr>
        <w:t xml:space="preserve"> Direção: Jean-Jacques Annaud. França/Itália/Alemanha, 1986, 131 min.</w:t>
      </w:r>
    </w:p>
    <w:p w14:paraId="1268ACBD" w14:textId="77777777" w:rsidR="00405790" w:rsidRPr="004074CD" w:rsidRDefault="00405790" w:rsidP="00405790">
      <w:pPr>
        <w:pStyle w:val="02TEXTOPRINCIPAL"/>
        <w:rPr>
          <w:bCs/>
          <w:i/>
        </w:rPr>
      </w:pPr>
    </w:p>
    <w:p w14:paraId="54B790AC" w14:textId="77777777" w:rsidR="00405790" w:rsidRPr="00AA7EFF" w:rsidRDefault="00405790" w:rsidP="00405790">
      <w:pPr>
        <w:pStyle w:val="02TEXTOPRINCIPAL"/>
      </w:pPr>
      <w:r w:rsidRPr="004074CD">
        <w:rPr>
          <w:bCs/>
          <w:i/>
        </w:rPr>
        <w:t>O sétimo selo.</w:t>
      </w:r>
      <w:r w:rsidRPr="0096637F">
        <w:rPr>
          <w:bCs/>
        </w:rPr>
        <w:t xml:space="preserve"> Direção: Ingmar Bergman. Suécia, 1959, 96 mi</w:t>
      </w:r>
      <w:r>
        <w:rPr>
          <w:bCs/>
        </w:rPr>
        <w:t>n.</w:t>
      </w:r>
    </w:p>
    <w:p w14:paraId="2135F14D" w14:textId="77777777" w:rsidR="00405790" w:rsidRPr="00FF5C71" w:rsidRDefault="00405790" w:rsidP="00405790">
      <w:pPr>
        <w:suppressAutoHyphens/>
        <w:spacing w:after="0" w:line="240" w:lineRule="auto"/>
        <w:textAlignment w:val="baseline"/>
        <w:rPr>
          <w:rFonts w:ascii="Tahoma" w:eastAsia="Times New Roman" w:hAnsi="Tahoma" w:cs="Tahoma"/>
          <w:sz w:val="21"/>
          <w:szCs w:val="21"/>
          <w:lang w:eastAsia="pt-BR"/>
        </w:rPr>
      </w:pPr>
    </w:p>
    <w:p w14:paraId="2D76D025" w14:textId="36954291" w:rsidR="00405790" w:rsidRDefault="00405790" w:rsidP="00405790">
      <w:pPr>
        <w:suppressAutoHyphens/>
        <w:spacing w:after="0" w:line="240" w:lineRule="auto"/>
        <w:textAlignment w:val="baseline"/>
        <w:rPr>
          <w:rFonts w:ascii="Cambria" w:eastAsia="Times New Roman" w:hAnsi="Cambria" w:cs="Times New Roman"/>
          <w:b/>
          <w:bCs/>
          <w:sz w:val="32"/>
          <w:szCs w:val="32"/>
          <w:lang w:eastAsia="pt-BR"/>
        </w:rPr>
      </w:pPr>
    </w:p>
    <w:p w14:paraId="17277D6F" w14:textId="52AB58D8"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127C2945" w14:textId="210EDAE8"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51F0B718" w14:textId="5AFE31D0"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64C9E189" w14:textId="3AFDECC9"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3A71AC05" w14:textId="0AA2B712"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1F55E2BE" w14:textId="5C102922"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7306DF48" w14:textId="19BA6D29"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1FFA8F92" w14:textId="7764C37E"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6FACB05B" w14:textId="5CDDE9F2"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4864C5E6" w14:textId="5A9CDC02"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4EB10DD8" w14:textId="4D571C75"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21EBA559" w14:textId="5F5CC0CD"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045D63EC" w14:textId="07AAAB95"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3985287B" w14:textId="133D80A3"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397CB931" w14:textId="00AB573A"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483DF475" w14:textId="4897AAFF"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7D87D47F" w14:textId="7A89C75B"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12B1D8B8" w14:textId="03ACADCD"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129455BC" w14:textId="332DDB90"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014CE9AD" w14:textId="140EF287"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1C7AE423" w14:textId="6924DE25"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466B2A27" w14:textId="74A653C9"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2BE93E48" w14:textId="56B8F0FB" w:rsidR="006F536C" w:rsidRDefault="006F536C">
      <w:pPr>
        <w:rPr>
          <w:rFonts w:ascii="Cambria" w:eastAsia="Times New Roman" w:hAnsi="Cambria" w:cs="Times New Roman"/>
          <w:b/>
          <w:bCs/>
          <w:sz w:val="32"/>
          <w:szCs w:val="32"/>
          <w:lang w:eastAsia="pt-BR"/>
        </w:rPr>
      </w:pPr>
      <w:r>
        <w:rPr>
          <w:rFonts w:ascii="Cambria" w:eastAsia="Times New Roman" w:hAnsi="Cambria" w:cs="Times New Roman"/>
          <w:b/>
          <w:bCs/>
          <w:sz w:val="32"/>
          <w:szCs w:val="32"/>
          <w:lang w:eastAsia="pt-BR"/>
        </w:rPr>
        <w:br w:type="page"/>
      </w:r>
    </w:p>
    <w:p w14:paraId="1001B556" w14:textId="77777777" w:rsidR="00B344BE" w:rsidRDefault="00B344BE" w:rsidP="00405790">
      <w:pPr>
        <w:suppressAutoHyphens/>
        <w:spacing w:after="0" w:line="240" w:lineRule="auto"/>
        <w:textAlignment w:val="baseline"/>
        <w:rPr>
          <w:rFonts w:ascii="Cambria" w:eastAsia="Times New Roman" w:hAnsi="Cambria" w:cs="Times New Roman"/>
          <w:b/>
          <w:bCs/>
          <w:sz w:val="32"/>
          <w:szCs w:val="32"/>
          <w:lang w:eastAsia="pt-BR"/>
        </w:rPr>
      </w:pPr>
    </w:p>
    <w:p w14:paraId="421BE59F" w14:textId="77777777" w:rsidR="00405790" w:rsidRPr="00B54932" w:rsidRDefault="00405790" w:rsidP="00405790">
      <w:pPr>
        <w:pStyle w:val="01TITULO2"/>
      </w:pPr>
      <w:r w:rsidRPr="00B54932">
        <w:t>Sugestões para o aluno</w:t>
      </w:r>
    </w:p>
    <w:p w14:paraId="4344D7DB" w14:textId="77777777" w:rsidR="00405790" w:rsidRPr="00C45F23" w:rsidRDefault="00405790" w:rsidP="00405790">
      <w:pPr>
        <w:suppressAutoHyphens/>
        <w:spacing w:after="0" w:line="240" w:lineRule="auto"/>
        <w:textAlignment w:val="baseline"/>
        <w:rPr>
          <w:rFonts w:ascii="Tahoma" w:eastAsia="Times New Roman" w:hAnsi="Tahoma" w:cs="Tahoma"/>
          <w:sz w:val="21"/>
          <w:szCs w:val="21"/>
          <w:lang w:eastAsia="pt-BR"/>
        </w:rPr>
      </w:pPr>
    </w:p>
    <w:p w14:paraId="4319D742" w14:textId="77777777" w:rsidR="00405790" w:rsidRPr="00D4053E" w:rsidRDefault="00405790" w:rsidP="00405790">
      <w:pPr>
        <w:pStyle w:val="01TITULO3"/>
        <w:rPr>
          <w:szCs w:val="32"/>
        </w:rPr>
      </w:pPr>
      <w:r w:rsidRPr="00D4053E">
        <w:t>Livros</w:t>
      </w:r>
    </w:p>
    <w:p w14:paraId="5163CBA1" w14:textId="77777777" w:rsidR="00405790" w:rsidRDefault="00405790" w:rsidP="00405790">
      <w:pPr>
        <w:pStyle w:val="02TEXTOPRINCIPAL"/>
      </w:pPr>
      <w:r w:rsidRPr="001238D9">
        <w:t>BRÁZ,</w:t>
      </w:r>
      <w:r w:rsidRPr="001238D9">
        <w:rPr>
          <w:b/>
        </w:rPr>
        <w:t xml:space="preserve"> </w:t>
      </w:r>
      <w:r w:rsidRPr="001238D9">
        <w:t xml:space="preserve">Júlio Emílio. </w:t>
      </w:r>
      <w:r w:rsidRPr="001238D9">
        <w:rPr>
          <w:i/>
        </w:rPr>
        <w:t>Lendas da África</w:t>
      </w:r>
      <w:r w:rsidRPr="001238D9">
        <w:t>. 4. ed. Rio de Janeiro: Bertrand Brasil, 2005.</w:t>
      </w:r>
    </w:p>
    <w:p w14:paraId="7C87B25B" w14:textId="77777777" w:rsidR="00405790" w:rsidRPr="001238D9" w:rsidRDefault="00405790" w:rsidP="00405790">
      <w:pPr>
        <w:pStyle w:val="02TEXTOPRINCIPAL"/>
      </w:pPr>
    </w:p>
    <w:p w14:paraId="7CD24936" w14:textId="77777777" w:rsidR="00405790" w:rsidRDefault="00405790" w:rsidP="00405790">
      <w:pPr>
        <w:pStyle w:val="02TEXTOPRINCIPAL"/>
      </w:pPr>
      <w:r w:rsidRPr="001238D9">
        <w:t xml:space="preserve">GALEGO, Laura Garcia. </w:t>
      </w:r>
      <w:r w:rsidRPr="001238D9">
        <w:rPr>
          <w:i/>
        </w:rPr>
        <w:t>Finis mundi</w:t>
      </w:r>
      <w:r w:rsidRPr="001238D9">
        <w:t>. São Paulo: SM, 2004.</w:t>
      </w:r>
    </w:p>
    <w:p w14:paraId="2A4F9C12" w14:textId="77777777" w:rsidR="00405790" w:rsidRPr="001238D9" w:rsidRDefault="00405790" w:rsidP="00405790">
      <w:pPr>
        <w:pStyle w:val="02TEXTOPRINCIPAL"/>
      </w:pPr>
    </w:p>
    <w:p w14:paraId="4B233754" w14:textId="77777777" w:rsidR="00405790" w:rsidRDefault="00405790" w:rsidP="00405790">
      <w:pPr>
        <w:pStyle w:val="02TEXTOPRINCIPAL"/>
      </w:pPr>
      <w:r w:rsidRPr="001238D9">
        <w:t xml:space="preserve">JELLOUN, Tahar. </w:t>
      </w:r>
      <w:r w:rsidRPr="001238D9">
        <w:rPr>
          <w:i/>
        </w:rPr>
        <w:t>O islamismo explicado às crianças</w:t>
      </w:r>
      <w:r w:rsidRPr="001238D9">
        <w:t>. São Paulo: Editora Unesp, 2011.</w:t>
      </w:r>
    </w:p>
    <w:p w14:paraId="210E74B9" w14:textId="77777777" w:rsidR="00405790" w:rsidRPr="001238D9" w:rsidRDefault="00405790" w:rsidP="00405790">
      <w:pPr>
        <w:pStyle w:val="02TEXTOPRINCIPAL"/>
      </w:pPr>
    </w:p>
    <w:p w14:paraId="42A0A391" w14:textId="77777777" w:rsidR="00405790" w:rsidRDefault="00405790" w:rsidP="00405790">
      <w:pPr>
        <w:pStyle w:val="02TEXTOPRINCIPAL"/>
      </w:pPr>
      <w:r w:rsidRPr="001238D9">
        <w:t xml:space="preserve">MASSARDIER, Gilles. </w:t>
      </w:r>
      <w:r w:rsidRPr="001238D9">
        <w:rPr>
          <w:i/>
        </w:rPr>
        <w:t>Europa Medieval</w:t>
      </w:r>
      <w:r w:rsidRPr="001238D9">
        <w:t>. São Paulo: Companhia das Letras, 2014</w:t>
      </w:r>
      <w:r>
        <w:t>. (Coleção Contos e lendas)</w:t>
      </w:r>
    </w:p>
    <w:p w14:paraId="27AFBAA8" w14:textId="77777777" w:rsidR="00405790" w:rsidRPr="00D4053E" w:rsidRDefault="00405790" w:rsidP="00405790">
      <w:pPr>
        <w:suppressAutoHyphens/>
        <w:spacing w:after="0" w:line="240" w:lineRule="auto"/>
        <w:textAlignment w:val="baseline"/>
        <w:rPr>
          <w:rFonts w:ascii="Tahoma" w:eastAsia="Tahoma" w:hAnsi="Tahoma" w:cs="Tahoma"/>
          <w:b/>
          <w:kern w:val="3"/>
          <w:sz w:val="21"/>
          <w:szCs w:val="21"/>
          <w:lang w:eastAsia="zh-CN" w:bidi="hi-IN"/>
        </w:rPr>
      </w:pPr>
    </w:p>
    <w:p w14:paraId="1B9895BA" w14:textId="77777777" w:rsidR="00405790" w:rsidRPr="00D4053E" w:rsidRDefault="00405790" w:rsidP="00405790">
      <w:pPr>
        <w:pStyle w:val="01TITULO3"/>
      </w:pPr>
      <w:r w:rsidRPr="00D4053E">
        <w:t>Revistas e artigos</w:t>
      </w:r>
    </w:p>
    <w:p w14:paraId="47B4BA1D" w14:textId="77777777" w:rsidR="00405790" w:rsidRDefault="00405790" w:rsidP="00405790">
      <w:pPr>
        <w:pStyle w:val="02TEXTOPRINCIPAL"/>
        <w:rPr>
          <w:bCs/>
        </w:rPr>
      </w:pPr>
      <w:r w:rsidRPr="001238D9">
        <w:rPr>
          <w:bCs/>
        </w:rPr>
        <w:t xml:space="preserve">CONTOS africanos. </w:t>
      </w:r>
      <w:r w:rsidRPr="001238D9">
        <w:rPr>
          <w:bCs/>
          <w:i/>
        </w:rPr>
        <w:t>Mural África</w:t>
      </w:r>
      <w:r w:rsidRPr="001238D9">
        <w:rPr>
          <w:bCs/>
        </w:rPr>
        <w:t xml:space="preserve"> – Universidade Federal de Santa Catarina (UFSC). Disponível em: &lt;</w:t>
      </w:r>
      <w:hyperlink r:id="rId12" w:history="1">
        <w:r w:rsidRPr="005972E4">
          <w:rPr>
            <w:rStyle w:val="Hyperlink"/>
            <w:bCs/>
          </w:rPr>
          <w:t>http://muralafrica.paginas.ufsc.br/files/2011/11/CONTOS_AFRICANOS.pdf</w:t>
        </w:r>
      </w:hyperlink>
      <w:r w:rsidRPr="001238D9">
        <w:rPr>
          <w:bCs/>
        </w:rPr>
        <w:t>&gt;. Acesso em: 22 ago. 2018.</w:t>
      </w:r>
    </w:p>
    <w:p w14:paraId="7B54D78D" w14:textId="77777777" w:rsidR="00405790" w:rsidRPr="001238D9" w:rsidRDefault="00405790" w:rsidP="00405790">
      <w:pPr>
        <w:pStyle w:val="02TEXTOPRINCIPAL"/>
        <w:rPr>
          <w:b/>
          <w:bCs/>
          <w:i/>
        </w:rPr>
      </w:pPr>
    </w:p>
    <w:p w14:paraId="00DE4772" w14:textId="77777777" w:rsidR="00405790" w:rsidRDefault="00405790" w:rsidP="00405790">
      <w:pPr>
        <w:pStyle w:val="02TEXTOPRINCIPAL"/>
        <w:rPr>
          <w:bCs/>
        </w:rPr>
      </w:pPr>
      <w:r w:rsidRPr="001238D9">
        <w:rPr>
          <w:bCs/>
        </w:rPr>
        <w:t xml:space="preserve">NAVARO, Roberto. Como era a vida em um castelo medieval? </w:t>
      </w:r>
      <w:r w:rsidRPr="001238D9">
        <w:rPr>
          <w:bCs/>
          <w:i/>
        </w:rPr>
        <w:t>Super</w:t>
      </w:r>
      <w:r>
        <w:rPr>
          <w:bCs/>
          <w:i/>
        </w:rPr>
        <w:t>i</w:t>
      </w:r>
      <w:r w:rsidRPr="001238D9">
        <w:rPr>
          <w:bCs/>
          <w:i/>
        </w:rPr>
        <w:t>nteressante</w:t>
      </w:r>
      <w:r w:rsidRPr="001238D9">
        <w:rPr>
          <w:bCs/>
        </w:rPr>
        <w:t>, 4 jul. 2018. Disponível em: &lt;</w:t>
      </w:r>
      <w:hyperlink r:id="rId13" w:history="1">
        <w:r w:rsidRPr="009D16CF">
          <w:rPr>
            <w:rStyle w:val="Hyperlink"/>
          </w:rPr>
          <w:t>https://super.abril.com.br/mundo-estranho/como-era-a-vida-em-um-castelo-medieval/</w:t>
        </w:r>
      </w:hyperlink>
      <w:r w:rsidRPr="001238D9">
        <w:rPr>
          <w:bCs/>
        </w:rPr>
        <w:t xml:space="preserve">&gt;. </w:t>
      </w:r>
      <w:r>
        <w:rPr>
          <w:bCs/>
        </w:rPr>
        <w:br/>
      </w:r>
      <w:r w:rsidRPr="001238D9">
        <w:rPr>
          <w:bCs/>
        </w:rPr>
        <w:t>Acesso em: 22 ago. 2018.</w:t>
      </w:r>
    </w:p>
    <w:p w14:paraId="6A678068" w14:textId="77777777" w:rsidR="00405790" w:rsidRPr="001238D9" w:rsidRDefault="00405790" w:rsidP="00405790">
      <w:pPr>
        <w:pStyle w:val="02TEXTOPRINCIPAL"/>
        <w:rPr>
          <w:bCs/>
        </w:rPr>
      </w:pPr>
    </w:p>
    <w:p w14:paraId="1FB60521" w14:textId="77777777" w:rsidR="00405790" w:rsidRPr="00AA7EFF" w:rsidRDefault="00405790" w:rsidP="00405790">
      <w:pPr>
        <w:pStyle w:val="02TEXTOPRINCIPAL"/>
      </w:pPr>
      <w:r w:rsidRPr="001238D9">
        <w:rPr>
          <w:bCs/>
        </w:rPr>
        <w:t xml:space="preserve">UMA VIAGEM à Idade Média. </w:t>
      </w:r>
      <w:r w:rsidRPr="001238D9">
        <w:rPr>
          <w:bCs/>
          <w:i/>
        </w:rPr>
        <w:t>Ciência Hoje das Crianças</w:t>
      </w:r>
      <w:r w:rsidRPr="001238D9">
        <w:rPr>
          <w:bCs/>
        </w:rPr>
        <w:t xml:space="preserve">. Disponível em: </w:t>
      </w:r>
      <w:r>
        <w:rPr>
          <w:bCs/>
        </w:rPr>
        <w:br/>
      </w:r>
      <w:r w:rsidRPr="001238D9">
        <w:rPr>
          <w:bCs/>
        </w:rPr>
        <w:t>&lt;</w:t>
      </w:r>
      <w:hyperlink r:id="rId14" w:history="1">
        <w:r w:rsidRPr="005972E4">
          <w:rPr>
            <w:rStyle w:val="Hyperlink"/>
            <w:bCs/>
          </w:rPr>
          <w:t>http://chc.org.br/uma-viagem-a-idade-media/</w:t>
        </w:r>
      </w:hyperlink>
      <w:r w:rsidRPr="001238D9">
        <w:rPr>
          <w:bCs/>
        </w:rPr>
        <w:t>&gt;. Acesso em: 22 ago. 2018.</w:t>
      </w:r>
    </w:p>
    <w:p w14:paraId="24EF7EC8" w14:textId="77777777" w:rsidR="00405790" w:rsidRPr="00840503" w:rsidRDefault="00405790" w:rsidP="00405790">
      <w:pPr>
        <w:suppressAutoHyphens/>
        <w:spacing w:after="0" w:line="240" w:lineRule="auto"/>
        <w:rPr>
          <w:rFonts w:ascii="Tahoma" w:eastAsia="Times New Roman" w:hAnsi="Tahoma" w:cs="Tahoma"/>
          <w:sz w:val="21"/>
          <w:szCs w:val="21"/>
          <w:lang w:eastAsia="pt-BR"/>
        </w:rPr>
      </w:pPr>
    </w:p>
    <w:p w14:paraId="12DF968D" w14:textId="77777777" w:rsidR="00405790" w:rsidRPr="00D4053E" w:rsidRDefault="00405790" w:rsidP="00405790">
      <w:pPr>
        <w:pStyle w:val="01TITULO3"/>
        <w:rPr>
          <w:szCs w:val="32"/>
        </w:rPr>
      </w:pPr>
      <w:r w:rsidRPr="00F91CDE">
        <w:rPr>
          <w:i/>
        </w:rPr>
        <w:t>Sites</w:t>
      </w:r>
    </w:p>
    <w:p w14:paraId="269F552C" w14:textId="77777777" w:rsidR="00405790" w:rsidRDefault="00405790" w:rsidP="00405790">
      <w:pPr>
        <w:pStyle w:val="02TEXTOPRINCIPAL"/>
        <w:outlineLvl w:val="0"/>
        <w:rPr>
          <w:noProof/>
        </w:rPr>
      </w:pPr>
      <w:r w:rsidRPr="001238D9">
        <w:rPr>
          <w:noProof/>
        </w:rPr>
        <w:t>A COR DA CULTURA. Disponível em: &lt;</w:t>
      </w:r>
      <w:hyperlink r:id="rId15" w:history="1">
        <w:r w:rsidRPr="009D16CF">
          <w:rPr>
            <w:rStyle w:val="Hyperlink"/>
          </w:rPr>
          <w:t>http://www.acordacultura.org.br/</w:t>
        </w:r>
      </w:hyperlink>
      <w:r w:rsidRPr="001238D9">
        <w:rPr>
          <w:noProof/>
        </w:rPr>
        <w:t>&gt;. Acesso em: 22 ago. 2018.</w:t>
      </w:r>
    </w:p>
    <w:p w14:paraId="49934A6E" w14:textId="77777777" w:rsidR="00405790" w:rsidRPr="001238D9" w:rsidRDefault="00405790" w:rsidP="00405790">
      <w:pPr>
        <w:pStyle w:val="02TEXTOPRINCIPAL"/>
        <w:outlineLvl w:val="0"/>
        <w:rPr>
          <w:noProof/>
        </w:rPr>
      </w:pPr>
    </w:p>
    <w:p w14:paraId="329B48CF" w14:textId="77777777" w:rsidR="00405790" w:rsidRPr="004074CD" w:rsidRDefault="00405790" w:rsidP="00405790">
      <w:pPr>
        <w:pStyle w:val="02TEXTOPRINCIPAL"/>
        <w:outlineLvl w:val="0"/>
      </w:pPr>
      <w:r w:rsidRPr="001238D9">
        <w:rPr>
          <w:noProof/>
        </w:rPr>
        <w:t>MUSEU AFROBRASIL. Disponível em: &lt;</w:t>
      </w:r>
      <w:hyperlink r:id="rId16" w:history="1">
        <w:r w:rsidRPr="009D16CF">
          <w:rPr>
            <w:rStyle w:val="Hyperlink"/>
          </w:rPr>
          <w:t>http://www.museuafrobrasil.org.br/</w:t>
        </w:r>
      </w:hyperlink>
      <w:r w:rsidRPr="001238D9">
        <w:rPr>
          <w:noProof/>
        </w:rPr>
        <w:t>&gt;. Acesso em: 22 ago. 2018.</w:t>
      </w:r>
    </w:p>
    <w:p w14:paraId="0A4507CB" w14:textId="77777777" w:rsidR="00405790" w:rsidRPr="006065A2" w:rsidRDefault="00405790" w:rsidP="00405790">
      <w:pPr>
        <w:suppressAutoHyphens/>
        <w:spacing w:after="0" w:line="240" w:lineRule="auto"/>
        <w:textAlignment w:val="baseline"/>
        <w:rPr>
          <w:rFonts w:ascii="Tahoma" w:eastAsia="Tahoma" w:hAnsi="Tahoma" w:cs="Tahoma"/>
          <w:kern w:val="3"/>
          <w:sz w:val="21"/>
          <w:szCs w:val="21"/>
          <w:lang w:eastAsia="zh-CN" w:bidi="hi-IN"/>
        </w:rPr>
      </w:pPr>
    </w:p>
    <w:p w14:paraId="15489B04" w14:textId="77777777" w:rsidR="00405790" w:rsidRPr="00D4053E" w:rsidRDefault="00405790" w:rsidP="00405790">
      <w:pPr>
        <w:pStyle w:val="01TITULO3"/>
        <w:rPr>
          <w:szCs w:val="32"/>
        </w:rPr>
      </w:pPr>
      <w:r w:rsidRPr="00D4053E">
        <w:t>Filmes</w:t>
      </w:r>
    </w:p>
    <w:p w14:paraId="1D6F98A2" w14:textId="77777777" w:rsidR="00405790" w:rsidRDefault="00405790" w:rsidP="00405790">
      <w:pPr>
        <w:pStyle w:val="02TEXTOPRINCIPAL"/>
        <w:rPr>
          <w:bCs/>
        </w:rPr>
      </w:pPr>
      <w:r w:rsidRPr="001238D9">
        <w:rPr>
          <w:bCs/>
          <w:i/>
        </w:rPr>
        <w:t>As aventuras de Azur e Asmar.</w:t>
      </w:r>
      <w:r w:rsidRPr="001238D9">
        <w:rPr>
          <w:bCs/>
        </w:rPr>
        <w:t xml:space="preserve"> Direção:</w:t>
      </w:r>
      <w:r w:rsidRPr="001238D9">
        <w:rPr>
          <w:b/>
          <w:bCs/>
        </w:rPr>
        <w:t> </w:t>
      </w:r>
      <w:r w:rsidRPr="001238D9">
        <w:rPr>
          <w:bCs/>
        </w:rPr>
        <w:t>Michel Ocelot. França, 2006, 99 min.</w:t>
      </w:r>
    </w:p>
    <w:p w14:paraId="5D3F50D2" w14:textId="77777777" w:rsidR="00405790" w:rsidRPr="001238D9" w:rsidRDefault="00405790" w:rsidP="00405790">
      <w:pPr>
        <w:pStyle w:val="02TEXTOPRINCIPAL"/>
        <w:rPr>
          <w:bCs/>
          <w:i/>
        </w:rPr>
      </w:pPr>
    </w:p>
    <w:p w14:paraId="610C7D8D" w14:textId="77777777" w:rsidR="00405790" w:rsidRDefault="00405790" w:rsidP="00405790">
      <w:pPr>
        <w:pStyle w:val="02TEXTOPRINCIPAL"/>
        <w:rPr>
          <w:bCs/>
        </w:rPr>
      </w:pPr>
      <w:r w:rsidRPr="001238D9">
        <w:rPr>
          <w:bCs/>
          <w:i/>
        </w:rPr>
        <w:t>Kiriku e a feiticeira.</w:t>
      </w:r>
      <w:r w:rsidRPr="001238D9">
        <w:rPr>
          <w:bCs/>
        </w:rPr>
        <w:t xml:space="preserve"> Direção:</w:t>
      </w:r>
      <w:r w:rsidRPr="001238D9">
        <w:rPr>
          <w:b/>
          <w:bCs/>
        </w:rPr>
        <w:t> </w:t>
      </w:r>
      <w:r w:rsidRPr="001238D9">
        <w:rPr>
          <w:bCs/>
        </w:rPr>
        <w:t>Michel Ocelot. França, 1998, 74 min.</w:t>
      </w:r>
    </w:p>
    <w:p w14:paraId="37396E54" w14:textId="77777777" w:rsidR="00405790" w:rsidRPr="001238D9" w:rsidRDefault="00405790" w:rsidP="00405790">
      <w:pPr>
        <w:pStyle w:val="02TEXTOPRINCIPAL"/>
        <w:rPr>
          <w:bCs/>
          <w:i/>
        </w:rPr>
      </w:pPr>
    </w:p>
    <w:p w14:paraId="314A59C5" w14:textId="77777777" w:rsidR="00405790" w:rsidRDefault="00405790" w:rsidP="00405790">
      <w:pPr>
        <w:pStyle w:val="02TEXTOPRINCIPAL"/>
        <w:rPr>
          <w:bCs/>
        </w:rPr>
      </w:pPr>
      <w:r w:rsidRPr="001238D9">
        <w:rPr>
          <w:bCs/>
          <w:i/>
        </w:rPr>
        <w:t>O feitiço de Áquila.</w:t>
      </w:r>
      <w:r w:rsidRPr="001238D9">
        <w:rPr>
          <w:bCs/>
        </w:rPr>
        <w:t xml:space="preserve"> Direção: Richard Donner. Estados Unidos, 1985, 121 min.</w:t>
      </w:r>
    </w:p>
    <w:p w14:paraId="0C629876" w14:textId="77777777" w:rsidR="00405790" w:rsidRPr="001238D9" w:rsidRDefault="00405790" w:rsidP="00405790">
      <w:pPr>
        <w:pStyle w:val="02TEXTOPRINCIPAL"/>
        <w:rPr>
          <w:bCs/>
          <w:i/>
        </w:rPr>
      </w:pPr>
    </w:p>
    <w:p w14:paraId="3D7F9BB1" w14:textId="77777777" w:rsidR="00405790" w:rsidRPr="001238D9" w:rsidRDefault="00405790" w:rsidP="00405790">
      <w:pPr>
        <w:pStyle w:val="02TEXTOPRINCIPAL"/>
        <w:rPr>
          <w:bCs/>
        </w:rPr>
      </w:pPr>
      <w:r w:rsidRPr="001238D9">
        <w:rPr>
          <w:bCs/>
          <w:i/>
        </w:rPr>
        <w:t>Valente.</w:t>
      </w:r>
      <w:r w:rsidRPr="001238D9">
        <w:rPr>
          <w:bCs/>
        </w:rPr>
        <w:t xml:space="preserve"> Direção: Brenda Chapman, Mark Andrews. Estados Unidos, 2012, 93 min.</w:t>
      </w:r>
    </w:p>
    <w:p w14:paraId="6384B150" w14:textId="77777777" w:rsidR="00405790" w:rsidRPr="00D4053E" w:rsidRDefault="00405790" w:rsidP="00405790">
      <w:pPr>
        <w:suppressAutoHyphens/>
        <w:autoSpaceDN w:val="0"/>
        <w:spacing w:after="0" w:line="240" w:lineRule="auto"/>
        <w:textAlignment w:val="baseline"/>
        <w:rPr>
          <w:rFonts w:ascii="Tahoma" w:eastAsia="Tahoma" w:hAnsi="Tahoma" w:cs="Tahoma"/>
          <w:i/>
          <w:kern w:val="3"/>
          <w:sz w:val="21"/>
          <w:szCs w:val="21"/>
          <w:lang w:eastAsia="zh-CN" w:bidi="hi-IN"/>
        </w:rPr>
      </w:pPr>
    </w:p>
    <w:p w14:paraId="749325FF" w14:textId="77777777" w:rsidR="00405790" w:rsidRDefault="00405790" w:rsidP="00405790">
      <w:pPr>
        <w:rPr>
          <w:rFonts w:ascii="Cambria" w:eastAsia="Tahoma" w:hAnsi="Cambria" w:cs="Tahoma"/>
          <w:b/>
          <w:kern w:val="3"/>
          <w:sz w:val="32"/>
          <w:szCs w:val="32"/>
          <w:lang w:eastAsia="zh-CN" w:bidi="hi-IN"/>
        </w:rPr>
      </w:pPr>
      <w:r>
        <w:rPr>
          <w:rFonts w:ascii="Cambria" w:eastAsia="Tahoma" w:hAnsi="Cambria" w:cs="Tahoma"/>
          <w:b/>
          <w:kern w:val="3"/>
          <w:sz w:val="32"/>
          <w:szCs w:val="32"/>
          <w:lang w:eastAsia="zh-CN" w:bidi="hi-IN"/>
        </w:rPr>
        <w:br w:type="page"/>
      </w:r>
    </w:p>
    <w:p w14:paraId="4C25A2F8" w14:textId="77777777" w:rsidR="00405790" w:rsidRDefault="00405790" w:rsidP="00405790">
      <w:pPr>
        <w:pStyle w:val="01TITULO1"/>
        <w:rPr>
          <w:rFonts w:eastAsia="SimSun" w:cs="Tahoma"/>
          <w:sz w:val="32"/>
          <w:szCs w:val="32"/>
        </w:rPr>
      </w:pPr>
      <w:r>
        <w:lastRenderedPageBreak/>
        <w:t>Projeto Integrador</w:t>
      </w:r>
      <w:r>
        <w:rPr>
          <w:sz w:val="32"/>
          <w:szCs w:val="32"/>
        </w:rPr>
        <w:t xml:space="preserve"> </w:t>
      </w:r>
    </w:p>
    <w:p w14:paraId="5AE9DD55" w14:textId="77777777" w:rsidR="00405790" w:rsidRDefault="00405790" w:rsidP="00405790">
      <w:pPr>
        <w:suppressAutoHyphens/>
        <w:spacing w:after="0" w:line="240" w:lineRule="auto"/>
        <w:rPr>
          <w:rFonts w:ascii="Tahoma" w:hAnsi="Tahoma" w:cs="Tahoma"/>
          <w:sz w:val="21"/>
          <w:szCs w:val="21"/>
        </w:rPr>
      </w:pPr>
    </w:p>
    <w:p w14:paraId="58DCEC88" w14:textId="77777777" w:rsidR="00405790" w:rsidRDefault="00405790" w:rsidP="00405790">
      <w:pPr>
        <w:pStyle w:val="01TITULO2"/>
        <w:rPr>
          <w:iCs/>
          <w:color w:val="FF0000"/>
          <w:shd w:val="clear" w:color="auto" w:fill="FFFFFF"/>
        </w:rPr>
      </w:pPr>
      <w:r>
        <w:t>A presença da ciência árabe muçulmana em nosso cotidiano</w:t>
      </w:r>
    </w:p>
    <w:p w14:paraId="2E6AF167" w14:textId="77777777" w:rsidR="00405790" w:rsidRDefault="00405790" w:rsidP="00405790">
      <w:pPr>
        <w:suppressAutoHyphens/>
        <w:spacing w:after="0" w:line="240" w:lineRule="auto"/>
        <w:rPr>
          <w:rFonts w:ascii="Tahoma" w:hAnsi="Tahoma" w:cs="Tahoma"/>
          <w:sz w:val="21"/>
          <w:szCs w:val="21"/>
        </w:rPr>
      </w:pPr>
    </w:p>
    <w:p w14:paraId="57BBC7A5" w14:textId="77777777" w:rsidR="00405790" w:rsidRDefault="00405790" w:rsidP="00405790">
      <w:pPr>
        <w:pStyle w:val="01TITULO2"/>
      </w:pPr>
      <w:r w:rsidRPr="00F91CDE">
        <w:t>Justificativa</w:t>
      </w:r>
    </w:p>
    <w:p w14:paraId="59E6ECDE" w14:textId="77777777" w:rsidR="00405790" w:rsidRDefault="00405790" w:rsidP="00405790">
      <w:pPr>
        <w:pStyle w:val="02TEXTOPRINCIPAL"/>
        <w:rPr>
          <w:shd w:val="clear" w:color="auto" w:fill="FFFFFF"/>
        </w:rPr>
      </w:pPr>
      <w:r>
        <w:rPr>
          <w:shd w:val="clear" w:color="auto" w:fill="FFFFFF"/>
        </w:rPr>
        <w:t>A expansão do Império Árabe Muçulmano a partir do século VII favoreceu a difusão da cultura islâmica e o intenso contato entre integrantes desse império e pessoas de outras culturas. Nas rotas comerciais entre o médio e o extremo oriente circulavam mercadorias valiosas, mas o fluxo de informações e trocas culturais teve valor inestimável: muitos saberes, técnicas e tecnologias se desenvolveram por meio dessas interações. Além disso, a ocupação do norte da África e da Península Ibérica estendeu as fronteiras do conhecimento, levando a ciência e a técnica produzida no mundo islâmico para a África e para a Europa: práticas e tradições de cultivo, nutrição e cura, códigos de leis, reflexões filosóficas, estratégias de cálculo e investigações matemáticas, estudos de astronomia etc. Por trás desse conhecimento estava o centro do mundo científico de então: Bagdá, a cidade dos sábios, das bibliotecas, laboratórios e observatórios astronômicos.</w:t>
      </w:r>
    </w:p>
    <w:p w14:paraId="0B19D805" w14:textId="77777777" w:rsidR="00405790" w:rsidRDefault="00405790" w:rsidP="00405790">
      <w:pPr>
        <w:pStyle w:val="02TEXTOPRINCIPAL"/>
        <w:rPr>
          <w:shd w:val="clear" w:color="auto" w:fill="FFFFFF"/>
        </w:rPr>
      </w:pPr>
      <w:r>
        <w:rPr>
          <w:shd w:val="clear" w:color="auto" w:fill="FFFFFF"/>
        </w:rPr>
        <w:t>Na Idade Média, a efervescência cultural foi muito intensa na Península Arábica. Com base em pesquisas recentes, questiona-se o pioneirismo de certas descobertas do Renascimento europeu, defendendo a ideia de que a comunidade árabe do período entre os séculos V e XV dispunha de instrumentos muito mais avançados em precisão do que os de Copérnico ou Galileu.</w:t>
      </w:r>
    </w:p>
    <w:p w14:paraId="7980E359" w14:textId="77777777" w:rsidR="00405790" w:rsidRDefault="00405790" w:rsidP="00405790">
      <w:pPr>
        <w:pStyle w:val="02TEXTOPRINCIPAL"/>
        <w:rPr>
          <w:shd w:val="clear" w:color="auto" w:fill="FFFFFF"/>
        </w:rPr>
      </w:pPr>
      <w:r>
        <w:rPr>
          <w:shd w:val="clear" w:color="auto" w:fill="FFFFFF"/>
        </w:rPr>
        <w:t>No século X, pensadores árabes defendiam os modelos de Ptolomeu e de Aristóteles sobre a teoria dos planetas, por exemplo. Contudo, era consenso no mundo islâmico desse período que a matemática era uma linguagem múltipla e universal, capaz de representar o universo de inúmeras formas. Por meio da tradição da alquimia e da busca pela transmutação dos metais, eles desenvolveram preciosos procedimentos da química, como a decantação e a destilação, produzindo, por exemplo, a água de rosas, o álcool e substâncias antissépticas. A medicina também avançou: Bagdá já contava, no século VIII, com hospitais equipados com farmácia, escola e médicos com múltiplas especialidades.</w:t>
      </w:r>
    </w:p>
    <w:p w14:paraId="609EBBA0" w14:textId="77777777" w:rsidR="00405790" w:rsidRDefault="00405790" w:rsidP="00405790">
      <w:pPr>
        <w:pStyle w:val="02TEXTOPRINCIPAL"/>
        <w:rPr>
          <w:shd w:val="clear" w:color="auto" w:fill="FFFFFF"/>
        </w:rPr>
      </w:pPr>
      <w:r>
        <w:rPr>
          <w:shd w:val="clear" w:color="auto" w:fill="FFFFFF"/>
        </w:rPr>
        <w:t xml:space="preserve">Como explicar esse cenário? Quem eram esses sábios? O povo árabe tinha acesso a esses círculos de produção científica? O que aconteceu antes e depois? O que foi feito com tanta ciência? Podemos chamar esses avanços de tecnologia? </w:t>
      </w:r>
    </w:p>
    <w:p w14:paraId="4490D15A" w14:textId="77777777" w:rsidR="00405790" w:rsidRDefault="00405790" w:rsidP="00405790">
      <w:pPr>
        <w:pStyle w:val="02TEXTOPRINCIPAL"/>
        <w:rPr>
          <w:shd w:val="clear" w:color="auto" w:fill="FFFFFF"/>
        </w:rPr>
      </w:pPr>
      <w:r>
        <w:rPr>
          <w:shd w:val="clear" w:color="auto" w:fill="FFFFFF"/>
        </w:rPr>
        <w:t>Essas perguntas orientam este projeto, proposto com o objetivo de promover uma mirada histórica na cultura árabe, desfazendo preconceitos e estereótipos sobre essa civilização que se formou com base em um profundo sentimento de pertencimento religioso e de abertura a intercâmbios culturais.</w:t>
      </w:r>
    </w:p>
    <w:p w14:paraId="02BC3693" w14:textId="30D03271" w:rsidR="00405790" w:rsidRDefault="00405790" w:rsidP="00405790">
      <w:pPr>
        <w:pStyle w:val="02TEXTOPRINCIPAL"/>
        <w:rPr>
          <w:shd w:val="clear" w:color="auto" w:fill="FFFFFF"/>
        </w:rPr>
      </w:pPr>
      <w:r>
        <w:rPr>
          <w:shd w:val="clear" w:color="auto" w:fill="FFFFFF"/>
        </w:rPr>
        <w:t>Outro propósito é problematizar com os alunos de 6</w:t>
      </w:r>
      <w:r>
        <w:rPr>
          <w:u w:val="single"/>
          <w:shd w:val="clear" w:color="auto" w:fill="FFFFFF"/>
          <w:vertAlign w:val="superscript"/>
        </w:rPr>
        <w:t>o</w:t>
      </w:r>
      <w:r>
        <w:rPr>
          <w:shd w:val="clear" w:color="auto" w:fill="FFFFFF"/>
        </w:rPr>
        <w:t xml:space="preserve"> ano os conceitos de ciência, tecnologia, descoberta e invenção. A ciência precisa ser entendida como saber historicamente construído. Assim, postulados científicos são certezas provisórias cujas raízes repousam no solo de determinada cultura e período. Além de problematizar e contribuir para o desenvolvimento nos alunos de um olhar crítico sobre a ciência, é essencial pôr em prática uma educação que atue na democratização dos meios de se obter, produzir e aplicar ciência, mas de forma comprometida social e historicamente.</w:t>
      </w:r>
    </w:p>
    <w:p w14:paraId="098666D2" w14:textId="77777777" w:rsidR="00405790" w:rsidRDefault="00405790" w:rsidP="00405790">
      <w:pPr>
        <w:suppressAutoHyphens/>
        <w:spacing w:after="0" w:line="240" w:lineRule="auto"/>
        <w:jc w:val="both"/>
        <w:rPr>
          <w:rFonts w:ascii="Tahoma" w:hAnsi="Tahoma" w:cs="Tahoma"/>
          <w:color w:val="000000"/>
          <w:sz w:val="21"/>
          <w:szCs w:val="21"/>
          <w:shd w:val="clear" w:color="auto" w:fill="FFFFFF"/>
        </w:rPr>
      </w:pPr>
    </w:p>
    <w:p w14:paraId="0423295D" w14:textId="77777777" w:rsidR="00405790" w:rsidRDefault="00405790" w:rsidP="00405790">
      <w:pPr>
        <w:pStyle w:val="01TITULO2"/>
        <w:rPr>
          <w:rFonts w:ascii="Tahoma" w:hAnsi="Tahoma" w:cs="Tahoma"/>
          <w:sz w:val="21"/>
          <w:szCs w:val="21"/>
          <w:shd w:val="clear" w:color="auto" w:fill="FFFFFF"/>
        </w:rPr>
      </w:pPr>
      <w:r>
        <w:t xml:space="preserve">Objetivos </w:t>
      </w:r>
    </w:p>
    <w:p w14:paraId="53F67931" w14:textId="77777777" w:rsidR="00405790" w:rsidRDefault="00405790" w:rsidP="00405790">
      <w:pPr>
        <w:pStyle w:val="02TEXTOPRINCIPALBULLET"/>
      </w:pPr>
      <w:r>
        <w:t>Compreender as diferenças entre os termos “árabe” e “muçulmano”, reconhecendo elementos que caracterizam um e outro.</w:t>
      </w:r>
    </w:p>
    <w:p w14:paraId="31942206" w14:textId="77777777" w:rsidR="00405790" w:rsidRDefault="00405790" w:rsidP="00405790">
      <w:pPr>
        <w:pStyle w:val="02TEXTOPRINCIPALBULLET"/>
      </w:pPr>
      <w:r>
        <w:t>Ampliar noções sobre o conceito de tecnologia e reconhecer avanços tecnológicos em práticas culturais e científicas do passado.</w:t>
      </w:r>
    </w:p>
    <w:p w14:paraId="03AC6B7C" w14:textId="77777777" w:rsidR="00C25C92" w:rsidRDefault="00405790" w:rsidP="00C25C92">
      <w:pPr>
        <w:pStyle w:val="02TEXTOPRINCIPALBULLET"/>
      </w:pPr>
      <w:r>
        <w:t>Aprofundar a aprendizagem sobre a civilização árabe e a cultura islâmica por meio do estudo de suas descobertas e aprimoramentos nos campos das ciências e da tecnologia.</w:t>
      </w:r>
    </w:p>
    <w:p w14:paraId="6715D194" w14:textId="4DB78DE8" w:rsidR="001440D6" w:rsidRDefault="00405790" w:rsidP="00C25C92">
      <w:pPr>
        <w:pStyle w:val="02TEXTOPRINCIPALBULLET"/>
      </w:pPr>
      <w:r>
        <w:t>Expandir o repertório cultural sobre o legado árabe muçulmano: conhecer nomes de personagens proeminentes, cidades e escolas, invenções, práticas e costumes.</w:t>
      </w:r>
    </w:p>
    <w:p w14:paraId="15CBD925" w14:textId="45F05DF3" w:rsidR="00C25C92" w:rsidRDefault="00C25C92" w:rsidP="00C25C92">
      <w:pPr>
        <w:pStyle w:val="02TEXTOPRINCIPALBULLET"/>
        <w:numPr>
          <w:ilvl w:val="0"/>
          <w:numId w:val="0"/>
        </w:numPr>
        <w:ind w:left="227" w:hanging="227"/>
      </w:pPr>
    </w:p>
    <w:p w14:paraId="3151027A" w14:textId="2D684739" w:rsidR="00C25C92" w:rsidRDefault="00C25C92" w:rsidP="00C25C92">
      <w:pPr>
        <w:pStyle w:val="02TEXTOPRINCIPALBULLET"/>
        <w:numPr>
          <w:ilvl w:val="0"/>
          <w:numId w:val="0"/>
        </w:numPr>
        <w:ind w:left="227" w:hanging="227"/>
      </w:pPr>
    </w:p>
    <w:p w14:paraId="14811CE4" w14:textId="2C966A27" w:rsidR="006F536C" w:rsidRDefault="006F536C">
      <w:pPr>
        <w:rPr>
          <w:rFonts w:ascii="Tahoma" w:eastAsia="Tahoma" w:hAnsi="Tahoma" w:cs="Tahoma"/>
          <w:kern w:val="3"/>
          <w:sz w:val="21"/>
          <w:szCs w:val="21"/>
          <w:lang w:eastAsia="zh-CN" w:bidi="hi-IN"/>
        </w:rPr>
      </w:pPr>
      <w:r>
        <w:br w:type="page"/>
      </w:r>
    </w:p>
    <w:p w14:paraId="21731FB4" w14:textId="77777777" w:rsidR="00C25C92" w:rsidRDefault="00C25C92" w:rsidP="00C25C92">
      <w:pPr>
        <w:pStyle w:val="02TEXTOPRINCIPALBULLET"/>
        <w:numPr>
          <w:ilvl w:val="0"/>
          <w:numId w:val="0"/>
        </w:numPr>
        <w:ind w:left="227" w:hanging="227"/>
      </w:pPr>
    </w:p>
    <w:p w14:paraId="5AF70AAF" w14:textId="77777777" w:rsidR="001440D6" w:rsidRDefault="00405790" w:rsidP="001440D6">
      <w:pPr>
        <w:pStyle w:val="02TEXTOPRINCIPALBULLET"/>
      </w:pPr>
      <w:r>
        <w:t>Refletir sobre a importância das trocas culturais entre os povos para a divulgação e a ampliação dos saberes.</w:t>
      </w:r>
    </w:p>
    <w:p w14:paraId="6E12151B" w14:textId="0105EA38" w:rsidR="00405790" w:rsidRDefault="00405790" w:rsidP="001440D6">
      <w:pPr>
        <w:pStyle w:val="02TEXTOPRINCIPALBULLET"/>
      </w:pPr>
      <w:r>
        <w:t>Refletir a respeito da importância da Idade Média, ressignificando estereótipos sobre esse período histórico.</w:t>
      </w:r>
    </w:p>
    <w:p w14:paraId="46C08C7E" w14:textId="77777777" w:rsidR="00405790" w:rsidRDefault="00405790" w:rsidP="00405790">
      <w:pPr>
        <w:pStyle w:val="02TEXTOPRINCIPALBULLET"/>
      </w:pPr>
      <w:r>
        <w:t>Observar aproximações e interfaces entre diferentes áreas do saber, como matemática e ciências naturais, reconhecendo a aplicação de métodos e conceitos de um componente curricular sobre o outro e os benefícios de uma abordagem multidisciplinar do conhecimento.</w:t>
      </w:r>
    </w:p>
    <w:p w14:paraId="63DA95F6" w14:textId="77777777" w:rsidR="00405790" w:rsidRDefault="00405790" w:rsidP="00405790">
      <w:pPr>
        <w:pStyle w:val="02TEXTOPRINCIPALBULLET"/>
      </w:pPr>
      <w:r>
        <w:t>Exercitar a valorização histórica de povos do passado, reconhecendo a importância de preservar o patrimônio histórico, artístico e cultural deles, bem como a democratização do acesso a esse conhecimento.</w:t>
      </w:r>
    </w:p>
    <w:p w14:paraId="53B7F68D" w14:textId="77777777" w:rsidR="00405790" w:rsidRDefault="00405790" w:rsidP="00405790">
      <w:pPr>
        <w:pStyle w:val="PargrafodaLista"/>
        <w:suppressAutoHyphens/>
        <w:spacing w:after="0" w:line="240" w:lineRule="auto"/>
        <w:jc w:val="both"/>
        <w:rPr>
          <w:rFonts w:ascii="Tahoma" w:hAnsi="Tahoma" w:cs="Tahoma"/>
          <w:sz w:val="21"/>
          <w:szCs w:val="21"/>
          <w:lang w:val="pt-BR"/>
        </w:rPr>
      </w:pPr>
    </w:p>
    <w:p w14:paraId="537A668C" w14:textId="77777777" w:rsidR="00405790" w:rsidRDefault="00405790" w:rsidP="00405790">
      <w:pPr>
        <w:pStyle w:val="01TITULO2"/>
      </w:pPr>
      <w:r>
        <w:t xml:space="preserve">Disciplinas integradoras </w:t>
      </w:r>
    </w:p>
    <w:p w14:paraId="19BCF535" w14:textId="6DDF385C" w:rsidR="00405790" w:rsidRDefault="00405790" w:rsidP="00405790">
      <w:pPr>
        <w:pStyle w:val="02TEXTOPRINCIPAL"/>
        <w:rPr>
          <w:rFonts w:eastAsia="Cambria"/>
          <w:bCs/>
        </w:rPr>
      </w:pPr>
      <w:r>
        <w:t>História, ciências e matemática.</w:t>
      </w:r>
    </w:p>
    <w:p w14:paraId="0117BEC3" w14:textId="77777777" w:rsidR="00405790" w:rsidRDefault="00405790" w:rsidP="00405790">
      <w:pPr>
        <w:suppressAutoHyphens/>
        <w:spacing w:after="0" w:line="240" w:lineRule="auto"/>
        <w:rPr>
          <w:rFonts w:ascii="Tahoma" w:hAnsi="Tahoma" w:cs="Tahoma"/>
          <w:sz w:val="21"/>
          <w:szCs w:val="21"/>
        </w:rPr>
      </w:pPr>
    </w:p>
    <w:p w14:paraId="06FDDD6A" w14:textId="77777777" w:rsidR="00405790" w:rsidRDefault="00405790" w:rsidP="00405790">
      <w:pPr>
        <w:pStyle w:val="01TITULO3"/>
      </w:pPr>
      <w:r>
        <w:t xml:space="preserve">Desenvolvimento </w:t>
      </w:r>
    </w:p>
    <w:p w14:paraId="5423E32E" w14:textId="79A3286B" w:rsidR="00405790" w:rsidRDefault="00405790" w:rsidP="00405790">
      <w:pPr>
        <w:pStyle w:val="02TEXTOPRINCIPAL"/>
      </w:pPr>
      <w:r>
        <w:t>Projeto conduzido pelo professor de história com a colaboração dos docentes de ciências e matemática.</w:t>
      </w:r>
    </w:p>
    <w:p w14:paraId="7FCF3F79" w14:textId="77777777" w:rsidR="00405790" w:rsidRDefault="00405790" w:rsidP="00405790">
      <w:pPr>
        <w:suppressAutoHyphens/>
        <w:spacing w:after="0" w:line="240" w:lineRule="auto"/>
        <w:rPr>
          <w:rFonts w:ascii="Tahoma" w:hAnsi="Tahoma" w:cs="Tahoma"/>
          <w:sz w:val="21"/>
          <w:szCs w:val="21"/>
        </w:rPr>
      </w:pPr>
    </w:p>
    <w:tbl>
      <w:tblPr>
        <w:tblStyle w:val="Tabelacomgrade"/>
        <w:tblW w:w="10149" w:type="dxa"/>
        <w:tblLook w:val="04A0" w:firstRow="1" w:lastRow="0" w:firstColumn="1" w:lastColumn="0" w:noHBand="0" w:noVBand="1"/>
      </w:tblPr>
      <w:tblGrid>
        <w:gridCol w:w="3235"/>
        <w:gridCol w:w="6914"/>
      </w:tblGrid>
      <w:tr w:rsidR="00405790" w14:paraId="72B21028" w14:textId="77777777" w:rsidTr="00265FB2">
        <w:tc>
          <w:tcPr>
            <w:tcW w:w="97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hideMark/>
          </w:tcPr>
          <w:p w14:paraId="4CC312B9" w14:textId="77777777" w:rsidR="00405790" w:rsidRDefault="00405790" w:rsidP="00265FB2">
            <w:pPr>
              <w:pStyle w:val="03TITULOTABELAS1"/>
            </w:pPr>
            <w:r w:rsidRPr="00452C25">
              <w:t>Competências</w:t>
            </w:r>
            <w:r>
              <w:t xml:space="preserve"> e temas contemporâneos da BNCC mobilizados</w:t>
            </w:r>
          </w:p>
        </w:tc>
      </w:tr>
      <w:tr w:rsidR="00405790" w14:paraId="1D69F9D0" w14:textId="77777777" w:rsidTr="00EE6185">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3422BD47" w14:textId="77777777" w:rsidR="00405790" w:rsidRDefault="00405790" w:rsidP="00EE6185">
            <w:pPr>
              <w:pStyle w:val="03TITULOTABELAS2"/>
            </w:pPr>
            <w:r>
              <w:t>Temas contemporâneos</w:t>
            </w:r>
          </w:p>
        </w:tc>
        <w:tc>
          <w:tcPr>
            <w:tcW w:w="66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3C41241" w14:textId="77777777" w:rsidR="00405790" w:rsidRDefault="00405790" w:rsidP="00265FB2">
            <w:pPr>
              <w:pStyle w:val="04TEXTOTABELAS"/>
            </w:pPr>
            <w:r>
              <w:t>- Trabalho, ciência e tecnologia</w:t>
            </w:r>
          </w:p>
          <w:p w14:paraId="03FD09B4" w14:textId="77777777" w:rsidR="00405790" w:rsidRDefault="00405790" w:rsidP="00265FB2">
            <w:pPr>
              <w:pStyle w:val="04TEXTOTABELAS"/>
            </w:pPr>
            <w:r>
              <w:t>- Diversidade cultural</w:t>
            </w:r>
          </w:p>
        </w:tc>
      </w:tr>
      <w:tr w:rsidR="00405790" w14:paraId="234B9B9D" w14:textId="77777777" w:rsidTr="00EE6185">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05A1559E" w14:textId="77777777" w:rsidR="00405790" w:rsidRDefault="00405790" w:rsidP="00EE6185">
            <w:pPr>
              <w:pStyle w:val="03TITULOTABELAS2"/>
            </w:pPr>
            <w:r>
              <w:t>Competências Gerais da Educação Básica</w:t>
            </w:r>
          </w:p>
        </w:tc>
        <w:tc>
          <w:tcPr>
            <w:tcW w:w="66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95E3297" w14:textId="77777777" w:rsidR="00405790" w:rsidRDefault="00405790" w:rsidP="00265FB2">
            <w:pPr>
              <w:pStyle w:val="04TEXTOTABELAS"/>
            </w:pPr>
            <w:r>
              <w:rPr>
                <w:b/>
              </w:rPr>
              <w:t>1.</w:t>
            </w:r>
            <w:r>
              <w:t xml:space="preserve"> Valorizar e utilizar os conhecimentos historicamente construídos sobre o mundo físico, social, cultural e digital para entender e explicar a realidade, continuar aprendendo e colaborar para a construção de uma sociedade justa, democrática e inclusiva.</w:t>
            </w:r>
          </w:p>
          <w:p w14:paraId="4DC79A6E" w14:textId="77777777" w:rsidR="00405790" w:rsidRDefault="00405790" w:rsidP="00265FB2">
            <w:pPr>
              <w:pStyle w:val="04TEXTOTABELAS"/>
            </w:pPr>
            <w:r>
              <w:rPr>
                <w:b/>
              </w:rPr>
              <w:t>2.</w:t>
            </w:r>
            <w:r>
              <w:t xml:space="preserve">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D7C440D" w14:textId="4817C449" w:rsidR="00405790" w:rsidRDefault="00405790" w:rsidP="00265FB2">
            <w:pPr>
              <w:pStyle w:val="04TEXTOTABELAS"/>
            </w:pPr>
            <w:r>
              <w:rPr>
                <w:b/>
              </w:rPr>
              <w:t>6.</w:t>
            </w:r>
            <w:r>
              <w:t xml:space="preserve"> Valorizar a diversidade de saberes e vivências culturais e </w:t>
            </w:r>
            <w:r w:rsidR="00487661">
              <w:br/>
            </w:r>
            <w:r>
              <w:t>apropriar-se de conhecimentos e experiências que lhe possibilitem entender as relações próprias do mundo do trabalho e fazer escolhas alinhadas ao exercício da cidadania e ao seu projeto de vida, com liberdade, autonomia, consciência crítica e responsabilidade.</w:t>
            </w:r>
          </w:p>
        </w:tc>
      </w:tr>
      <w:tr w:rsidR="00405790" w14:paraId="06C0138C" w14:textId="77777777" w:rsidTr="00EE6185">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269D974D" w14:textId="77777777" w:rsidR="00405790" w:rsidRDefault="00405790" w:rsidP="00EE6185">
            <w:pPr>
              <w:pStyle w:val="03TITULOTABELAS2"/>
              <w:spacing w:line="240" w:lineRule="auto"/>
            </w:pPr>
            <w:r>
              <w:t>Competências Específicas de Ciências Humanas</w:t>
            </w:r>
          </w:p>
        </w:tc>
        <w:tc>
          <w:tcPr>
            <w:tcW w:w="66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6C22078" w14:textId="77777777" w:rsidR="00405790" w:rsidRDefault="00405790" w:rsidP="00265FB2">
            <w:pPr>
              <w:pStyle w:val="04TEXTOTABELAS"/>
              <w:rPr>
                <w:b/>
              </w:rPr>
            </w:pPr>
            <w:r>
              <w:rPr>
                <w:b/>
              </w:rPr>
              <w:t xml:space="preserve">1. </w:t>
            </w:r>
            <w:r>
              <w:t>Compreender a si e ao outro como identidades diferentes, de forma a exercitar o respeito à diferença em uma sociedade plural e promover os direitos humanos.</w:t>
            </w:r>
          </w:p>
          <w:p w14:paraId="6064579C" w14:textId="52D20ED8" w:rsidR="00405790" w:rsidRDefault="00405790" w:rsidP="00265FB2">
            <w:pPr>
              <w:pStyle w:val="04TEXTOTABELAS"/>
            </w:pPr>
            <w:r>
              <w:rPr>
                <w:b/>
              </w:rPr>
              <w:t xml:space="preserve">2. </w:t>
            </w:r>
            <w:r>
              <w:t xml:space="preserve">Analisar o mundo social, cultural e digital e o meio </w:t>
            </w:r>
            <w:r w:rsidR="00487661">
              <w:br/>
            </w:r>
            <w:r>
              <w:t>técnico-científico-informacional com base nos conhecimentos das Ciências Humanas, considerando suas variações de significado no tempo e no espaço, para intervir em situações do cotidiano e se posicionar diante de problemas do mundo contemporâneo.</w:t>
            </w:r>
          </w:p>
          <w:p w14:paraId="0481E879" w14:textId="77777777" w:rsidR="00405790" w:rsidRDefault="00405790" w:rsidP="00265FB2">
            <w:pPr>
              <w:pStyle w:val="04TEXTOTABELAS"/>
              <w:rPr>
                <w:b/>
              </w:rPr>
            </w:pPr>
            <w:r>
              <w:rPr>
                <w:b/>
              </w:rPr>
              <w:t>5.</w:t>
            </w:r>
            <w:r>
              <w:t xml:space="preserve"> Comparar eventos ocorridos simultaneamente no mesmo espaço e em espaços variados, e eventos ocorridos em tempos diferentes no mesmo espaço e em espaços variados.</w:t>
            </w:r>
          </w:p>
        </w:tc>
      </w:tr>
    </w:tbl>
    <w:p w14:paraId="11BA8E12" w14:textId="71FF7922" w:rsidR="00405790" w:rsidRDefault="00405790" w:rsidP="00405790">
      <w:pPr>
        <w:suppressAutoHyphens/>
        <w:autoSpaceDN w:val="0"/>
        <w:spacing w:after="0" w:line="240" w:lineRule="auto"/>
        <w:jc w:val="right"/>
        <w:textAlignment w:val="baseline"/>
        <w:rPr>
          <w:rFonts w:ascii="Tahoma" w:eastAsia="SimSun" w:hAnsi="Tahoma" w:cs="Tahoma"/>
          <w:kern w:val="3"/>
          <w:sz w:val="21"/>
          <w:szCs w:val="21"/>
          <w:lang w:eastAsia="zh-CN" w:bidi="hi-IN"/>
        </w:rPr>
      </w:pPr>
      <w:r>
        <w:rPr>
          <w:rFonts w:ascii="Tahoma" w:hAnsi="Tahoma" w:cs="Tahoma"/>
          <w:sz w:val="16"/>
          <w:szCs w:val="16"/>
        </w:rPr>
        <w:t>(continua)</w:t>
      </w:r>
    </w:p>
    <w:p w14:paraId="3CE90276" w14:textId="77777777" w:rsidR="00405790" w:rsidRDefault="00405790" w:rsidP="00405790">
      <w:pPr>
        <w:suppressAutoHyphens/>
        <w:autoSpaceDN w:val="0"/>
        <w:spacing w:after="0" w:line="240" w:lineRule="auto"/>
        <w:textAlignment w:val="baseline"/>
        <w:rPr>
          <w:rFonts w:ascii="Tahoma" w:eastAsia="SimSun" w:hAnsi="Tahoma" w:cs="Tahoma"/>
          <w:kern w:val="3"/>
          <w:sz w:val="21"/>
          <w:szCs w:val="21"/>
          <w:lang w:eastAsia="zh-CN" w:bidi="hi-IN"/>
        </w:rPr>
      </w:pPr>
    </w:p>
    <w:p w14:paraId="52102C01" w14:textId="58940572" w:rsidR="006F536C" w:rsidRDefault="006F536C">
      <w:pPr>
        <w:rPr>
          <w:rFonts w:ascii="Tahoma" w:eastAsia="SimSun" w:hAnsi="Tahoma" w:cs="Tahoma"/>
          <w:kern w:val="3"/>
          <w:sz w:val="21"/>
          <w:szCs w:val="21"/>
          <w:lang w:eastAsia="zh-CN" w:bidi="hi-IN"/>
        </w:rPr>
      </w:pPr>
      <w:r>
        <w:rPr>
          <w:rFonts w:ascii="Tahoma" w:eastAsia="SimSun" w:hAnsi="Tahoma" w:cs="Tahoma"/>
          <w:kern w:val="3"/>
          <w:sz w:val="21"/>
          <w:szCs w:val="21"/>
          <w:lang w:eastAsia="zh-CN" w:bidi="hi-IN"/>
        </w:rPr>
        <w:br w:type="page"/>
      </w:r>
    </w:p>
    <w:p w14:paraId="1C162D33" w14:textId="02FE2592" w:rsidR="00405790" w:rsidRDefault="00405790" w:rsidP="00565AE6">
      <w:pPr>
        <w:suppressAutoHyphens/>
        <w:autoSpaceDN w:val="0"/>
        <w:spacing w:after="0" w:line="240" w:lineRule="auto"/>
        <w:jc w:val="right"/>
        <w:textAlignment w:val="baseline"/>
        <w:rPr>
          <w:rFonts w:ascii="Tahoma" w:eastAsia="SimSun" w:hAnsi="Tahoma" w:cs="Tahoma"/>
          <w:kern w:val="3"/>
          <w:sz w:val="21"/>
          <w:szCs w:val="21"/>
          <w:lang w:eastAsia="zh-CN" w:bidi="hi-IN"/>
        </w:rPr>
      </w:pPr>
      <w:r>
        <w:rPr>
          <w:rFonts w:ascii="Tahoma" w:hAnsi="Tahoma" w:cs="Tahoma"/>
          <w:sz w:val="16"/>
          <w:szCs w:val="16"/>
        </w:rPr>
        <w:lastRenderedPageBreak/>
        <w:t>(continuação)</w:t>
      </w:r>
    </w:p>
    <w:tbl>
      <w:tblPr>
        <w:tblStyle w:val="Tabelacomgrade"/>
        <w:tblW w:w="10149" w:type="dxa"/>
        <w:tblLook w:val="04A0" w:firstRow="1" w:lastRow="0" w:firstColumn="1" w:lastColumn="0" w:noHBand="0" w:noVBand="1"/>
      </w:tblPr>
      <w:tblGrid>
        <w:gridCol w:w="3235"/>
        <w:gridCol w:w="6914"/>
      </w:tblGrid>
      <w:tr w:rsidR="00405790" w14:paraId="6A9DDA48" w14:textId="77777777" w:rsidTr="00265FB2">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19D0B56D" w14:textId="77777777" w:rsidR="00405790" w:rsidRDefault="00405790" w:rsidP="00265FB2">
            <w:pPr>
              <w:pStyle w:val="03TITULOTABELAS2"/>
              <w:spacing w:line="240" w:lineRule="auto"/>
            </w:pPr>
            <w:r>
              <w:t>Competências E</w:t>
            </w:r>
            <w:r>
              <w:rPr>
                <w:bCs/>
              </w:rPr>
              <w:t>specíficas</w:t>
            </w:r>
            <w:r>
              <w:t xml:space="preserve"> de História</w:t>
            </w:r>
          </w:p>
        </w:tc>
        <w:tc>
          <w:tcPr>
            <w:tcW w:w="666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6CCDD67" w14:textId="77777777" w:rsidR="00405790" w:rsidRDefault="00405790" w:rsidP="00265FB2">
            <w:pPr>
              <w:pStyle w:val="04TEXTOTABELAS"/>
            </w:pPr>
            <w:r>
              <w:rPr>
                <w:b/>
              </w:rPr>
              <w:t>2.</w:t>
            </w:r>
            <w:r>
              <w:t xml:space="preserve"> Compreender a historicidade no tempo e no espaço, relacionando acontecimentos e processos de transformação e manutenção das estruturas sociais, políticas, econômicas e culturais, bem como problematizar os significados das lógicas de organização cronológica.</w:t>
            </w:r>
          </w:p>
          <w:p w14:paraId="2C56AB36" w14:textId="77777777" w:rsidR="00405790" w:rsidRDefault="00405790" w:rsidP="00265FB2">
            <w:pPr>
              <w:pStyle w:val="04TEXTOTABELAS"/>
            </w:pPr>
            <w:r>
              <w:rPr>
                <w:b/>
              </w:rPr>
              <w:t>3.</w:t>
            </w:r>
            <w:r>
              <w:t xml:space="preserve"> Identificar interpretações que expressem visões de diferentes sujeitos, culturas e povos com relação a um mesmo contexto histórico, e posicionar-se criticamente com base em princípios éticos, democráticos, inclusivos, sustentáveis e solidários.</w:t>
            </w:r>
          </w:p>
          <w:p w14:paraId="13F2F496" w14:textId="77777777" w:rsidR="00405790" w:rsidRDefault="00405790" w:rsidP="00265FB2">
            <w:pPr>
              <w:pStyle w:val="04TEXTOTABELAS"/>
            </w:pPr>
            <w:r>
              <w:rPr>
                <w:b/>
              </w:rPr>
              <w:t>5.</w:t>
            </w:r>
            <w:r>
              <w:t xml:space="preserve"> Analisar e compreender o movimento de populações e mercadorias no tempo e no espaço e seus significados históricos, levando em conta o respeito e a solidariedade com as diferentes populações.</w:t>
            </w:r>
          </w:p>
        </w:tc>
      </w:tr>
      <w:tr w:rsidR="00405790" w14:paraId="0564E421" w14:textId="77777777" w:rsidTr="00265FB2">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44CBFA69" w14:textId="77777777" w:rsidR="00405790" w:rsidRDefault="00405790" w:rsidP="00265FB2">
            <w:pPr>
              <w:pStyle w:val="03TITULOTABELAS2"/>
              <w:spacing w:line="240" w:lineRule="auto"/>
            </w:pPr>
            <w:r>
              <w:t>Competências E</w:t>
            </w:r>
            <w:r>
              <w:rPr>
                <w:bCs/>
              </w:rPr>
              <w:t>specíficas</w:t>
            </w:r>
            <w:r>
              <w:t xml:space="preserve"> de Ciências Naturais </w:t>
            </w:r>
          </w:p>
        </w:tc>
        <w:tc>
          <w:tcPr>
            <w:tcW w:w="666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0526A74" w14:textId="77777777" w:rsidR="00405790" w:rsidRDefault="00405790" w:rsidP="00265FB2">
            <w:pPr>
              <w:pStyle w:val="04TEXTOTABELAS"/>
            </w:pPr>
            <w:r>
              <w:rPr>
                <w:b/>
              </w:rPr>
              <w:t>1.</w:t>
            </w:r>
            <w:r>
              <w:t xml:space="preserve"> Compreender as Ciências da Natureza como empreendimento humano, e o conhecimento científico como provisório, cultural e histórico.</w:t>
            </w:r>
          </w:p>
          <w:p w14:paraId="54CADBF3" w14:textId="77777777" w:rsidR="00405790" w:rsidRDefault="00405790" w:rsidP="00265FB2">
            <w:pPr>
              <w:pStyle w:val="04TEXTOTABELAS"/>
            </w:pPr>
            <w:r>
              <w:rPr>
                <w:b/>
              </w:rPr>
              <w:t xml:space="preserve">3. </w:t>
            </w:r>
            <w:r>
              <w:t>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tc>
      </w:tr>
      <w:tr w:rsidR="00405790" w14:paraId="0C79E938" w14:textId="77777777" w:rsidTr="00265FB2">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0A907A38" w14:textId="77777777" w:rsidR="00405790" w:rsidRDefault="00405790" w:rsidP="00265FB2">
            <w:pPr>
              <w:pStyle w:val="03TITULOTABELAS2"/>
              <w:spacing w:line="240" w:lineRule="auto"/>
            </w:pPr>
            <w:r>
              <w:t>Competência E</w:t>
            </w:r>
            <w:r>
              <w:rPr>
                <w:bCs/>
              </w:rPr>
              <w:t>specífica</w:t>
            </w:r>
            <w:r>
              <w:t xml:space="preserve"> de Matemática</w:t>
            </w:r>
          </w:p>
        </w:tc>
        <w:tc>
          <w:tcPr>
            <w:tcW w:w="666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3AD5A9B" w14:textId="77777777" w:rsidR="00405790" w:rsidRDefault="00405790" w:rsidP="00265FB2">
            <w:pPr>
              <w:pStyle w:val="04TEXTOTABELAS"/>
            </w:pPr>
            <w:r>
              <w:rPr>
                <w:b/>
              </w:rPr>
              <w:t xml:space="preserve">1. </w:t>
            </w:r>
            <w:r>
              <w:t>Reconhecer que a Matemática é uma ciência humana, fruto das necessidades e preocupações de diferentes culturas, em diferentes momentos históricos, e é uma ciência viva, que contribui para solucionar problemas científicos e tecnológicos e para alicerçar descobertas e construções, inclusive com impactos no mundo do trabalho.</w:t>
            </w:r>
          </w:p>
        </w:tc>
      </w:tr>
    </w:tbl>
    <w:p w14:paraId="3BF4B4F4" w14:textId="77777777" w:rsidR="00405790" w:rsidRDefault="00405790" w:rsidP="00405790">
      <w:pPr>
        <w:suppressAutoHyphens/>
        <w:autoSpaceDN w:val="0"/>
        <w:spacing w:after="0" w:line="240" w:lineRule="auto"/>
        <w:textAlignment w:val="baseline"/>
        <w:rPr>
          <w:rFonts w:ascii="Tahoma" w:eastAsia="SimSun" w:hAnsi="Tahoma" w:cs="Tahoma"/>
          <w:kern w:val="3"/>
          <w:sz w:val="21"/>
          <w:szCs w:val="21"/>
          <w:lang w:eastAsia="zh-CN" w:bidi="hi-IN"/>
        </w:rPr>
      </w:pPr>
    </w:p>
    <w:p w14:paraId="35CEC38B" w14:textId="77777777" w:rsidR="00405790" w:rsidRDefault="00405790" w:rsidP="00405790">
      <w:pPr>
        <w:suppressAutoHyphens/>
        <w:spacing w:after="0" w:line="240" w:lineRule="auto"/>
      </w:pPr>
      <w:r>
        <w:rPr>
          <w:b/>
        </w:rPr>
        <w:br w:type="page"/>
      </w:r>
    </w:p>
    <w:tbl>
      <w:tblPr>
        <w:tblStyle w:val="Tabelacomgrade"/>
        <w:tblW w:w="10149" w:type="dxa"/>
        <w:tblLook w:val="04A0" w:firstRow="1" w:lastRow="0" w:firstColumn="1" w:lastColumn="0" w:noHBand="0" w:noVBand="1"/>
      </w:tblPr>
      <w:tblGrid>
        <w:gridCol w:w="2534"/>
        <w:gridCol w:w="2538"/>
        <w:gridCol w:w="5077"/>
      </w:tblGrid>
      <w:tr w:rsidR="00405790" w14:paraId="54421669" w14:textId="77777777" w:rsidTr="00265FB2">
        <w:tc>
          <w:tcPr>
            <w:tcW w:w="85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vAlign w:val="center"/>
            <w:hideMark/>
          </w:tcPr>
          <w:p w14:paraId="5830693C" w14:textId="77777777" w:rsidR="00405790" w:rsidRDefault="00405790" w:rsidP="00265FB2">
            <w:pPr>
              <w:pStyle w:val="03TITULOTABELAS1"/>
            </w:pPr>
            <w:r>
              <w:lastRenderedPageBreak/>
              <w:t>Objetos de conhecimento e habilidades da BNCC mobilizados</w:t>
            </w:r>
          </w:p>
        </w:tc>
      </w:tr>
      <w:tr w:rsidR="00405790" w14:paraId="0CDA8BB6" w14:textId="77777777" w:rsidTr="00265FB2">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06629E67" w14:textId="77777777" w:rsidR="00405790" w:rsidRDefault="00405790" w:rsidP="00265FB2">
            <w:pPr>
              <w:pStyle w:val="03TITULOTABELAS2"/>
            </w:pPr>
            <w:r>
              <w:t>Componente curricular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10638A3F" w14:textId="77777777" w:rsidR="00405790" w:rsidRDefault="00405790" w:rsidP="00265FB2">
            <w:pPr>
              <w:pStyle w:val="03TITULOTABELAS2"/>
              <w:rPr>
                <w:shd w:val="clear" w:color="auto" w:fill="FFFFFF"/>
              </w:rPr>
            </w:pPr>
            <w:r>
              <w:t>Objetos de conhecimento</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55BB4889" w14:textId="77777777" w:rsidR="00405790" w:rsidRDefault="00405790" w:rsidP="00265FB2">
            <w:pPr>
              <w:pStyle w:val="03TITULOTABELAS2"/>
              <w:rPr>
                <w:shd w:val="clear" w:color="auto" w:fill="FFFFFF"/>
              </w:rPr>
            </w:pPr>
            <w:r>
              <w:rPr>
                <w:shd w:val="clear" w:color="auto" w:fill="D9D9D9" w:themeFill="background1" w:themeFillShade="D9"/>
              </w:rPr>
              <w:t>Habilidades</w:t>
            </w:r>
          </w:p>
        </w:tc>
      </w:tr>
      <w:tr w:rsidR="00405790" w14:paraId="18D18196" w14:textId="77777777" w:rsidTr="00265FB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72E73B9" w14:textId="77777777" w:rsidR="00405790" w:rsidRDefault="00405790" w:rsidP="00265FB2">
            <w:pPr>
              <w:pStyle w:val="03TITULOTABELAS2"/>
            </w:pPr>
            <w:r>
              <w:t>História</w:t>
            </w:r>
          </w:p>
        </w:tc>
        <w:tc>
          <w:tcPr>
            <w:tcW w:w="21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1A594D" w14:textId="77777777" w:rsidR="00405790" w:rsidRDefault="00405790" w:rsidP="00265FB2">
            <w:pPr>
              <w:pStyle w:val="04TEXTOTABELAS"/>
              <w:rPr>
                <w:shd w:val="clear" w:color="auto" w:fill="FFFFFF"/>
              </w:rPr>
            </w:pPr>
            <w:r>
              <w:rPr>
                <w:shd w:val="clear" w:color="auto" w:fill="FFFFFF"/>
              </w:rPr>
              <w:t>- O papel das religiões e da cultura para a formação dos povos antigos</w:t>
            </w:r>
          </w:p>
          <w:p w14:paraId="69E09152" w14:textId="77777777" w:rsidR="00405790" w:rsidRDefault="00405790" w:rsidP="00265FB2">
            <w:pPr>
              <w:pStyle w:val="04TEXTOTABELAS"/>
              <w:rPr>
                <w:shd w:val="clear" w:color="auto" w:fill="FFFFFF"/>
              </w:rPr>
            </w:pPr>
          </w:p>
          <w:p w14:paraId="6733F963" w14:textId="77777777" w:rsidR="00405790" w:rsidRDefault="00405790" w:rsidP="00265FB2">
            <w:pPr>
              <w:pStyle w:val="04TEXTOTABELAS"/>
              <w:rPr>
                <w:shd w:val="clear" w:color="auto" w:fill="FFFFFF"/>
              </w:rPr>
            </w:pPr>
          </w:p>
          <w:p w14:paraId="4FF33BCE" w14:textId="77777777" w:rsidR="00405790" w:rsidRDefault="00405790" w:rsidP="00265FB2">
            <w:pPr>
              <w:pStyle w:val="04TEXTOTABELAS"/>
              <w:rPr>
                <w:shd w:val="clear" w:color="auto" w:fill="FFFFFF"/>
              </w:rPr>
            </w:pPr>
            <w:r>
              <w:rPr>
                <w:shd w:val="clear" w:color="auto" w:fill="FFFFFF"/>
              </w:rPr>
              <w:t>- A passagem do mundo antigo para o mundo medieval</w:t>
            </w:r>
          </w:p>
          <w:p w14:paraId="414A3CCE" w14:textId="77777777" w:rsidR="00405790" w:rsidRDefault="00405790" w:rsidP="00265FB2">
            <w:pPr>
              <w:pStyle w:val="04TEXTOTABELAS"/>
              <w:rPr>
                <w:b/>
                <w:shd w:val="clear" w:color="auto" w:fill="FFFFFF"/>
              </w:rPr>
            </w:pPr>
          </w:p>
          <w:p w14:paraId="580B850C" w14:textId="77777777" w:rsidR="00405790" w:rsidRDefault="00405790" w:rsidP="00265FB2">
            <w:pPr>
              <w:pStyle w:val="04TEXTOTABELAS"/>
              <w:rPr>
                <w:shd w:val="clear" w:color="auto" w:fill="FFFFFF"/>
              </w:rPr>
            </w:pPr>
            <w:r>
              <w:rPr>
                <w:shd w:val="clear" w:color="auto" w:fill="FFFFFF"/>
              </w:rPr>
              <w:t>- O Mediterrâneo como espaço de interação entre as sociedades da Europa, da África e do Oriente Médio</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FC11DF" w14:textId="576000F6" w:rsidR="00405790" w:rsidRPr="00DA5129" w:rsidRDefault="00A76A00" w:rsidP="00265FB2">
            <w:pPr>
              <w:pStyle w:val="04TEXTOTABELAS"/>
              <w:rPr>
                <w:rStyle w:val="Forte"/>
              </w:rPr>
            </w:pPr>
            <w:r>
              <w:t>–</w:t>
            </w:r>
            <w:r w:rsidR="00405790" w:rsidRPr="00DA5129">
              <w:rPr>
                <w:rStyle w:val="Forte"/>
                <w:color w:val="000000"/>
                <w:shd w:val="clear" w:color="auto" w:fill="FFFFFF"/>
              </w:rPr>
              <w:t xml:space="preserve"> (EF05HI03)</w:t>
            </w:r>
            <w:r w:rsidR="00405790" w:rsidRPr="00DA5129">
              <w:t xml:space="preserve"> </w:t>
            </w:r>
            <w:r w:rsidR="00405790" w:rsidRPr="00DA5129">
              <w:rPr>
                <w:shd w:val="clear" w:color="auto" w:fill="FFFFFF"/>
              </w:rPr>
              <w:t>Analisar o papel das culturas e das religiões na composição identitária dos povos antigos.</w:t>
            </w:r>
            <w:r w:rsidR="00405790" w:rsidRPr="00DA5129">
              <w:rPr>
                <w:rStyle w:val="Forte"/>
                <w:color w:val="000000"/>
                <w:shd w:val="clear" w:color="auto" w:fill="FFFFFF"/>
              </w:rPr>
              <w:t xml:space="preserve"> </w:t>
            </w:r>
          </w:p>
          <w:p w14:paraId="7D468328" w14:textId="47B0CAD6" w:rsidR="00405790" w:rsidRPr="00DA5129" w:rsidRDefault="00A76A00" w:rsidP="00265FB2">
            <w:pPr>
              <w:pStyle w:val="04TEXTOTABELAS"/>
            </w:pPr>
            <w:r>
              <w:t xml:space="preserve">– </w:t>
            </w:r>
            <w:r w:rsidR="00405790" w:rsidRPr="00DA5129">
              <w:rPr>
                <w:rStyle w:val="Forte"/>
                <w:color w:val="000000"/>
              </w:rPr>
              <w:t>(EF05HI10)</w:t>
            </w:r>
            <w:r w:rsidR="00405790" w:rsidRPr="00DA5129">
              <w:t xml:space="preserve"> Inventariar os patrimônios materiais e imateriais da humanidade e analisar mudanças e permanências desses patrimônios ao longo do tempo.</w:t>
            </w:r>
          </w:p>
          <w:p w14:paraId="15228BFF" w14:textId="77777777" w:rsidR="00405790" w:rsidRPr="00DA5129" w:rsidRDefault="00405790" w:rsidP="00265FB2">
            <w:pPr>
              <w:pStyle w:val="04TEXTOTABELAS"/>
              <w:rPr>
                <w:rStyle w:val="Forte"/>
                <w:shd w:val="clear" w:color="auto" w:fill="FFFFFF"/>
              </w:rPr>
            </w:pPr>
          </w:p>
          <w:p w14:paraId="69616FDB" w14:textId="700FA199" w:rsidR="00405790" w:rsidRPr="00DA5129" w:rsidRDefault="00A76A00" w:rsidP="00265FB2">
            <w:pPr>
              <w:pStyle w:val="04TEXTOTABELAS"/>
              <w:rPr>
                <w:rStyle w:val="Forte"/>
                <w:color w:val="000000"/>
                <w:shd w:val="clear" w:color="auto" w:fill="FFFFFF"/>
              </w:rPr>
            </w:pPr>
            <w:r>
              <w:t>–</w:t>
            </w:r>
            <w:r w:rsidRPr="00DA5129">
              <w:rPr>
                <w:rStyle w:val="Forte"/>
                <w:color w:val="000000"/>
                <w:shd w:val="clear" w:color="auto" w:fill="FFFFFF"/>
              </w:rPr>
              <w:t xml:space="preserve"> </w:t>
            </w:r>
            <w:r w:rsidR="00405790" w:rsidRPr="00DA5129">
              <w:rPr>
                <w:rStyle w:val="Forte"/>
                <w:color w:val="000000"/>
                <w:shd w:val="clear" w:color="auto" w:fill="FFFFFF"/>
              </w:rPr>
              <w:t xml:space="preserve">(EF06HI14) </w:t>
            </w:r>
            <w:r w:rsidR="00405790" w:rsidRPr="00DA5129">
              <w:rPr>
                <w:shd w:val="clear" w:color="auto" w:fill="FFFFFF"/>
              </w:rPr>
              <w:t>Identificar e analisar diferentes formas de contato, adaptação ou exclusão entre populações em diferentes tempos e espaços.</w:t>
            </w:r>
            <w:r w:rsidR="00405790" w:rsidRPr="00DA5129">
              <w:rPr>
                <w:rStyle w:val="Forte"/>
                <w:color w:val="000000"/>
                <w:shd w:val="clear" w:color="auto" w:fill="FFFFFF"/>
              </w:rPr>
              <w:t xml:space="preserve"> </w:t>
            </w:r>
          </w:p>
          <w:p w14:paraId="5A0D0391" w14:textId="77777777" w:rsidR="00405790" w:rsidRPr="00DA5129" w:rsidRDefault="00405790" w:rsidP="00265FB2">
            <w:pPr>
              <w:pStyle w:val="04TEXTOTABELAS"/>
              <w:rPr>
                <w:rStyle w:val="Forte"/>
                <w:color w:val="000000"/>
                <w:shd w:val="clear" w:color="auto" w:fill="FFFFFF"/>
              </w:rPr>
            </w:pPr>
          </w:p>
          <w:p w14:paraId="404EB7CE" w14:textId="74714009" w:rsidR="00405790" w:rsidRDefault="00A76A00" w:rsidP="00265FB2">
            <w:pPr>
              <w:pStyle w:val="04TEXTOTABELAS"/>
            </w:pPr>
            <w:r>
              <w:t>–</w:t>
            </w:r>
            <w:r w:rsidRPr="00DA5129">
              <w:rPr>
                <w:rStyle w:val="Forte"/>
                <w:color w:val="000000"/>
                <w:shd w:val="clear" w:color="auto" w:fill="FFFFFF"/>
              </w:rPr>
              <w:t xml:space="preserve"> </w:t>
            </w:r>
            <w:r w:rsidR="00405790" w:rsidRPr="00DA5129">
              <w:rPr>
                <w:rStyle w:val="Forte"/>
                <w:color w:val="000000"/>
                <w:shd w:val="clear" w:color="auto" w:fill="FFFFFF"/>
              </w:rPr>
              <w:t xml:space="preserve">(EF06HI15) </w:t>
            </w:r>
            <w:r w:rsidR="00405790" w:rsidRPr="00DA5129">
              <w:rPr>
                <w:shd w:val="clear" w:color="auto" w:fill="FFFFFF"/>
              </w:rPr>
              <w:t>Descrever as dinâmicas de circulação de pessoas, produtos e culturas no Mediterrâneo e seu significado.</w:t>
            </w:r>
          </w:p>
          <w:p w14:paraId="26EE236B" w14:textId="77777777" w:rsidR="00405790" w:rsidRDefault="00405790" w:rsidP="00265FB2">
            <w:pPr>
              <w:pStyle w:val="04TEXTOTABELAS"/>
            </w:pPr>
          </w:p>
        </w:tc>
      </w:tr>
      <w:tr w:rsidR="00405790" w14:paraId="2193EA70" w14:textId="77777777" w:rsidTr="00265FB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865166F" w14:textId="77777777" w:rsidR="00405790" w:rsidRDefault="00405790" w:rsidP="00265FB2">
            <w:pPr>
              <w:pStyle w:val="03TITULOTABELAS2"/>
            </w:pPr>
            <w:r>
              <w:t>Ciências</w:t>
            </w:r>
          </w:p>
        </w:tc>
        <w:tc>
          <w:tcPr>
            <w:tcW w:w="21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1A69FB" w14:textId="775CA79C" w:rsidR="00405790" w:rsidRDefault="000E0959" w:rsidP="00265FB2">
            <w:pPr>
              <w:pStyle w:val="04TEXTOTABELAS"/>
              <w:rPr>
                <w:shd w:val="clear" w:color="auto" w:fill="FFFFFF"/>
              </w:rPr>
            </w:pPr>
            <w:r>
              <w:rPr>
                <w:shd w:val="clear" w:color="auto" w:fill="FFFFFF"/>
              </w:rPr>
              <w:t xml:space="preserve">- </w:t>
            </w:r>
            <w:r w:rsidR="00405790">
              <w:rPr>
                <w:shd w:val="clear" w:color="auto" w:fill="FFFFFF"/>
              </w:rPr>
              <w:t>Calendários, fenômenos cíclicos e cultura</w:t>
            </w:r>
          </w:p>
          <w:p w14:paraId="25608ADE" w14:textId="77777777" w:rsidR="00405790" w:rsidRDefault="00405790" w:rsidP="00265FB2">
            <w:pPr>
              <w:pStyle w:val="04TEXTOTABELAS"/>
              <w:rPr>
                <w:shd w:val="clear" w:color="auto" w:fill="FFFFFF"/>
              </w:rPr>
            </w:pPr>
          </w:p>
          <w:p w14:paraId="03BC2179" w14:textId="77777777" w:rsidR="00405790" w:rsidRDefault="00405790" w:rsidP="00265FB2">
            <w:pPr>
              <w:pStyle w:val="04TEXTOTABELAS"/>
              <w:rPr>
                <w:shd w:val="clear" w:color="auto" w:fill="FFFFFF"/>
              </w:rPr>
            </w:pPr>
          </w:p>
          <w:p w14:paraId="635CC29F" w14:textId="77777777" w:rsidR="00405790" w:rsidRDefault="00405790" w:rsidP="00265FB2">
            <w:pPr>
              <w:pStyle w:val="04TEXTOTABELAS"/>
              <w:rPr>
                <w:shd w:val="clear" w:color="auto" w:fill="FFFFFF"/>
              </w:rPr>
            </w:pPr>
          </w:p>
          <w:p w14:paraId="78A33948" w14:textId="13901AA4" w:rsidR="00405790" w:rsidRDefault="000E0959" w:rsidP="00265FB2">
            <w:pPr>
              <w:pStyle w:val="04TEXTOTABELAS"/>
              <w:rPr>
                <w:shd w:val="clear" w:color="auto" w:fill="FFFFFF"/>
              </w:rPr>
            </w:pPr>
            <w:r>
              <w:rPr>
                <w:shd w:val="clear" w:color="auto" w:fill="FFFFFF"/>
              </w:rPr>
              <w:t xml:space="preserve">- </w:t>
            </w:r>
            <w:r w:rsidR="00405790">
              <w:rPr>
                <w:shd w:val="clear" w:color="auto" w:fill="FFFFFF"/>
              </w:rPr>
              <w:t>Transformações químicas</w:t>
            </w:r>
          </w:p>
          <w:p w14:paraId="28D97219" w14:textId="77777777" w:rsidR="00405790" w:rsidRDefault="00405790" w:rsidP="00265FB2">
            <w:pPr>
              <w:pStyle w:val="04TEXTOTABELAS"/>
              <w:rPr>
                <w:shd w:val="clear" w:color="auto" w:fill="FFFFFF"/>
              </w:rPr>
            </w:pPr>
          </w:p>
          <w:p w14:paraId="38FAF523" w14:textId="77777777" w:rsidR="00405790" w:rsidRDefault="00405790" w:rsidP="00265FB2">
            <w:pPr>
              <w:pStyle w:val="04TEXTOTABELAS"/>
              <w:rPr>
                <w:shd w:val="clear" w:color="auto" w:fill="FFFFFF"/>
              </w:rPr>
            </w:pPr>
          </w:p>
          <w:p w14:paraId="0E9B0135" w14:textId="77777777" w:rsidR="00405790" w:rsidRDefault="00405790" w:rsidP="00265FB2">
            <w:pPr>
              <w:pStyle w:val="04TEXTOTABELAS"/>
              <w:rPr>
                <w:shd w:val="clear" w:color="auto" w:fill="FFFFFF"/>
              </w:rPr>
            </w:pPr>
          </w:p>
          <w:p w14:paraId="6B89F849" w14:textId="77777777" w:rsidR="00405790" w:rsidRDefault="00405790" w:rsidP="00265FB2">
            <w:pPr>
              <w:pStyle w:val="04TEXTOTABELAS"/>
              <w:rPr>
                <w:shd w:val="clear" w:color="auto" w:fill="FFFFFF"/>
              </w:rPr>
            </w:pPr>
          </w:p>
          <w:p w14:paraId="270704E7" w14:textId="293D146F" w:rsidR="00405790" w:rsidRDefault="000E0959" w:rsidP="00265FB2">
            <w:pPr>
              <w:pStyle w:val="04TEXTOTABELAS"/>
              <w:rPr>
                <w:shd w:val="clear" w:color="auto" w:fill="FFFFFF"/>
              </w:rPr>
            </w:pPr>
            <w:r>
              <w:rPr>
                <w:shd w:val="clear" w:color="auto" w:fill="FFFFFF"/>
              </w:rPr>
              <w:t xml:space="preserve">- </w:t>
            </w:r>
            <w:r w:rsidR="00405790">
              <w:rPr>
                <w:shd w:val="clear" w:color="auto" w:fill="FFFFFF"/>
              </w:rPr>
              <w:t>Lentes corretivas</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53D979" w14:textId="7D8AA38A" w:rsidR="00405790" w:rsidRDefault="00A76A00" w:rsidP="00265FB2">
            <w:pPr>
              <w:pStyle w:val="04TEXTOTABELAS"/>
              <w:rPr>
                <w:rStyle w:val="Forte"/>
              </w:rPr>
            </w:pPr>
            <w:r>
              <w:t>–</w:t>
            </w:r>
            <w:r>
              <w:rPr>
                <w:rStyle w:val="Forte"/>
                <w:color w:val="000000"/>
                <w:shd w:val="clear" w:color="auto" w:fill="FFFFFF"/>
              </w:rPr>
              <w:t xml:space="preserve"> </w:t>
            </w:r>
            <w:r w:rsidR="00405790">
              <w:rPr>
                <w:rStyle w:val="Forte"/>
                <w:color w:val="000000"/>
                <w:shd w:val="clear" w:color="auto" w:fill="FFFFFF"/>
              </w:rPr>
              <w:t>(EF04CI11)</w:t>
            </w:r>
            <w:r w:rsidR="00405790">
              <w:t xml:space="preserve"> </w:t>
            </w:r>
            <w:r w:rsidR="00405790">
              <w:rPr>
                <w:shd w:val="clear" w:color="auto" w:fill="FFFFFF"/>
              </w:rPr>
              <w:t>Associar os movimentos cíclicos da Lua e da Terra a períodos de tempo regulares e ao uso desse conhecimento para a construção de calendários em diferentes culturas.</w:t>
            </w:r>
          </w:p>
          <w:p w14:paraId="52CAE2B4" w14:textId="77777777" w:rsidR="00405790" w:rsidRDefault="00405790" w:rsidP="00265FB2">
            <w:pPr>
              <w:pStyle w:val="04TEXTOTABELAS"/>
              <w:rPr>
                <w:rStyle w:val="Forte"/>
                <w:color w:val="000000"/>
                <w:shd w:val="clear" w:color="auto" w:fill="FFFFFF"/>
              </w:rPr>
            </w:pPr>
          </w:p>
          <w:p w14:paraId="4C67F4DF" w14:textId="2E0019EA" w:rsidR="00405790" w:rsidRDefault="00A76A00" w:rsidP="00265FB2">
            <w:pPr>
              <w:pStyle w:val="04TEXTOTABELAS"/>
            </w:pPr>
            <w:r>
              <w:t>–</w:t>
            </w:r>
            <w:r>
              <w:rPr>
                <w:rStyle w:val="Forte"/>
                <w:color w:val="000000"/>
                <w:shd w:val="clear" w:color="auto" w:fill="FFFFFF"/>
              </w:rPr>
              <w:t xml:space="preserve"> </w:t>
            </w:r>
            <w:r w:rsidR="00405790">
              <w:rPr>
                <w:rStyle w:val="Forte"/>
                <w:color w:val="000000"/>
                <w:shd w:val="clear" w:color="auto" w:fill="FFFFFF"/>
              </w:rPr>
              <w:t>(EF06CI04)</w:t>
            </w:r>
            <w:r w:rsidR="00405790">
              <w:t xml:space="preserve"> </w:t>
            </w:r>
            <w:r w:rsidR="00405790">
              <w:rPr>
                <w:shd w:val="clear" w:color="auto" w:fill="FFFFFF"/>
              </w:rPr>
              <w:t>Associar a produção de medicamentos e outros materiais sintéticos ao desenvolvimento científico e tecnológico, reconhecendo benefícios e avaliando impactos socioambientais.</w:t>
            </w:r>
          </w:p>
          <w:p w14:paraId="4B29F4EA" w14:textId="77777777" w:rsidR="00405790" w:rsidRDefault="00405790" w:rsidP="00265FB2">
            <w:pPr>
              <w:pStyle w:val="04TEXTOTABELAS"/>
              <w:rPr>
                <w:shd w:val="clear" w:color="auto" w:fill="FFFFFF"/>
              </w:rPr>
            </w:pPr>
          </w:p>
          <w:p w14:paraId="23A5900C" w14:textId="6EE06776" w:rsidR="00405790" w:rsidRDefault="00A76A00" w:rsidP="00265FB2">
            <w:pPr>
              <w:pStyle w:val="04TEXTOTABELAS"/>
              <w:rPr>
                <w:rStyle w:val="Forte"/>
                <w:b w:val="0"/>
                <w:bCs w:val="0"/>
              </w:rPr>
            </w:pPr>
            <w:r>
              <w:t>–</w:t>
            </w:r>
            <w:r>
              <w:rPr>
                <w:rStyle w:val="Forte"/>
                <w:color w:val="000000"/>
                <w:shd w:val="clear" w:color="auto" w:fill="FFFFFF"/>
              </w:rPr>
              <w:t xml:space="preserve"> </w:t>
            </w:r>
            <w:r w:rsidR="00405790">
              <w:rPr>
                <w:rStyle w:val="Forte"/>
                <w:color w:val="000000"/>
                <w:shd w:val="clear" w:color="auto" w:fill="FFFFFF"/>
              </w:rPr>
              <w:t>(EF06CI08)</w:t>
            </w:r>
            <w:r w:rsidR="00405790">
              <w:t xml:space="preserve"> </w:t>
            </w:r>
            <w:r w:rsidR="00405790">
              <w:rPr>
                <w:shd w:val="clear" w:color="auto" w:fill="FFFFFF"/>
              </w:rPr>
              <w:t>Explicar a importância da visão (captação e interpretação das imagens) na interação do organismo com o meio e, com base no funcionamento do olho humano, selecionar lentes adequadas para a correção de diferentes defeitos da visão.</w:t>
            </w:r>
          </w:p>
        </w:tc>
      </w:tr>
    </w:tbl>
    <w:p w14:paraId="42958881" w14:textId="215A9403" w:rsidR="00405790" w:rsidRDefault="00405790" w:rsidP="00405790">
      <w:pPr>
        <w:suppressAutoHyphens/>
        <w:spacing w:after="0" w:line="240" w:lineRule="auto"/>
        <w:jc w:val="right"/>
        <w:rPr>
          <w:rFonts w:ascii="Tahoma" w:hAnsi="Tahoma" w:cs="Tahoma"/>
          <w:sz w:val="16"/>
          <w:szCs w:val="16"/>
        </w:rPr>
      </w:pPr>
      <w:r>
        <w:rPr>
          <w:rFonts w:ascii="Tahoma" w:hAnsi="Tahoma" w:cs="Tahoma"/>
          <w:sz w:val="16"/>
          <w:szCs w:val="16"/>
        </w:rPr>
        <w:t>(continua)</w:t>
      </w:r>
    </w:p>
    <w:p w14:paraId="60A4B2C3" w14:textId="77777777" w:rsidR="00405790" w:rsidRDefault="00405790" w:rsidP="00405790">
      <w:pPr>
        <w:suppressAutoHyphens/>
        <w:spacing w:after="0" w:line="240" w:lineRule="auto"/>
        <w:jc w:val="center"/>
        <w:rPr>
          <w:rFonts w:ascii="Tahoma" w:hAnsi="Tahoma" w:cs="Tahoma"/>
          <w:sz w:val="16"/>
          <w:szCs w:val="16"/>
        </w:rPr>
      </w:pPr>
    </w:p>
    <w:p w14:paraId="296ABE7B" w14:textId="77777777" w:rsidR="00405790" w:rsidRDefault="00405790" w:rsidP="00405790">
      <w:pPr>
        <w:suppressAutoHyphens/>
        <w:spacing w:after="0" w:line="240" w:lineRule="auto"/>
        <w:jc w:val="center"/>
        <w:rPr>
          <w:rFonts w:ascii="Tahoma" w:hAnsi="Tahoma" w:cs="Tahoma"/>
          <w:sz w:val="16"/>
          <w:szCs w:val="16"/>
        </w:rPr>
      </w:pPr>
    </w:p>
    <w:p w14:paraId="7F1A2DC7" w14:textId="77777777" w:rsidR="00405790" w:rsidRDefault="00405790" w:rsidP="00405790">
      <w:pPr>
        <w:suppressAutoHyphens/>
        <w:spacing w:after="0" w:line="240" w:lineRule="auto"/>
        <w:jc w:val="center"/>
        <w:rPr>
          <w:rFonts w:ascii="Tahoma" w:hAnsi="Tahoma" w:cs="Tahoma"/>
          <w:sz w:val="16"/>
          <w:szCs w:val="16"/>
        </w:rPr>
      </w:pPr>
    </w:p>
    <w:p w14:paraId="2A5B14DE" w14:textId="77777777" w:rsidR="00405790" w:rsidRDefault="00405790" w:rsidP="00405790">
      <w:pPr>
        <w:suppressAutoHyphens/>
        <w:spacing w:after="0" w:line="240" w:lineRule="auto"/>
        <w:jc w:val="center"/>
        <w:rPr>
          <w:rFonts w:ascii="Tahoma" w:hAnsi="Tahoma" w:cs="Tahoma"/>
          <w:sz w:val="16"/>
          <w:szCs w:val="16"/>
        </w:rPr>
      </w:pPr>
    </w:p>
    <w:p w14:paraId="033C5FF2" w14:textId="77777777" w:rsidR="00405790" w:rsidRDefault="00405790" w:rsidP="00405790">
      <w:pPr>
        <w:suppressAutoHyphens/>
        <w:spacing w:after="0" w:line="240" w:lineRule="auto"/>
        <w:jc w:val="center"/>
        <w:rPr>
          <w:rFonts w:ascii="Tahoma" w:hAnsi="Tahoma" w:cs="Tahoma"/>
          <w:sz w:val="16"/>
          <w:szCs w:val="16"/>
        </w:rPr>
      </w:pPr>
    </w:p>
    <w:p w14:paraId="3E396B7B" w14:textId="77777777" w:rsidR="00405790" w:rsidRDefault="00405790" w:rsidP="00405790">
      <w:pPr>
        <w:rPr>
          <w:rFonts w:ascii="Tahoma" w:hAnsi="Tahoma" w:cs="Tahoma"/>
          <w:sz w:val="16"/>
          <w:szCs w:val="16"/>
        </w:rPr>
      </w:pPr>
      <w:r>
        <w:rPr>
          <w:rFonts w:ascii="Tahoma" w:hAnsi="Tahoma" w:cs="Tahoma"/>
          <w:sz w:val="16"/>
          <w:szCs w:val="16"/>
        </w:rPr>
        <w:br w:type="page"/>
      </w:r>
    </w:p>
    <w:p w14:paraId="3BDD19BD" w14:textId="3E9F7EE6" w:rsidR="00405790" w:rsidRDefault="00405790" w:rsidP="00405790">
      <w:pPr>
        <w:suppressAutoHyphens/>
        <w:spacing w:line="240" w:lineRule="auto"/>
        <w:jc w:val="right"/>
      </w:pPr>
      <w:r>
        <w:rPr>
          <w:rFonts w:ascii="Tahoma" w:hAnsi="Tahoma" w:cs="Tahoma"/>
          <w:sz w:val="16"/>
          <w:szCs w:val="16"/>
        </w:rPr>
        <w:lastRenderedPageBreak/>
        <w:t>(continuação)</w:t>
      </w:r>
    </w:p>
    <w:tbl>
      <w:tblPr>
        <w:tblStyle w:val="Tabelacomgrade"/>
        <w:tblW w:w="10149" w:type="dxa"/>
        <w:tblLook w:val="04A0" w:firstRow="1" w:lastRow="0" w:firstColumn="1" w:lastColumn="0" w:noHBand="0" w:noVBand="1"/>
      </w:tblPr>
      <w:tblGrid>
        <w:gridCol w:w="2375"/>
        <w:gridCol w:w="2380"/>
        <w:gridCol w:w="5394"/>
      </w:tblGrid>
      <w:tr w:rsidR="00405790" w14:paraId="2EA52B21" w14:textId="77777777" w:rsidTr="00265FB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C314027" w14:textId="77777777" w:rsidR="00405790" w:rsidRDefault="00405790" w:rsidP="00265FB2">
            <w:pPr>
              <w:pStyle w:val="03TITULOTABELAS2"/>
            </w:pPr>
            <w:r>
              <w:t>Matemática</w:t>
            </w:r>
          </w:p>
        </w:tc>
        <w:tc>
          <w:tcPr>
            <w:tcW w:w="21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76DF7F" w14:textId="77777777" w:rsidR="00405790" w:rsidRDefault="00405790" w:rsidP="00265FB2">
            <w:pPr>
              <w:pStyle w:val="04TEXTOTABELAS"/>
              <w:rPr>
                <w:shd w:val="clear" w:color="auto" w:fill="FFFFFF"/>
              </w:rPr>
            </w:pPr>
            <w:r>
              <w:rPr>
                <w:shd w:val="clear" w:color="auto" w:fill="FFFFFF"/>
              </w:rPr>
              <w:t>- Sistema de numeração decimal</w:t>
            </w:r>
          </w:p>
          <w:p w14:paraId="03690859" w14:textId="77777777" w:rsidR="00405790" w:rsidRDefault="00405790" w:rsidP="00265FB2">
            <w:pPr>
              <w:pStyle w:val="04TEXTOTABELAS"/>
              <w:rPr>
                <w:shd w:val="clear" w:color="auto" w:fill="FFFFFF"/>
              </w:rPr>
            </w:pPr>
          </w:p>
          <w:p w14:paraId="6F71DF86" w14:textId="77777777" w:rsidR="00405790" w:rsidRDefault="00405790" w:rsidP="00265FB2">
            <w:pPr>
              <w:pStyle w:val="04TEXTOTABELAS"/>
              <w:rPr>
                <w:shd w:val="clear" w:color="auto" w:fill="FFFFFF"/>
              </w:rPr>
            </w:pPr>
          </w:p>
          <w:p w14:paraId="7E99036C" w14:textId="77777777" w:rsidR="00405790" w:rsidRDefault="00405790" w:rsidP="00265FB2">
            <w:pPr>
              <w:pStyle w:val="04TEXTOTABELAS"/>
              <w:rPr>
                <w:shd w:val="clear" w:color="auto" w:fill="FFFFFF"/>
              </w:rPr>
            </w:pPr>
          </w:p>
          <w:p w14:paraId="77BDAEB6" w14:textId="69FD93D4" w:rsidR="00405790" w:rsidRDefault="00405790" w:rsidP="00265FB2">
            <w:pPr>
              <w:pStyle w:val="04TEXTOTABELAS"/>
              <w:rPr>
                <w:shd w:val="clear" w:color="auto" w:fill="FFFFFF"/>
              </w:rPr>
            </w:pPr>
          </w:p>
          <w:p w14:paraId="401D0DA6" w14:textId="77777777" w:rsidR="00A76A00" w:rsidRDefault="00A76A00" w:rsidP="00265FB2">
            <w:pPr>
              <w:pStyle w:val="04TEXTOTABELAS"/>
              <w:rPr>
                <w:shd w:val="clear" w:color="auto" w:fill="FFFFFF"/>
              </w:rPr>
            </w:pPr>
          </w:p>
          <w:p w14:paraId="42E47055" w14:textId="77777777" w:rsidR="00405790" w:rsidRDefault="00405790" w:rsidP="00265FB2">
            <w:pPr>
              <w:pStyle w:val="04TEXTOTABELAS"/>
              <w:rPr>
                <w:shd w:val="clear" w:color="auto" w:fill="FFFFFF"/>
              </w:rPr>
            </w:pPr>
          </w:p>
          <w:p w14:paraId="50B63C3A" w14:textId="77777777" w:rsidR="00405790" w:rsidRDefault="00405790" w:rsidP="00265FB2">
            <w:pPr>
              <w:pStyle w:val="04TEXTOTABELAS"/>
              <w:rPr>
                <w:shd w:val="clear" w:color="auto" w:fill="FFFFFF"/>
              </w:rPr>
            </w:pPr>
            <w:r>
              <w:rPr>
                <w:shd w:val="clear" w:color="auto" w:fill="FFFFFF"/>
              </w:rPr>
              <w:t>- Álgebra: Propriedades da igualdade</w:t>
            </w:r>
          </w:p>
        </w:tc>
        <w:tc>
          <w:tcPr>
            <w:tcW w:w="48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31649E" w14:textId="289F7ADD" w:rsidR="00405790" w:rsidRDefault="00A76A00" w:rsidP="00265FB2">
            <w:pPr>
              <w:pStyle w:val="04TEXTOTABELAS"/>
              <w:rPr>
                <w:shd w:val="clear" w:color="auto" w:fill="FFFFFF"/>
              </w:rPr>
            </w:pPr>
            <w:r>
              <w:t>–</w:t>
            </w:r>
            <w:r>
              <w:rPr>
                <w:rStyle w:val="Forte"/>
                <w:color w:val="000000"/>
                <w:shd w:val="clear" w:color="auto" w:fill="FFFFFF"/>
              </w:rPr>
              <w:t xml:space="preserve"> </w:t>
            </w:r>
            <w:r w:rsidR="00405790">
              <w:rPr>
                <w:rStyle w:val="Forte"/>
                <w:color w:val="000000"/>
                <w:shd w:val="clear" w:color="auto" w:fill="FFFFFF"/>
              </w:rPr>
              <w:t>(EF06MA02)</w:t>
            </w:r>
            <w:r w:rsidR="00405790">
              <w:t xml:space="preserve"> </w:t>
            </w:r>
            <w:r w:rsidR="00405790">
              <w:rPr>
                <w:shd w:val="clear" w:color="auto" w:fill="FFFFFF"/>
              </w:rPr>
              <w:t>Reconhecer o sistema de numeração decimal, como o que prevaleceu no mundo ocidental, e destacar semelhanças e diferenças com outros sistemas, de modo a sistematizar suas principais características (base, valor posicional e função do zero), utilizando, inclusive, a composição e decomposição de números naturais e números racionais em sua representação decimal.</w:t>
            </w:r>
          </w:p>
          <w:p w14:paraId="53EE02A6" w14:textId="77777777" w:rsidR="00405790" w:rsidRDefault="00405790" w:rsidP="00265FB2">
            <w:pPr>
              <w:pStyle w:val="04TEXTOTABELAS"/>
              <w:rPr>
                <w:shd w:val="clear" w:color="auto" w:fill="FFFFFF"/>
              </w:rPr>
            </w:pPr>
          </w:p>
          <w:p w14:paraId="6CE880E1" w14:textId="3E51BB50" w:rsidR="00405790" w:rsidRDefault="00A76A00" w:rsidP="00265FB2">
            <w:pPr>
              <w:pStyle w:val="04TEXTOTABELAS"/>
              <w:rPr>
                <w:rStyle w:val="Forte"/>
                <w:b w:val="0"/>
                <w:bCs w:val="0"/>
              </w:rPr>
            </w:pPr>
            <w:r>
              <w:t>–</w:t>
            </w:r>
            <w:r>
              <w:rPr>
                <w:rStyle w:val="Forte"/>
                <w:color w:val="000000"/>
                <w:shd w:val="clear" w:color="auto" w:fill="FFFFFF"/>
              </w:rPr>
              <w:t xml:space="preserve"> </w:t>
            </w:r>
            <w:r w:rsidR="00405790">
              <w:rPr>
                <w:rStyle w:val="Forte"/>
                <w:color w:val="000000"/>
                <w:shd w:val="clear" w:color="auto" w:fill="FFFFFF"/>
              </w:rPr>
              <w:t>(EF06MA14)</w:t>
            </w:r>
            <w:r w:rsidR="00405790">
              <w:t xml:space="preserve"> </w:t>
            </w:r>
            <w:r w:rsidR="00405790">
              <w:rPr>
                <w:shd w:val="clear" w:color="auto" w:fill="FFFFFF"/>
              </w:rPr>
              <w:t>Reconhecer que a relação de igualdade matemática não se altera ao adicionar, subtrair, multiplicar ou dividir os seus dois membros por um mesmo número e utilizar essa noção para determinar valores desconhecidos na resolução de problemas.</w:t>
            </w:r>
          </w:p>
        </w:tc>
      </w:tr>
    </w:tbl>
    <w:p w14:paraId="11746057" w14:textId="77777777" w:rsidR="00405790" w:rsidRDefault="00405790" w:rsidP="00405790">
      <w:pPr>
        <w:suppressAutoHyphens/>
        <w:spacing w:after="0" w:line="240" w:lineRule="auto"/>
        <w:jc w:val="both"/>
      </w:pPr>
    </w:p>
    <w:p w14:paraId="06C508A3" w14:textId="3FC7B8A8" w:rsidR="00405790" w:rsidRPr="00537B82" w:rsidRDefault="00405790" w:rsidP="00537B82">
      <w:pPr>
        <w:suppressAutoHyphens/>
        <w:spacing w:after="0" w:line="240" w:lineRule="auto"/>
        <w:rPr>
          <w:rFonts w:ascii="Cambria" w:hAnsi="Cambria"/>
          <w:b/>
          <w:sz w:val="36"/>
          <w:szCs w:val="36"/>
        </w:rPr>
      </w:pPr>
      <w:r w:rsidRPr="00537B82">
        <w:rPr>
          <w:rFonts w:ascii="Cambria" w:hAnsi="Cambria"/>
          <w:b/>
          <w:sz w:val="36"/>
          <w:szCs w:val="36"/>
        </w:rPr>
        <w:t>Materiais necessários</w:t>
      </w:r>
    </w:p>
    <w:p w14:paraId="4FE9155A" w14:textId="77777777" w:rsidR="00405790" w:rsidRPr="00452C25" w:rsidRDefault="00405790" w:rsidP="00405790">
      <w:pPr>
        <w:pStyle w:val="02TEXTOPRINCIPALBULLET"/>
      </w:pPr>
      <w:r w:rsidRPr="00452C25">
        <w:t>caderno;</w:t>
      </w:r>
    </w:p>
    <w:p w14:paraId="3BE50A1E" w14:textId="77777777" w:rsidR="00405790" w:rsidRPr="00452C25" w:rsidRDefault="00405790" w:rsidP="00405790">
      <w:pPr>
        <w:pStyle w:val="02TEXTOPRINCIPALBULLET"/>
      </w:pPr>
      <w:r w:rsidRPr="00452C25">
        <w:t xml:space="preserve">fotocópia de textos e materiais diversos; </w:t>
      </w:r>
    </w:p>
    <w:p w14:paraId="5CC1F45E" w14:textId="77777777" w:rsidR="00405790" w:rsidRPr="00452C25" w:rsidRDefault="00405790" w:rsidP="00405790">
      <w:pPr>
        <w:pStyle w:val="02TEXTOPRINCIPALBULLET"/>
      </w:pPr>
      <w:r w:rsidRPr="00452C25">
        <w:t>cartolina;</w:t>
      </w:r>
    </w:p>
    <w:p w14:paraId="17C8A154" w14:textId="77777777" w:rsidR="00405790" w:rsidRPr="00452C25" w:rsidRDefault="00405790" w:rsidP="00405790">
      <w:pPr>
        <w:pStyle w:val="02TEXTOPRINCIPALBULLET"/>
      </w:pPr>
      <w:r w:rsidRPr="00452C25">
        <w:t xml:space="preserve">computador, </w:t>
      </w:r>
      <w:r w:rsidRPr="00535C85">
        <w:rPr>
          <w:i/>
        </w:rPr>
        <w:t>tablet</w:t>
      </w:r>
      <w:r w:rsidRPr="00452C25">
        <w:t xml:space="preserve"> ou celular com acesso à internet para atividade de pesquisa em mídias digitais;</w:t>
      </w:r>
    </w:p>
    <w:p w14:paraId="06E1CB91" w14:textId="036ED2B2" w:rsidR="00405790" w:rsidRPr="00452C25" w:rsidRDefault="00405790" w:rsidP="00405790">
      <w:pPr>
        <w:pStyle w:val="02TEXTOPRINCIPALBULLET"/>
      </w:pPr>
      <w:r w:rsidRPr="00452C25">
        <w:t>materiais para a realização da Feira de Ciências (de acordo com o tipo de trabalho definido pelos grupos).</w:t>
      </w:r>
    </w:p>
    <w:p w14:paraId="1F4B280F" w14:textId="77777777" w:rsidR="00405790" w:rsidRDefault="00405790" w:rsidP="00405790">
      <w:pPr>
        <w:pStyle w:val="02TEXTOPRINCIPALBULLET"/>
        <w:numPr>
          <w:ilvl w:val="0"/>
          <w:numId w:val="0"/>
        </w:numPr>
        <w:spacing w:after="0" w:line="240" w:lineRule="auto"/>
        <w:rPr>
          <w:rFonts w:eastAsia="Cambria"/>
          <w:bCs/>
        </w:rPr>
      </w:pPr>
    </w:p>
    <w:p w14:paraId="214C8BA3" w14:textId="77777777" w:rsidR="00405790" w:rsidRDefault="00405790" w:rsidP="00405790">
      <w:pPr>
        <w:pStyle w:val="01TITULO2"/>
      </w:pPr>
      <w:r>
        <w:t>Produto final</w:t>
      </w:r>
    </w:p>
    <w:p w14:paraId="1095AAEF" w14:textId="77777777" w:rsidR="00405790" w:rsidRDefault="00405790" w:rsidP="00405790">
      <w:pPr>
        <w:pStyle w:val="02TEXTOPRINCIPALBULLET"/>
        <w:rPr>
          <w:b/>
        </w:rPr>
      </w:pPr>
      <w:r>
        <w:rPr>
          <w:b/>
        </w:rPr>
        <w:t>A Casa da Sabedoria – feira científica</w:t>
      </w:r>
      <w:r>
        <w:t>.</w:t>
      </w:r>
      <w:r>
        <w:rPr>
          <w:b/>
        </w:rPr>
        <w:t xml:space="preserve"> </w:t>
      </w:r>
      <w:r>
        <w:t>Mostra científica de pesquisas, produtos e experimentos que representam descobertas e inovações tecnológicas da cultura árabe muçulmana e dialogam com os saberes científicos da atualidade.</w:t>
      </w:r>
    </w:p>
    <w:p w14:paraId="58CB4793" w14:textId="77777777" w:rsidR="00405790" w:rsidRDefault="00405790" w:rsidP="00405790">
      <w:pPr>
        <w:suppressAutoHyphens/>
        <w:spacing w:after="0" w:line="240" w:lineRule="auto"/>
        <w:jc w:val="both"/>
        <w:rPr>
          <w:rFonts w:ascii="Tahoma" w:hAnsi="Tahoma" w:cs="Tahoma"/>
          <w:sz w:val="21"/>
          <w:szCs w:val="21"/>
        </w:rPr>
      </w:pPr>
      <w:r>
        <w:rPr>
          <w:rFonts w:ascii="Tahoma" w:hAnsi="Tahoma" w:cs="Tahoma"/>
          <w:sz w:val="21"/>
          <w:szCs w:val="21"/>
        </w:rPr>
        <w:t xml:space="preserve"> </w:t>
      </w:r>
    </w:p>
    <w:p w14:paraId="0985A773" w14:textId="77777777" w:rsidR="00405790" w:rsidRDefault="00405790" w:rsidP="00405790">
      <w:pPr>
        <w:pStyle w:val="01TITULO2"/>
      </w:pPr>
      <w:r w:rsidRPr="00452C25">
        <w:t>Público</w:t>
      </w:r>
      <w:r>
        <w:t>-alvo</w:t>
      </w:r>
    </w:p>
    <w:p w14:paraId="6775A078" w14:textId="39ECBCCD" w:rsidR="00405790" w:rsidRPr="00452C25" w:rsidRDefault="00405790" w:rsidP="00405790">
      <w:pPr>
        <w:pStyle w:val="02TEXTOPRINCIPALBULLET"/>
      </w:pPr>
      <w:r w:rsidRPr="00452C25">
        <w:t>projeto: alunos de 6</w:t>
      </w:r>
      <w:r w:rsidR="000E0959" w:rsidRPr="000E0959">
        <w:rPr>
          <w:u w:val="single"/>
          <w:vertAlign w:val="superscript"/>
        </w:rPr>
        <w:t>o</w:t>
      </w:r>
      <w:r w:rsidRPr="00452C25">
        <w:t xml:space="preserve"> ano do ensino fundamental;</w:t>
      </w:r>
    </w:p>
    <w:p w14:paraId="269A168E" w14:textId="7803003F" w:rsidR="00405790" w:rsidRPr="00452C25" w:rsidRDefault="00405790" w:rsidP="00405790">
      <w:pPr>
        <w:pStyle w:val="02TEXTOPRINCIPALBULLET"/>
      </w:pPr>
      <w:r w:rsidRPr="00452C25">
        <w:t>produto: comunidade escolar (alunos de 6</w:t>
      </w:r>
      <w:r w:rsidR="000E0959" w:rsidRPr="000E0959">
        <w:rPr>
          <w:u w:val="single"/>
          <w:vertAlign w:val="superscript"/>
        </w:rPr>
        <w:t>o</w:t>
      </w:r>
      <w:r w:rsidRPr="00452C25">
        <w:t xml:space="preserve"> ano, familiares, alunos de outras turmas da escola e funcionários).</w:t>
      </w:r>
    </w:p>
    <w:p w14:paraId="005FFBD7" w14:textId="77777777" w:rsidR="00405790" w:rsidRDefault="00405790" w:rsidP="00405790">
      <w:pPr>
        <w:suppressAutoHyphens/>
        <w:spacing w:after="0" w:line="240" w:lineRule="auto"/>
        <w:jc w:val="both"/>
      </w:pPr>
    </w:p>
    <w:p w14:paraId="7D4D07B2" w14:textId="77777777" w:rsidR="00405790" w:rsidRDefault="00405790" w:rsidP="00405790">
      <w:pPr>
        <w:pStyle w:val="01TITULO2"/>
      </w:pPr>
      <w:r w:rsidRPr="00452C25">
        <w:t>Programação</w:t>
      </w:r>
    </w:p>
    <w:tbl>
      <w:tblPr>
        <w:tblStyle w:val="Tabelacomgrade"/>
        <w:tblpPr w:leftFromText="141" w:rightFromText="141" w:vertAnchor="text" w:horzAnchor="margin" w:tblpXSpec="center" w:tblpY="207"/>
        <w:tblW w:w="0" w:type="auto"/>
        <w:tblLook w:val="04A0" w:firstRow="1" w:lastRow="0" w:firstColumn="1" w:lastColumn="0" w:noHBand="0" w:noVBand="1"/>
      </w:tblPr>
      <w:tblGrid>
        <w:gridCol w:w="3289"/>
        <w:gridCol w:w="3776"/>
      </w:tblGrid>
      <w:tr w:rsidR="00405790" w14:paraId="54D93ECD" w14:textId="77777777" w:rsidTr="00265FB2">
        <w:trPr>
          <w:trHeight w:val="501"/>
        </w:trPr>
        <w:tc>
          <w:tcPr>
            <w:tcW w:w="7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0F2D3865" w14:textId="77777777" w:rsidR="00405790" w:rsidRDefault="00405790" w:rsidP="00265FB2">
            <w:pPr>
              <w:pStyle w:val="03TITULOTABELAS1"/>
              <w:spacing w:line="240" w:lineRule="auto"/>
              <w:rPr>
                <w:sz w:val="21"/>
              </w:rPr>
            </w:pPr>
            <w:r>
              <w:rPr>
                <w:sz w:val="21"/>
              </w:rPr>
              <w:t>Duração do projeto: dez aulas de aproximadamente 50 minutos</w:t>
            </w:r>
          </w:p>
        </w:tc>
      </w:tr>
      <w:tr w:rsidR="00405790" w14:paraId="181B4775" w14:textId="77777777" w:rsidTr="00265FB2">
        <w:trPr>
          <w:trHeight w:val="229"/>
        </w:trPr>
        <w:tc>
          <w:tcPr>
            <w:tcW w:w="32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D4B1C96" w14:textId="77777777" w:rsidR="00405790" w:rsidRDefault="00405790" w:rsidP="00265FB2">
            <w:pPr>
              <w:pStyle w:val="04TEXTOTABELAS"/>
              <w:spacing w:line="240" w:lineRule="auto"/>
            </w:pPr>
            <w:r>
              <w:t>1</w:t>
            </w:r>
            <w:r>
              <w:rPr>
                <w:u w:val="single"/>
                <w:vertAlign w:val="superscript"/>
              </w:rPr>
              <w:t>a</w:t>
            </w:r>
            <w:r>
              <w:t xml:space="preserve"> fase</w:t>
            </w:r>
          </w:p>
        </w:tc>
        <w:tc>
          <w:tcPr>
            <w:tcW w:w="377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5945F5D" w14:textId="77777777" w:rsidR="00405790" w:rsidRDefault="00405790" w:rsidP="00265FB2">
            <w:pPr>
              <w:pStyle w:val="04TEXTOTABELAS"/>
              <w:spacing w:line="240" w:lineRule="auto"/>
            </w:pPr>
            <w:r>
              <w:t xml:space="preserve">quatro aulas </w:t>
            </w:r>
          </w:p>
        </w:tc>
      </w:tr>
      <w:tr w:rsidR="00405790" w14:paraId="66E11CBB" w14:textId="77777777" w:rsidTr="00265FB2">
        <w:trPr>
          <w:trHeight w:val="229"/>
        </w:trPr>
        <w:tc>
          <w:tcPr>
            <w:tcW w:w="32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99110B8" w14:textId="77777777" w:rsidR="00405790" w:rsidRDefault="00405790" w:rsidP="00265FB2">
            <w:pPr>
              <w:pStyle w:val="04TEXTOTABELAS"/>
              <w:spacing w:line="240" w:lineRule="auto"/>
            </w:pPr>
            <w:r>
              <w:t>2</w:t>
            </w:r>
            <w:r>
              <w:rPr>
                <w:u w:val="single"/>
                <w:vertAlign w:val="superscript"/>
              </w:rPr>
              <w:t>a</w:t>
            </w:r>
            <w:r>
              <w:t xml:space="preserve"> fase</w:t>
            </w:r>
          </w:p>
        </w:tc>
        <w:tc>
          <w:tcPr>
            <w:tcW w:w="377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D3B4C0A" w14:textId="77777777" w:rsidR="00405790" w:rsidRDefault="00405790" w:rsidP="00265FB2">
            <w:pPr>
              <w:pStyle w:val="04TEXTOTABELAS"/>
              <w:spacing w:line="240" w:lineRule="auto"/>
            </w:pPr>
            <w:r>
              <w:t>quatro aulas</w:t>
            </w:r>
          </w:p>
        </w:tc>
      </w:tr>
      <w:tr w:rsidR="00405790" w14:paraId="458E231B" w14:textId="77777777" w:rsidTr="00265FB2">
        <w:trPr>
          <w:trHeight w:val="229"/>
        </w:trPr>
        <w:tc>
          <w:tcPr>
            <w:tcW w:w="32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51830EF" w14:textId="77777777" w:rsidR="00405790" w:rsidRDefault="00405790" w:rsidP="00265FB2">
            <w:pPr>
              <w:pStyle w:val="04TEXTOTABELAS"/>
              <w:spacing w:line="240" w:lineRule="auto"/>
            </w:pPr>
            <w:r>
              <w:t>3</w:t>
            </w:r>
            <w:r>
              <w:rPr>
                <w:u w:val="single"/>
                <w:vertAlign w:val="superscript"/>
              </w:rPr>
              <w:t>a</w:t>
            </w:r>
            <w:r>
              <w:t xml:space="preserve"> fase</w:t>
            </w:r>
          </w:p>
        </w:tc>
        <w:tc>
          <w:tcPr>
            <w:tcW w:w="377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C1A3C74" w14:textId="77777777" w:rsidR="00405790" w:rsidRDefault="00405790" w:rsidP="00265FB2">
            <w:pPr>
              <w:pStyle w:val="04TEXTOTABELAS"/>
              <w:spacing w:line="240" w:lineRule="auto"/>
            </w:pPr>
            <w:r>
              <w:t>uma aula</w:t>
            </w:r>
          </w:p>
        </w:tc>
      </w:tr>
      <w:tr w:rsidR="00405790" w14:paraId="18404ECC" w14:textId="77777777" w:rsidTr="00265FB2">
        <w:trPr>
          <w:trHeight w:val="449"/>
        </w:trPr>
        <w:tc>
          <w:tcPr>
            <w:tcW w:w="32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8E58B1C" w14:textId="77777777" w:rsidR="00405790" w:rsidRDefault="00405790" w:rsidP="00265FB2">
            <w:pPr>
              <w:pStyle w:val="04TEXTOTABELAS"/>
              <w:spacing w:line="240" w:lineRule="auto"/>
            </w:pPr>
            <w:r>
              <w:t>Avaliação da aprendizagem</w:t>
            </w:r>
          </w:p>
        </w:tc>
        <w:tc>
          <w:tcPr>
            <w:tcW w:w="377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916BC3E" w14:textId="77777777" w:rsidR="00405790" w:rsidRDefault="00405790" w:rsidP="00265FB2">
            <w:pPr>
              <w:pStyle w:val="04TEXTOTABELAS"/>
              <w:spacing w:line="240" w:lineRule="auto"/>
            </w:pPr>
            <w:r>
              <w:t>uma aula</w:t>
            </w:r>
          </w:p>
        </w:tc>
      </w:tr>
    </w:tbl>
    <w:p w14:paraId="761BAB64" w14:textId="77777777" w:rsidR="00405790" w:rsidRDefault="00405790" w:rsidP="00405790">
      <w:pPr>
        <w:suppressAutoHyphens/>
        <w:spacing w:after="0" w:line="240" w:lineRule="auto"/>
      </w:pPr>
    </w:p>
    <w:p w14:paraId="1E8B1FE1"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5A52BAA7"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32CF702F"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5B0F9AE8"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00B69C56"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789851DA"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06890466" w14:textId="77777777" w:rsidR="00405790" w:rsidRDefault="00405790" w:rsidP="00405790">
      <w:pPr>
        <w:suppressAutoHyphens/>
        <w:spacing w:after="0" w:line="240" w:lineRule="auto"/>
        <w:rPr>
          <w:rFonts w:ascii="Cambria" w:eastAsia="Cambria" w:hAnsi="Cambria" w:cs="Cambria"/>
          <w:b/>
          <w:bCs/>
          <w:kern w:val="3"/>
          <w:sz w:val="24"/>
          <w:szCs w:val="24"/>
          <w:lang w:eastAsia="zh-CN" w:bidi="hi-IN"/>
        </w:rPr>
      </w:pPr>
    </w:p>
    <w:p w14:paraId="517A60CB" w14:textId="77777777" w:rsidR="00405790" w:rsidRDefault="00405790" w:rsidP="00405790">
      <w:pPr>
        <w:suppressAutoHyphens/>
        <w:spacing w:after="0" w:line="240" w:lineRule="auto"/>
        <w:rPr>
          <w:rFonts w:ascii="Cambria" w:hAnsi="Cambria"/>
          <w:b/>
          <w:sz w:val="32"/>
          <w:szCs w:val="32"/>
        </w:rPr>
      </w:pPr>
    </w:p>
    <w:p w14:paraId="5EE03E3C" w14:textId="34772946" w:rsidR="00405790" w:rsidRDefault="00405790" w:rsidP="00405790">
      <w:pPr>
        <w:suppressAutoHyphens/>
        <w:spacing w:after="0" w:line="240" w:lineRule="auto"/>
        <w:rPr>
          <w:rFonts w:ascii="Cambria" w:hAnsi="Cambria"/>
          <w:b/>
          <w:sz w:val="32"/>
          <w:szCs w:val="32"/>
        </w:rPr>
      </w:pPr>
    </w:p>
    <w:p w14:paraId="5A774350" w14:textId="75EBE8B0" w:rsidR="006F536C" w:rsidRDefault="006F536C">
      <w:pPr>
        <w:rPr>
          <w:rFonts w:ascii="Cambria" w:hAnsi="Cambria"/>
          <w:b/>
          <w:sz w:val="32"/>
          <w:szCs w:val="32"/>
        </w:rPr>
      </w:pPr>
      <w:r>
        <w:rPr>
          <w:rFonts w:ascii="Cambria" w:hAnsi="Cambria"/>
          <w:b/>
          <w:sz w:val="32"/>
          <w:szCs w:val="32"/>
        </w:rPr>
        <w:br w:type="page"/>
      </w:r>
    </w:p>
    <w:p w14:paraId="5BC0729D" w14:textId="77777777" w:rsidR="00405790" w:rsidRDefault="00405790" w:rsidP="00405790">
      <w:pPr>
        <w:pStyle w:val="01TITULO2"/>
      </w:pPr>
      <w:r>
        <w:lastRenderedPageBreak/>
        <w:t>Fases de execução do projeto</w:t>
      </w:r>
    </w:p>
    <w:p w14:paraId="00F9E3AE" w14:textId="77777777" w:rsidR="00405790" w:rsidRDefault="00405790" w:rsidP="00405790">
      <w:pPr>
        <w:suppressAutoHyphens/>
        <w:spacing w:after="0" w:line="240" w:lineRule="auto"/>
        <w:ind w:right="423"/>
        <w:rPr>
          <w:sz w:val="21"/>
          <w:szCs w:val="21"/>
        </w:rPr>
      </w:pPr>
    </w:p>
    <w:p w14:paraId="0DA03A3E" w14:textId="77777777" w:rsidR="00405790" w:rsidRDefault="00405790" w:rsidP="00405790">
      <w:pPr>
        <w:pStyle w:val="01TITULO3"/>
        <w:rPr>
          <w:szCs w:val="32"/>
        </w:rPr>
      </w:pPr>
      <w:r>
        <w:t>1ª fase: quatro aulas</w:t>
      </w:r>
    </w:p>
    <w:p w14:paraId="56E7208F" w14:textId="77777777" w:rsidR="00405790" w:rsidRDefault="00405790" w:rsidP="00405790">
      <w:pPr>
        <w:suppressAutoHyphens/>
        <w:spacing w:after="0" w:line="240" w:lineRule="auto"/>
        <w:ind w:right="423"/>
      </w:pPr>
    </w:p>
    <w:p w14:paraId="7BD8F097" w14:textId="77777777" w:rsidR="00405790" w:rsidRDefault="00405790" w:rsidP="00405790">
      <w:pPr>
        <w:pStyle w:val="01TITULO3"/>
        <w:rPr>
          <w:szCs w:val="32"/>
        </w:rPr>
      </w:pPr>
      <w:r>
        <w:t>Problematização dos conceitos e circuito de atividades</w:t>
      </w:r>
    </w:p>
    <w:p w14:paraId="4C92C2E5" w14:textId="77777777" w:rsidR="00405790" w:rsidRDefault="00405790" w:rsidP="00405790">
      <w:pPr>
        <w:pStyle w:val="02TEXTOPRINCIPAL"/>
      </w:pPr>
      <w:r>
        <w:t>Pergunte aos alunos o que é tecnologia. Peça-lhes que expliquem o conceito e deem exemplos.</w:t>
      </w:r>
    </w:p>
    <w:p w14:paraId="354BB6B7" w14:textId="77777777" w:rsidR="00405790" w:rsidRDefault="00405790" w:rsidP="00405790">
      <w:pPr>
        <w:pStyle w:val="02TEXTOPRINCIPAL"/>
      </w:pPr>
      <w:r>
        <w:t>Os alunos naturalmente associam essa palavra ao que poderia ser chamado de “ciência avançada”, ou “tecnologia de ponta”. Assim, na concepção do senso comum, tecnologia é o que há de mais moderno e complexo, como realidade aumentada, robótica, nanotecnologia e inteligência artificial. No entanto, pode-se definir esse termo como “utilização de conhecimento para solução de problemas por meio da fabricação de ferramentas, domínio de recursos ou adaptação do meio”. Nessa perspectiva, a ação humana mais simples para solucionar um problema, como fabricar uma flecha, pode ser considerada tecnologia.</w:t>
      </w:r>
    </w:p>
    <w:p w14:paraId="34AD570F" w14:textId="77777777" w:rsidR="00405790" w:rsidRDefault="00405790" w:rsidP="00405790">
      <w:pPr>
        <w:pStyle w:val="02TEXTOPRINCIPAL"/>
      </w:pPr>
      <w:r>
        <w:t>Pode-se, ainda, definir o termo assim: “tecnologia é o desenvolvimento e o emprego mais eficiente de ferramentas criadas pelo ser humano para determinado objetivo”.</w:t>
      </w:r>
    </w:p>
    <w:p w14:paraId="13C2CD51" w14:textId="3CBEE3F1" w:rsidR="00405790" w:rsidRPr="009C5784" w:rsidRDefault="00405790" w:rsidP="009C5784">
      <w:pPr>
        <w:pStyle w:val="02TEXTOPRINCIPAL"/>
      </w:pPr>
      <w:r>
        <w:t xml:space="preserve">Exponha essas definições para a turma, observando a reação dos alunos. Promova uma problematização da concepção comum de tecnologia, auxiliando-os a identificar exemplos de avanços tecnológicos ao longo da história </w:t>
      </w:r>
      <w:r>
        <w:rPr>
          <w:rFonts w:ascii="Times New Roman" w:hAnsi="Times New Roman" w:cs="Times New Roman"/>
        </w:rPr>
        <w:t>(</w:t>
      </w:r>
      <w:r>
        <w:t>domínio do fogo, utilização da pedra lascada, desenvolvimento da agricultura, invenção de máquinas etc.).</w:t>
      </w:r>
    </w:p>
    <w:p w14:paraId="334B4B55" w14:textId="66BA5F8F" w:rsidR="00405790" w:rsidRDefault="00405790" w:rsidP="00405790">
      <w:pPr>
        <w:pStyle w:val="02TEXTOPRINCIPAL"/>
      </w:pPr>
      <w:r>
        <w:t xml:space="preserve">Na sequência, </w:t>
      </w:r>
      <w:r w:rsidRPr="00452C25">
        <w:t>pergunte</w:t>
      </w:r>
      <w:r>
        <w:t xml:space="preserve"> aos alunos:</w:t>
      </w:r>
    </w:p>
    <w:p w14:paraId="6A95CA7A" w14:textId="77777777" w:rsidR="00405790" w:rsidRDefault="00405790" w:rsidP="00405790">
      <w:pPr>
        <w:suppressAutoHyphens/>
        <w:spacing w:after="0" w:line="240" w:lineRule="auto"/>
        <w:rPr>
          <w:rFonts w:ascii="Tahoma" w:hAnsi="Tahoma" w:cs="Tahoma"/>
          <w:sz w:val="21"/>
          <w:szCs w:val="21"/>
        </w:rPr>
      </w:pPr>
    </w:p>
    <w:p w14:paraId="0F8598EB" w14:textId="3818749B" w:rsidR="00405790" w:rsidRDefault="00405790" w:rsidP="00405790">
      <w:pPr>
        <w:pStyle w:val="02TEXTOPRINCIPALBULLET"/>
      </w:pPr>
      <w:r>
        <w:t>Que tipo de tecnologia havia na Idade Média?</w:t>
      </w:r>
    </w:p>
    <w:p w14:paraId="134826BF" w14:textId="43C2F47C" w:rsidR="00405790" w:rsidRDefault="00405790" w:rsidP="00405790">
      <w:pPr>
        <w:pStyle w:val="02TEXTOPRINCIPALBULLET"/>
      </w:pPr>
      <w:r>
        <w:t>Que ferramentas e saberes eram dominados no século VIII, por exemplo?</w:t>
      </w:r>
    </w:p>
    <w:p w14:paraId="520329C7" w14:textId="77777777" w:rsidR="00405790" w:rsidRPr="00452C25" w:rsidRDefault="00405790" w:rsidP="00535C85">
      <w:pPr>
        <w:pStyle w:val="02TEXTOPRINCIPALBULLET"/>
        <w:numPr>
          <w:ilvl w:val="0"/>
          <w:numId w:val="0"/>
        </w:numPr>
      </w:pPr>
    </w:p>
    <w:p w14:paraId="5E66A091" w14:textId="579B6E60" w:rsidR="00405790" w:rsidRDefault="00405790" w:rsidP="00405790">
      <w:pPr>
        <w:pStyle w:val="02TEXTOPRINCIPAL"/>
      </w:pPr>
      <w:r>
        <w:t>Registre as respostas no quadro. Se possível, busque agrupá-las por “categorias”, como “medicina”, “uso bélico” e “construção”.</w:t>
      </w:r>
    </w:p>
    <w:p w14:paraId="222ABC62" w14:textId="77777777" w:rsidR="00405790" w:rsidRDefault="00405790" w:rsidP="00405790">
      <w:pPr>
        <w:pStyle w:val="02TEXTOPRINCIPAL"/>
      </w:pPr>
      <w:r>
        <w:t>Questione os alunos sobre o que sabem a respeito do mundo árabe na Idade Média. Peça-lhes, depois, que busquem no conteúdo sobre mundo árabe e islamismo presente no material didático as informações necessárias para que registrem no caderno ao menos cinco exemplos de desenvolvimento tecnológico promovido pelos povos árabes.</w:t>
      </w:r>
    </w:p>
    <w:p w14:paraId="5C89D00B" w14:textId="77777777" w:rsidR="00405790" w:rsidRDefault="00405790" w:rsidP="00405790">
      <w:pPr>
        <w:pStyle w:val="02TEXTOPRINCIPAL"/>
      </w:pPr>
      <w:r>
        <w:t>Enquanto os alunos fazem as anotações, escreva na lousa ou projete as seguintes questões:</w:t>
      </w:r>
    </w:p>
    <w:p w14:paraId="2DFF2B09" w14:textId="77777777" w:rsidR="00405790" w:rsidRDefault="00405790" w:rsidP="00405790">
      <w:pPr>
        <w:suppressAutoHyphens/>
        <w:spacing w:after="0" w:line="240" w:lineRule="auto"/>
        <w:rPr>
          <w:rFonts w:ascii="Tahoma" w:hAnsi="Tahoma" w:cs="Tahoma"/>
          <w:sz w:val="21"/>
          <w:szCs w:val="21"/>
        </w:rPr>
      </w:pPr>
    </w:p>
    <w:p w14:paraId="3122C778" w14:textId="77777777" w:rsidR="00405790" w:rsidRDefault="00405790" w:rsidP="00405790">
      <w:pPr>
        <w:pStyle w:val="02TEXTOPRINCIPALBULLET"/>
      </w:pPr>
      <w:r>
        <w:t>É comum associarmos a cultura árabe a avanços científicos? Por quê?</w:t>
      </w:r>
    </w:p>
    <w:p w14:paraId="1E4B2036" w14:textId="5612641D" w:rsidR="00405790" w:rsidRDefault="00405790" w:rsidP="00405790">
      <w:pPr>
        <w:pStyle w:val="02TEXTOPRINCIPALBULLET"/>
      </w:pPr>
      <w:r>
        <w:t xml:space="preserve">A que ideias/temas os brasileiros, de modo geral, geralmente associam à cultura árabe islâmica? (Os alunos podem dar respostas diversas, mas, em razão de acontecimentos recentes ligados ao terrorismo, ideias sobre esse tema, fanatismo religioso, </w:t>
      </w:r>
      <w:r>
        <w:rPr>
          <w:i/>
        </w:rPr>
        <w:t>Jihad</w:t>
      </w:r>
      <w:r>
        <w:t>, mulheres usando burca etc. podem ser muito citados por eles.)</w:t>
      </w:r>
    </w:p>
    <w:p w14:paraId="431F7462" w14:textId="77777777" w:rsidR="00405790" w:rsidRDefault="00405790" w:rsidP="00405790">
      <w:pPr>
        <w:pStyle w:val="02TEXTOPRINCIPALBULLET"/>
      </w:pPr>
      <w:r>
        <w:t>Todo árabe é muçulmano? (Aproveite para esclarecer esses conceitos para a turma, se necessário.)</w:t>
      </w:r>
    </w:p>
    <w:p w14:paraId="28C0B95B" w14:textId="77777777" w:rsidR="00405790" w:rsidRDefault="00405790" w:rsidP="00405790">
      <w:pPr>
        <w:suppressAutoHyphens/>
        <w:spacing w:after="0" w:line="240" w:lineRule="auto"/>
        <w:rPr>
          <w:rFonts w:ascii="Tahoma" w:hAnsi="Tahoma" w:cs="Tahoma"/>
          <w:sz w:val="21"/>
          <w:szCs w:val="21"/>
        </w:rPr>
      </w:pPr>
    </w:p>
    <w:p w14:paraId="0493A52A" w14:textId="77777777" w:rsidR="00405790" w:rsidRDefault="00405790" w:rsidP="00405790">
      <w:pPr>
        <w:pStyle w:val="02TEXTOPRINCIPAL"/>
      </w:pPr>
      <w:r>
        <w:t xml:space="preserve">Assim que terminarem a etapa de anotação no caderno, promova um debate sobre as questões acima. </w:t>
      </w:r>
    </w:p>
    <w:p w14:paraId="2F33EC37" w14:textId="3BF753A5" w:rsidR="00405790" w:rsidRDefault="00405790" w:rsidP="00405790">
      <w:pPr>
        <w:pStyle w:val="02TEXTOPRINCIPAL"/>
      </w:pPr>
      <w:r>
        <w:t>As duas aulas finais dessa fase serão reservadas para ampliar o repertório dos alunos por meio da realização de um circuito de atividades.</w:t>
      </w:r>
    </w:p>
    <w:p w14:paraId="75F9B70B" w14:textId="77777777" w:rsidR="00405790" w:rsidRDefault="00405790" w:rsidP="00405790">
      <w:pPr>
        <w:pStyle w:val="02TEXTOPRINCIPAL"/>
      </w:pPr>
      <w:r>
        <w:t xml:space="preserve">As contribuições dos árabes muçulmanos para a ciência são muitas, e é importante que a turma possa dimensionar esse valor, conhecendo exemplos e tendo contato com nomes de cientistas árabes, escolas e descobertas. Para isso, selecione materiais informativos diversos sobre o assunto, como artigos de revistas, </w:t>
      </w:r>
      <w:r>
        <w:rPr>
          <w:i/>
        </w:rPr>
        <w:t>sites</w:t>
      </w:r>
      <w:r>
        <w:t xml:space="preserve">, vídeos, documentários, </w:t>
      </w:r>
      <w:r>
        <w:rPr>
          <w:i/>
        </w:rPr>
        <w:t>podcasts</w:t>
      </w:r>
      <w:r>
        <w:t xml:space="preserve">, livros paradidáticos e enciclopédias. Peça aos professores de ciências e matemáticas sugestões de materiais que estabeleçam conexões com seus componentes curriculares. Caso seja necessário, explore as dicas de livros, </w:t>
      </w:r>
      <w:r>
        <w:rPr>
          <w:i/>
        </w:rPr>
        <w:t>sites</w:t>
      </w:r>
      <w:r>
        <w:t xml:space="preserve"> e filmes que seguem ao final do projeto. A variedade de materiais é um fator relevante para aludir à diversidade de saberes e fazeres que caracterizou a cultura árabe nesse período da história.</w:t>
      </w:r>
    </w:p>
    <w:p w14:paraId="6A643278" w14:textId="77777777" w:rsidR="0067178C" w:rsidRDefault="0067178C" w:rsidP="00405790">
      <w:pPr>
        <w:pStyle w:val="02TEXTOPRINCIPAL"/>
      </w:pPr>
    </w:p>
    <w:p w14:paraId="0074AD2C" w14:textId="264FBF36" w:rsidR="006F536C" w:rsidRDefault="006F536C">
      <w:pPr>
        <w:rPr>
          <w:rFonts w:ascii="Tahoma" w:eastAsia="SimSun" w:hAnsi="Tahoma" w:cs="Tahoma"/>
          <w:kern w:val="3"/>
          <w:sz w:val="21"/>
          <w:szCs w:val="21"/>
          <w:lang w:eastAsia="zh-CN" w:bidi="hi-IN"/>
        </w:rPr>
      </w:pPr>
      <w:r>
        <w:br w:type="page"/>
      </w:r>
    </w:p>
    <w:p w14:paraId="5C6752A8" w14:textId="77777777" w:rsidR="0067178C" w:rsidRDefault="0067178C" w:rsidP="00405790">
      <w:pPr>
        <w:pStyle w:val="02TEXTOPRINCIPAL"/>
      </w:pPr>
    </w:p>
    <w:p w14:paraId="07F022A0" w14:textId="3D0B958A" w:rsidR="00405790" w:rsidRDefault="00405790" w:rsidP="00405790">
      <w:pPr>
        <w:pStyle w:val="02TEXTOPRINCIPAL"/>
      </w:pPr>
      <w:r>
        <w:t>Organize esses materiais na forma de estações, ou ateliês, na sala de aula ou em outros espaços e recursos da escola, como a biblioteca e a sala de informática, de acordo com a disponibilidade. Se possível e autorizado pela coordenação, solicite aos alunos que levem à aula equipamento próprio para acessar as fontes de pesquisa na internet.</w:t>
      </w:r>
    </w:p>
    <w:p w14:paraId="226D10E5" w14:textId="77777777" w:rsidR="00405790" w:rsidRDefault="00405790" w:rsidP="00405790">
      <w:pPr>
        <w:pStyle w:val="02TEXTOPRINCIPAL"/>
      </w:pPr>
      <w:r>
        <w:t>Em cada estação, proponha uma atividade relacionada a um texto.</w:t>
      </w:r>
    </w:p>
    <w:p w14:paraId="4D2DE095" w14:textId="77777777" w:rsidR="00405790" w:rsidRDefault="00405790" w:rsidP="00405790">
      <w:pPr>
        <w:suppressAutoHyphens/>
        <w:spacing w:after="0" w:line="240" w:lineRule="auto"/>
        <w:rPr>
          <w:rFonts w:ascii="Tahoma" w:hAnsi="Tahoma" w:cs="Tahoma"/>
          <w:sz w:val="21"/>
          <w:szCs w:val="21"/>
        </w:rPr>
      </w:pPr>
    </w:p>
    <w:p w14:paraId="740D813A" w14:textId="77777777" w:rsidR="00405790" w:rsidRDefault="00405790" w:rsidP="00405790">
      <w:pPr>
        <w:pStyle w:val="02TEXTOPRINCIPAL"/>
      </w:pPr>
      <w:r>
        <w:t>Exemplos:</w:t>
      </w:r>
    </w:p>
    <w:p w14:paraId="45238AC0" w14:textId="77777777" w:rsidR="00405790" w:rsidRDefault="00405790" w:rsidP="00405790">
      <w:pPr>
        <w:pStyle w:val="02TEXTOPRINCIPAL"/>
      </w:pPr>
      <w:r>
        <w:t xml:space="preserve">Atividade 1 – relacionada a reportagem sobre a descoberta do álcool. </w:t>
      </w:r>
    </w:p>
    <w:p w14:paraId="224F36B9" w14:textId="77777777" w:rsidR="00352B1D" w:rsidRDefault="00405790" w:rsidP="00405790">
      <w:pPr>
        <w:pStyle w:val="02TEXTOPRINCIPAL"/>
      </w:pPr>
      <w:r>
        <w:t xml:space="preserve">A HISTÓRIA do álcool. </w:t>
      </w:r>
      <w:r>
        <w:rPr>
          <w:i/>
        </w:rPr>
        <w:t>Centro de informações sobre Saúde e Álcool</w:t>
      </w:r>
      <w:r>
        <w:t>. Disponível em:</w:t>
      </w:r>
    </w:p>
    <w:p w14:paraId="7F8ECB2D" w14:textId="1CC42670" w:rsidR="00405790" w:rsidRDefault="00405790" w:rsidP="00405790">
      <w:pPr>
        <w:pStyle w:val="02TEXTOPRINCIPAL"/>
        <w:rPr>
          <w:i/>
          <w:color w:val="0070C0"/>
        </w:rPr>
      </w:pPr>
      <w:r>
        <w:t>&lt;</w:t>
      </w:r>
      <w:hyperlink r:id="rId17" w:history="1">
        <w:r w:rsidRPr="00352B1D">
          <w:rPr>
            <w:rStyle w:val="Hyperlink"/>
          </w:rPr>
          <w:t>http://www.cisa.org.br/artigo/234/historia-alcool.php</w:t>
        </w:r>
      </w:hyperlink>
      <w:r>
        <w:t>&gt;. Acesso em: 27 set. 2018.</w:t>
      </w:r>
    </w:p>
    <w:p w14:paraId="24157EFA" w14:textId="77777777" w:rsidR="00405790" w:rsidRDefault="00405790" w:rsidP="00405790">
      <w:pPr>
        <w:pStyle w:val="02TEXTOPRINCIPAL"/>
      </w:pPr>
      <w:r>
        <w:t>Leia a reportagem e registre palavras-chave no caderno.</w:t>
      </w:r>
    </w:p>
    <w:p w14:paraId="67B4F996" w14:textId="77777777" w:rsidR="00405790" w:rsidRDefault="00405790" w:rsidP="00405790">
      <w:pPr>
        <w:pStyle w:val="02TEXTOPRINCIPAL"/>
      </w:pPr>
    </w:p>
    <w:p w14:paraId="24D7D53F" w14:textId="715524E3" w:rsidR="00405790" w:rsidRDefault="00405790" w:rsidP="00405790">
      <w:pPr>
        <w:pStyle w:val="02TEXTOPRINCIPAL"/>
      </w:pPr>
      <w:r>
        <w:t>Atividade 2 – relacionada a artigo sobre descobertas astronômicas.</w:t>
      </w:r>
    </w:p>
    <w:p w14:paraId="071C9EFE" w14:textId="7C42B7D7" w:rsidR="00405790" w:rsidRDefault="00405790" w:rsidP="00405790">
      <w:pPr>
        <w:pStyle w:val="02TEXTOPRINCIPAL"/>
        <w:rPr>
          <w:i/>
          <w:color w:val="0070C0"/>
        </w:rPr>
      </w:pPr>
      <w:r>
        <w:t xml:space="preserve">CENTRO CIÊNCIA VIVA DO ALGARVE. A astronomia na Idade Média. </w:t>
      </w:r>
      <w:r>
        <w:rPr>
          <w:i/>
        </w:rPr>
        <w:t>Astronomia On-line</w:t>
      </w:r>
      <w:r>
        <w:t>. Disponível em: &lt;</w:t>
      </w:r>
      <w:hyperlink r:id="rId18" w:history="1">
        <w:r w:rsidRPr="00352B1D">
          <w:rPr>
            <w:rStyle w:val="Hyperlink"/>
          </w:rPr>
          <w:t>http://www.ccvalg.pt/astronomia/historia/idade_media.htm</w:t>
        </w:r>
      </w:hyperlink>
      <w:r>
        <w:t>&gt;. Acesso em: 27 set. 2018.</w:t>
      </w:r>
    </w:p>
    <w:p w14:paraId="700C263A" w14:textId="77777777" w:rsidR="00405790" w:rsidRDefault="00405790" w:rsidP="00405790">
      <w:pPr>
        <w:pStyle w:val="02TEXTOPRINCIPAL"/>
      </w:pPr>
      <w:r>
        <w:t>Leia o artigo e responda: em que aspectos essas descobertas mudaram</w:t>
      </w:r>
      <w:bookmarkStart w:id="3" w:name="_GoBack"/>
      <w:bookmarkEnd w:id="3"/>
      <w:r>
        <w:t xml:space="preserve"> a forma como as pessoas compreendem o mundo a seu redor?</w:t>
      </w:r>
    </w:p>
    <w:p w14:paraId="1D236281" w14:textId="77777777" w:rsidR="00405790" w:rsidRDefault="00405790" w:rsidP="00405790">
      <w:pPr>
        <w:pStyle w:val="02TEXTOPRINCIPAL"/>
      </w:pPr>
    </w:p>
    <w:p w14:paraId="7186A3D6" w14:textId="77777777" w:rsidR="00405790" w:rsidRDefault="00405790" w:rsidP="00405790">
      <w:pPr>
        <w:pStyle w:val="02TEXTOPRINCIPAL"/>
      </w:pPr>
      <w:r>
        <w:t xml:space="preserve">Certifique-se de que cada aluno passe por pelo menos três estações. Ao final da atividade, sistematize com a turma as informações mais significativas. Sugere-se que os alunos tenham em mãos um quadro para organizar os dados. </w:t>
      </w:r>
    </w:p>
    <w:p w14:paraId="554832B1" w14:textId="77777777" w:rsidR="00405790" w:rsidRDefault="00405790" w:rsidP="00405790">
      <w:pPr>
        <w:rPr>
          <w:rFonts w:ascii="Tahoma" w:hAnsi="Tahoma" w:cs="Tahoma"/>
          <w:sz w:val="21"/>
          <w:szCs w:val="21"/>
        </w:rPr>
      </w:pPr>
      <w:r>
        <w:rPr>
          <w:rFonts w:ascii="Tahoma" w:hAnsi="Tahoma" w:cs="Tahoma"/>
          <w:sz w:val="21"/>
          <w:szCs w:val="21"/>
        </w:rPr>
        <w:br w:type="page"/>
      </w:r>
    </w:p>
    <w:p w14:paraId="4DCD8425" w14:textId="77777777" w:rsidR="00405790" w:rsidRDefault="00405790" w:rsidP="00405790">
      <w:pPr>
        <w:pStyle w:val="02TEXTOPRINCIPAL"/>
      </w:pPr>
      <w:r>
        <w:lastRenderedPageBreak/>
        <w:t>Esse quadro pode ser fornecido por você ou construído pelos alunos numa folha. Exemplo:</w:t>
      </w:r>
    </w:p>
    <w:p w14:paraId="60536318" w14:textId="77777777" w:rsidR="00405790" w:rsidRDefault="00405790" w:rsidP="00405790">
      <w:pPr>
        <w:suppressAutoHyphens/>
        <w:spacing w:after="0" w:line="240" w:lineRule="auto"/>
        <w:rPr>
          <w:rFonts w:ascii="Tahoma" w:hAnsi="Tahoma" w:cs="Tahoma"/>
          <w:sz w:val="21"/>
          <w:szCs w:val="21"/>
        </w:rPr>
      </w:pPr>
    </w:p>
    <w:tbl>
      <w:tblPr>
        <w:tblStyle w:val="Tabelacomgrade"/>
        <w:tblW w:w="10149" w:type="dxa"/>
        <w:tblLook w:val="04A0" w:firstRow="1" w:lastRow="0" w:firstColumn="1" w:lastColumn="0" w:noHBand="0" w:noVBand="1"/>
      </w:tblPr>
      <w:tblGrid>
        <w:gridCol w:w="2094"/>
        <w:gridCol w:w="2093"/>
        <w:gridCol w:w="1813"/>
        <w:gridCol w:w="4149"/>
      </w:tblGrid>
      <w:tr w:rsidR="00405790" w14:paraId="435D995A" w14:textId="77777777" w:rsidTr="00265FB2">
        <w:tc>
          <w:tcPr>
            <w:tcW w:w="2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7A0D7FE2" w14:textId="77777777" w:rsidR="00405790" w:rsidRDefault="00405790" w:rsidP="00265FB2">
            <w:pPr>
              <w:pStyle w:val="03TITULOTABELAS1"/>
            </w:pPr>
            <w:r>
              <w:t>Área do saber</w:t>
            </w:r>
          </w:p>
        </w:t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72EFFE14" w14:textId="77777777" w:rsidR="00405790" w:rsidRDefault="00405790" w:rsidP="00265FB2">
            <w:pPr>
              <w:pStyle w:val="03TITULOTABELAS1"/>
            </w:pPr>
            <w:r>
              <w:t>Nome</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7BF34491" w14:textId="77777777" w:rsidR="00405790" w:rsidRDefault="00405790" w:rsidP="00265FB2">
            <w:pPr>
              <w:pStyle w:val="03TITULOTABELAS1"/>
            </w:pPr>
            <w:r>
              <w:t>Descoberta/ invenção</w:t>
            </w:r>
          </w:p>
        </w:tc>
        <w:tc>
          <w:tcPr>
            <w:tcW w:w="4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3E9A5FE5" w14:textId="77777777" w:rsidR="00405790" w:rsidRDefault="00405790" w:rsidP="00265FB2">
            <w:pPr>
              <w:pStyle w:val="03TITULOTABELAS1"/>
            </w:pPr>
            <w:r>
              <w:t>Consequências</w:t>
            </w:r>
          </w:p>
        </w:tc>
      </w:tr>
      <w:tr w:rsidR="00405790" w14:paraId="66BB167D"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8D0DE45" w14:textId="77777777" w:rsidR="00405790" w:rsidRDefault="00405790" w:rsidP="00265FB2">
            <w:pPr>
              <w:pStyle w:val="04TEXTOTABELAS"/>
            </w:pPr>
            <w:r>
              <w:t>Astronomia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FEBEF54" w14:textId="77777777" w:rsidR="00405790" w:rsidRPr="00FF6DAF" w:rsidRDefault="00405790" w:rsidP="00265FB2">
            <w:pPr>
              <w:pStyle w:val="04TEXTOTABELAS"/>
              <w:rPr>
                <w:lang w:val="es-419"/>
              </w:rPr>
            </w:pPr>
            <w:r w:rsidRPr="00FF6DAF">
              <w:rPr>
                <w:lang w:val="es-419"/>
              </w:rPr>
              <w:t>Mariam Al-Ljliya Al-Asturlabi</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94969DF" w14:textId="77777777" w:rsidR="00405790" w:rsidRDefault="00405790" w:rsidP="00265FB2">
            <w:pPr>
              <w:pStyle w:val="04TEXTOTABELAS"/>
            </w:pPr>
            <w:r>
              <w:t>Construiu tipos diferentes de astrolábio.</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06F4955" w14:textId="77777777" w:rsidR="00405790" w:rsidRDefault="00405790" w:rsidP="00265FB2">
            <w:pPr>
              <w:pStyle w:val="04TEXTOTABELAS"/>
            </w:pPr>
            <w:r>
              <w:t>A palavra “astrolábio” deriva do nome dela.</w:t>
            </w:r>
          </w:p>
          <w:p w14:paraId="385D19FF" w14:textId="77777777" w:rsidR="00405790" w:rsidRDefault="00405790" w:rsidP="00265FB2">
            <w:pPr>
              <w:pStyle w:val="04TEXTOTABELAS"/>
            </w:pPr>
            <w:r>
              <w:t>Seus estudos contribuíram para o desenvolvimento das técnicas de localização e para a difusão de práticas científicas entre as mulheres.</w:t>
            </w:r>
          </w:p>
        </w:tc>
      </w:tr>
      <w:tr w:rsidR="00405790" w14:paraId="4B2AF9A9"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25AA4DC" w14:textId="77777777" w:rsidR="00405790" w:rsidRDefault="00405790" w:rsidP="00265FB2">
            <w:pPr>
              <w:pStyle w:val="04TEXTOTABELAS"/>
            </w:pPr>
            <w:r>
              <w:t>Astronomia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A735187" w14:textId="77777777" w:rsidR="00405790" w:rsidRDefault="00405790" w:rsidP="00265FB2">
            <w:pPr>
              <w:pStyle w:val="04TEXTOTABELAS"/>
            </w:pPr>
            <w:r>
              <w:t>Al-Battani</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50B9E6F" w14:textId="77777777" w:rsidR="00405790" w:rsidRDefault="00405790" w:rsidP="00265FB2">
            <w:pPr>
              <w:pStyle w:val="04TEXTOTABELAS"/>
            </w:pPr>
            <w:r>
              <w:t>Localizou estrelas no céu.</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9C9BB7F" w14:textId="77777777" w:rsidR="00405790" w:rsidRDefault="00405790" w:rsidP="00265FB2">
            <w:pPr>
              <w:pStyle w:val="04TEXTOTABELAS"/>
            </w:pPr>
            <w:r>
              <w:t>Seus estudos contribuíram para o desenvolvimento da técnica de localização marítima.</w:t>
            </w:r>
          </w:p>
        </w:tc>
      </w:tr>
      <w:tr w:rsidR="00405790" w14:paraId="078C9D64"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AB8B26B" w14:textId="77777777" w:rsidR="00405790" w:rsidRDefault="00405790" w:rsidP="00265FB2">
            <w:pPr>
              <w:pStyle w:val="04TEXTOTABELAS"/>
            </w:pPr>
            <w:r>
              <w:t>Geografia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AA18D89" w14:textId="77777777" w:rsidR="00405790" w:rsidRDefault="00405790" w:rsidP="00265FB2">
            <w:pPr>
              <w:pStyle w:val="04TEXTOTABELAS"/>
            </w:pPr>
            <w:r>
              <w:t>Al-Biruni</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2BF925F" w14:textId="77777777" w:rsidR="00405790" w:rsidRDefault="00405790" w:rsidP="00265FB2">
            <w:pPr>
              <w:pStyle w:val="04TEXTOTABELAS"/>
            </w:pPr>
            <w:r>
              <w:t>Desenvolveu as coordenadas geográficas.</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A5EF291" w14:textId="77777777" w:rsidR="00405790" w:rsidRDefault="00405790" w:rsidP="00265FB2">
            <w:pPr>
              <w:pStyle w:val="04TEXTOTABELAS"/>
            </w:pPr>
            <w:r>
              <w:t>Seus estudos contribuíram para o desenvolvimento de instrumentos de localização geográfica.</w:t>
            </w:r>
          </w:p>
        </w:tc>
      </w:tr>
      <w:tr w:rsidR="00405790" w14:paraId="0DA1B2AA"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87EAA58" w14:textId="77777777" w:rsidR="00405790" w:rsidRDefault="00405790" w:rsidP="00265FB2">
            <w:pPr>
              <w:pStyle w:val="04TEXTOTABELAS"/>
            </w:pPr>
            <w:r>
              <w:t>Física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E59C177" w14:textId="77777777" w:rsidR="00405790" w:rsidRDefault="00405790" w:rsidP="00265FB2">
            <w:pPr>
              <w:pStyle w:val="04TEXTOTABELAS"/>
            </w:pPr>
            <w:r>
              <w:t>Ibn Al-Haytham</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45FE7B9" w14:textId="77777777" w:rsidR="00405790" w:rsidRDefault="00405790" w:rsidP="00265FB2">
            <w:pPr>
              <w:pStyle w:val="04TEXTOTABELAS"/>
            </w:pPr>
            <w:r>
              <w:t>Desenvolveu estudos sobre ótica.</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E49507D" w14:textId="77777777" w:rsidR="00405790" w:rsidRDefault="00405790" w:rsidP="00265FB2">
            <w:pPr>
              <w:pStyle w:val="04TEXTOTABELAS"/>
            </w:pPr>
            <w:r>
              <w:t>Seu conhecimento foi útil para o desenvolvimento de lentes e o conhecimento de fenômenos óticos.</w:t>
            </w:r>
          </w:p>
        </w:tc>
      </w:tr>
      <w:tr w:rsidR="00405790" w14:paraId="516F0CF5"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F4FE2ED" w14:textId="77777777" w:rsidR="00405790" w:rsidRDefault="00405790" w:rsidP="00265FB2">
            <w:pPr>
              <w:pStyle w:val="04TEXTOTABELAS"/>
            </w:pPr>
            <w:r>
              <w:t>Medicina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6C1564C" w14:textId="77777777" w:rsidR="00405790" w:rsidRDefault="00405790" w:rsidP="00265FB2">
            <w:pPr>
              <w:pStyle w:val="04TEXTOTABELAS"/>
            </w:pPr>
            <w:r>
              <w:t>Ibn Sina (Avicena)</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2185DED" w14:textId="77777777" w:rsidR="00405790" w:rsidRDefault="00405790" w:rsidP="00265FB2">
            <w:pPr>
              <w:pStyle w:val="04TEXTOTABELAS"/>
            </w:pPr>
            <w:r>
              <w:t xml:space="preserve">Desenvolveu um cânone da </w:t>
            </w:r>
          </w:p>
          <w:p w14:paraId="3BD82F67" w14:textId="33220099" w:rsidR="00405790" w:rsidRDefault="00405790" w:rsidP="00265FB2">
            <w:pPr>
              <w:pStyle w:val="04TEXTOTABELAS"/>
            </w:pPr>
            <w:r>
              <w:t>medicina.</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F9F683E" w14:textId="77777777" w:rsidR="00405790" w:rsidRDefault="00405790" w:rsidP="00265FB2">
            <w:pPr>
              <w:pStyle w:val="04TEXTOTABELAS"/>
            </w:pPr>
            <w:r>
              <w:t>Suas descrições de patologias e tratamentos foram usadas até o século XVIII.</w:t>
            </w:r>
          </w:p>
        </w:tc>
      </w:tr>
      <w:tr w:rsidR="00405790" w14:paraId="0DDC7225"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C50E55A" w14:textId="77777777" w:rsidR="00405790" w:rsidRDefault="00405790" w:rsidP="00265FB2">
            <w:pPr>
              <w:pStyle w:val="04TEXTOTABELAS"/>
            </w:pPr>
            <w:r>
              <w:t>Medicina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67B7913" w14:textId="77777777" w:rsidR="00405790" w:rsidRDefault="00405790" w:rsidP="00265FB2">
            <w:pPr>
              <w:pStyle w:val="04TEXTOTABELAS"/>
            </w:pPr>
            <w:r>
              <w:t>Al-Zarawi</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9E09D67" w14:textId="77777777" w:rsidR="00405790" w:rsidRDefault="00405790" w:rsidP="00265FB2">
            <w:pPr>
              <w:pStyle w:val="04TEXTOTABELAS"/>
            </w:pPr>
            <w:r>
              <w:t>Desenvolveu estudos sobre cirurgia.</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903478A" w14:textId="77777777" w:rsidR="00405790" w:rsidRDefault="00405790" w:rsidP="00265FB2">
            <w:pPr>
              <w:pStyle w:val="04TEXTOTABELAS"/>
            </w:pPr>
            <w:r>
              <w:t>Seus estudos contribuíram para o desenvolvimento de técnicas de neurocirurgia.</w:t>
            </w:r>
          </w:p>
        </w:tc>
      </w:tr>
      <w:tr w:rsidR="00405790" w14:paraId="4A4F31F9"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D13B667" w14:textId="77777777" w:rsidR="00405790" w:rsidRDefault="00405790" w:rsidP="00265FB2">
            <w:pPr>
              <w:pStyle w:val="04TEXTOTABELAS"/>
            </w:pPr>
            <w:r>
              <w:t>Matemática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84979C3" w14:textId="55B9C4BF" w:rsidR="00405790" w:rsidRDefault="00405790" w:rsidP="00265FB2">
            <w:pPr>
              <w:pStyle w:val="04TEXTOTABELAS"/>
            </w:pPr>
            <w:r>
              <w:t>Al-K</w:t>
            </w:r>
            <w:r w:rsidR="00121AF1">
              <w:t>h</w:t>
            </w:r>
            <w:r>
              <w:t>warizmi</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5D120B5" w14:textId="77777777" w:rsidR="00405790" w:rsidRDefault="00405790" w:rsidP="00265FB2">
            <w:pPr>
              <w:pStyle w:val="04TEXTOTABELAS"/>
            </w:pPr>
            <w:r>
              <w:t>Desenvolveu estudos sobre álgebra.</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2E084B1" w14:textId="77777777" w:rsidR="00405790" w:rsidRDefault="00405790" w:rsidP="00265FB2">
            <w:pPr>
              <w:pStyle w:val="04TEXTOTABELAS"/>
            </w:pPr>
            <w:r>
              <w:t>Seu conhecimento foi útil para o desenvolvimento do pensamento algébrico.</w:t>
            </w:r>
          </w:p>
        </w:tc>
      </w:tr>
      <w:tr w:rsidR="00405790" w14:paraId="48E81D12"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B3CF5B9" w14:textId="77777777" w:rsidR="00405790" w:rsidRDefault="00405790" w:rsidP="00265FB2">
            <w:pPr>
              <w:pStyle w:val="04TEXTOTABELAS"/>
            </w:pPr>
            <w:r>
              <w:t>Matemática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CAB92FF" w14:textId="77777777" w:rsidR="00405790" w:rsidRDefault="00405790" w:rsidP="00265FB2">
            <w:pPr>
              <w:pStyle w:val="04TEXTOTABELAS"/>
            </w:pPr>
            <w:r>
              <w:t>Abu Kamil</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D3323D7" w14:textId="42024616" w:rsidR="00405790" w:rsidRDefault="00405790" w:rsidP="00265FB2">
            <w:pPr>
              <w:pStyle w:val="04TEXTOTABELAS"/>
            </w:pPr>
            <w:r>
              <w:t>Desenvolveu estudos sobre álgebra.</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DF2DBD3" w14:textId="77777777" w:rsidR="00405790" w:rsidRDefault="00405790" w:rsidP="00265FB2">
            <w:pPr>
              <w:pStyle w:val="04TEXTOTABELAS"/>
            </w:pPr>
            <w:r>
              <w:t>Seu conhecimento foi útil para a ampliação da discussão acerca do pensamento algébrico.</w:t>
            </w:r>
          </w:p>
        </w:tc>
      </w:tr>
      <w:tr w:rsidR="00405790" w14:paraId="4A5AB1B5"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BB01934" w14:textId="77777777" w:rsidR="00405790" w:rsidRDefault="00405790" w:rsidP="00265FB2">
            <w:pPr>
              <w:pStyle w:val="04TEXTOTABELAS"/>
            </w:pPr>
            <w:r>
              <w:t>Tecnologia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DC39550" w14:textId="77777777" w:rsidR="00405790" w:rsidRDefault="00405790" w:rsidP="00265FB2">
            <w:pPr>
              <w:pStyle w:val="04TEXTOTABELAS"/>
            </w:pPr>
            <w:r>
              <w:t>Ibn Firnas</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3440B75" w14:textId="77777777" w:rsidR="00405790" w:rsidRDefault="00405790" w:rsidP="00265FB2">
            <w:pPr>
              <w:pStyle w:val="04TEXTOTABELAS"/>
            </w:pPr>
            <w:r>
              <w:t>Construiu clepsidras, desenvolveu manufatura de vidro colorido e inventou uma máquina de voar semelhante à asa-delta.</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47868D5" w14:textId="77777777" w:rsidR="00405790" w:rsidRDefault="00405790" w:rsidP="00265FB2">
            <w:pPr>
              <w:pStyle w:val="04TEXTOTABELAS"/>
            </w:pPr>
            <w:r>
              <w:t>Seus estudos contribuíram para o desenvolvimento da ótica e da aviação.</w:t>
            </w:r>
          </w:p>
        </w:tc>
      </w:tr>
      <w:tr w:rsidR="00405790" w14:paraId="2EC0C806" w14:textId="77777777" w:rsidTr="00265FB2">
        <w:tc>
          <w:tcPr>
            <w:tcW w:w="20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4605030" w14:textId="77777777" w:rsidR="00405790" w:rsidRDefault="00405790" w:rsidP="00265FB2">
            <w:pPr>
              <w:pStyle w:val="04TEXTOTABELAS"/>
            </w:pPr>
            <w:r>
              <w:t>Tecnologia</w:t>
            </w:r>
          </w:p>
        </w:tc>
        <w:tc>
          <w:tcPr>
            <w:tcW w:w="209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DF0F656" w14:textId="77777777" w:rsidR="00405790" w:rsidRDefault="00405790" w:rsidP="00265FB2">
            <w:pPr>
              <w:pStyle w:val="04TEXTOTABELAS"/>
            </w:pPr>
            <w:r>
              <w:t>Al-Hazi</w:t>
            </w:r>
          </w:p>
        </w:tc>
        <w:tc>
          <w:tcPr>
            <w:tcW w:w="181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0272439" w14:textId="77777777" w:rsidR="00405790" w:rsidRDefault="00405790" w:rsidP="00265FB2">
            <w:pPr>
              <w:pStyle w:val="04TEXTOTABELAS"/>
            </w:pPr>
            <w:r>
              <w:t>Descobriu o álcool e o ácido sulfúrico.</w:t>
            </w:r>
          </w:p>
        </w:tc>
        <w:tc>
          <w:tcPr>
            <w:tcW w:w="414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8A57685" w14:textId="77777777" w:rsidR="00405790" w:rsidRDefault="00405790" w:rsidP="00265FB2">
            <w:pPr>
              <w:pStyle w:val="04TEXTOTABELAS"/>
            </w:pPr>
            <w:r>
              <w:t>Seus estudos contribuíram para o desenvolvimento da química.</w:t>
            </w:r>
          </w:p>
        </w:tc>
      </w:tr>
    </w:tbl>
    <w:p w14:paraId="34C663C0" w14:textId="77777777" w:rsidR="00405790" w:rsidRDefault="00405790" w:rsidP="00405790">
      <w:pPr>
        <w:suppressAutoHyphens/>
        <w:spacing w:after="0" w:line="240" w:lineRule="auto"/>
        <w:rPr>
          <w:rFonts w:ascii="Tahoma" w:hAnsi="Tahoma" w:cs="Tahoma"/>
          <w:sz w:val="21"/>
          <w:szCs w:val="21"/>
        </w:rPr>
      </w:pPr>
      <w:r>
        <w:rPr>
          <w:rFonts w:ascii="Tahoma" w:hAnsi="Tahoma" w:cs="Tahoma"/>
          <w:sz w:val="21"/>
          <w:szCs w:val="21"/>
        </w:rPr>
        <w:t xml:space="preserve"> </w:t>
      </w:r>
    </w:p>
    <w:p w14:paraId="39ED80DC" w14:textId="77777777" w:rsidR="00405790" w:rsidRDefault="00405790" w:rsidP="00405790">
      <w:pPr>
        <w:pStyle w:val="02TEXTOPRINCIPAL"/>
      </w:pPr>
      <w:r>
        <w:t>Se considerar conveniente, acrescente ao quadro colunas com informações como “Data”, “Local” e “Dados biográficos”, ou linhas, como “Cartografia” ou “Filosofia”. Pode também organizá-lo de forma diferente, iniciando, por exemplo, pelo nome do cientista, e não pela área do saber.</w:t>
      </w:r>
    </w:p>
    <w:p w14:paraId="67755608" w14:textId="77777777" w:rsidR="00405790" w:rsidRDefault="00405790" w:rsidP="00405790">
      <w:pPr>
        <w:suppressAutoHyphens/>
        <w:spacing w:after="0" w:line="240" w:lineRule="auto"/>
        <w:rPr>
          <w:rFonts w:ascii="Tahoma" w:hAnsi="Tahoma" w:cs="Tahoma"/>
          <w:sz w:val="21"/>
          <w:szCs w:val="21"/>
        </w:rPr>
      </w:pPr>
    </w:p>
    <w:p w14:paraId="1B725025" w14:textId="77777777" w:rsidR="00405790" w:rsidRDefault="00405790" w:rsidP="00405790">
      <w:pPr>
        <w:suppressAutoHyphens/>
        <w:spacing w:after="0" w:line="240" w:lineRule="auto"/>
        <w:rPr>
          <w:rFonts w:ascii="Tahoma" w:hAnsi="Tahoma" w:cs="Tahoma"/>
          <w:sz w:val="21"/>
          <w:szCs w:val="21"/>
        </w:rPr>
      </w:pPr>
    </w:p>
    <w:p w14:paraId="0B7949C0" w14:textId="02DAE149" w:rsidR="006F536C" w:rsidRDefault="006F536C">
      <w:pPr>
        <w:rPr>
          <w:rFonts w:ascii="Tahoma" w:hAnsi="Tahoma" w:cs="Tahoma"/>
          <w:sz w:val="21"/>
          <w:szCs w:val="21"/>
        </w:rPr>
      </w:pPr>
      <w:r>
        <w:rPr>
          <w:rFonts w:ascii="Tahoma" w:hAnsi="Tahoma" w:cs="Tahoma"/>
          <w:sz w:val="21"/>
          <w:szCs w:val="21"/>
        </w:rPr>
        <w:br w:type="page"/>
      </w:r>
    </w:p>
    <w:p w14:paraId="470F07F7" w14:textId="77777777" w:rsidR="00405790" w:rsidRDefault="00405790" w:rsidP="00405790">
      <w:pPr>
        <w:pStyle w:val="02TEXTOPRINCIPAL"/>
      </w:pPr>
      <w:r>
        <w:lastRenderedPageBreak/>
        <w:t xml:space="preserve">Ao final, distribua fotocópias do texto a seguir para que os alunos o leiam como tarefa de casa. Caso seja possível, envie o texto aos estudantes por </w:t>
      </w:r>
      <w:r>
        <w:rPr>
          <w:i/>
        </w:rPr>
        <w:t>e-mail</w:t>
      </w:r>
      <w:r>
        <w:t xml:space="preserve"> ou publique-o em um </w:t>
      </w:r>
      <w:r>
        <w:rPr>
          <w:i/>
        </w:rPr>
        <w:t>blog</w:t>
      </w:r>
      <w:r>
        <w:t xml:space="preserve"> da turma, caso exista. O texto servirá de base para que eles desenvolvam uma feira de ciências inspirada na Casa de Sabedoria de Bagdá.</w:t>
      </w:r>
    </w:p>
    <w:p w14:paraId="26B177EF" w14:textId="77777777" w:rsidR="00405790" w:rsidRDefault="00405790" w:rsidP="00405790">
      <w:pPr>
        <w:suppressAutoHyphens/>
        <w:spacing w:after="0" w:line="240" w:lineRule="auto"/>
        <w:rPr>
          <w:rFonts w:ascii="Tahoma" w:hAnsi="Tahoma" w:cs="Tahoma"/>
          <w:b/>
          <w:sz w:val="21"/>
          <w:szCs w:val="21"/>
        </w:rPr>
      </w:pPr>
    </w:p>
    <w:p w14:paraId="0152C034" w14:textId="77777777" w:rsidR="00405790" w:rsidRPr="00452C25" w:rsidRDefault="00405790" w:rsidP="00154E2A">
      <w:pPr>
        <w:pStyle w:val="02TEXTOPRINCIPAL"/>
        <w:pBdr>
          <w:top w:val="single" w:sz="4" w:space="1" w:color="auto"/>
          <w:left w:val="single" w:sz="4" w:space="4" w:color="auto"/>
          <w:bottom w:val="single" w:sz="4" w:space="1" w:color="auto"/>
          <w:right w:val="single" w:sz="4" w:space="4" w:color="auto"/>
        </w:pBdr>
        <w:spacing w:after="240"/>
        <w:jc w:val="center"/>
        <w:rPr>
          <w:b/>
        </w:rPr>
      </w:pPr>
      <w:r w:rsidRPr="00452C25">
        <w:rPr>
          <w:b/>
        </w:rPr>
        <w:t>Lá em Bagdá</w:t>
      </w:r>
    </w:p>
    <w:p w14:paraId="5EA43D17" w14:textId="65A2C5AF" w:rsidR="00405790" w:rsidRDefault="00405790" w:rsidP="00154E2A">
      <w:pPr>
        <w:pStyle w:val="02TEXTOPRINCIPAL"/>
        <w:pBdr>
          <w:top w:val="single" w:sz="4" w:space="1" w:color="auto"/>
          <w:left w:val="single" w:sz="4" w:space="4" w:color="auto"/>
          <w:bottom w:val="single" w:sz="4" w:space="1" w:color="auto"/>
          <w:right w:val="single" w:sz="4" w:space="4" w:color="auto"/>
        </w:pBdr>
      </w:pPr>
      <w:r>
        <w:t>Fundada no século VIII, Bagdá era um local importantíssimo de difusão de conhecimento científico e religioso. Em suas bibliotecas eram guardados milhares de manuscritos das mais diversas áreas do saber e das artes.</w:t>
      </w:r>
    </w:p>
    <w:p w14:paraId="5DC89005" w14:textId="77777777" w:rsidR="00405790" w:rsidRDefault="00405790" w:rsidP="00154E2A">
      <w:pPr>
        <w:pStyle w:val="02TEXTOPRINCIPAL"/>
        <w:pBdr>
          <w:top w:val="single" w:sz="4" w:space="1" w:color="auto"/>
          <w:left w:val="single" w:sz="4" w:space="4" w:color="auto"/>
          <w:bottom w:val="single" w:sz="4" w:space="1" w:color="auto"/>
          <w:right w:val="single" w:sz="4" w:space="4" w:color="auto"/>
        </w:pBdr>
      </w:pPr>
      <w:r>
        <w:t xml:space="preserve">Um estudioso chamado Ibn al-Nadim conduziu na cidade o que historiadores denominam movimento de tradução, por meio do qual todo o saber da época seria traduzido para o árabe, de modo que estivesse disponível a todos os que se interessassem por ele. Graças a essas traduções, temos contato com muitas obras da Antiguidade da Grécia, de Roma, da Índia, da China e da Pérsia, que, de outro modo, teriam sido perdidas. Essas obras continham registros de ciências naturais, astronomia, filosofia, códigos de leis, doutrinas religiosas, poemas, sistemas de escrita e numeração etc. </w:t>
      </w:r>
    </w:p>
    <w:p w14:paraId="3BAA0770" w14:textId="262D719E" w:rsidR="00405790" w:rsidRDefault="00405790" w:rsidP="00154E2A">
      <w:pPr>
        <w:pStyle w:val="02TEXTOPRINCIPAL"/>
        <w:pBdr>
          <w:top w:val="single" w:sz="4" w:space="1" w:color="auto"/>
          <w:left w:val="single" w:sz="4" w:space="4" w:color="auto"/>
          <w:bottom w:val="single" w:sz="4" w:space="1" w:color="auto"/>
          <w:right w:val="single" w:sz="4" w:space="4" w:color="auto"/>
        </w:pBdr>
      </w:pPr>
      <w:r>
        <w:t>Esse profundo contato com o conhecimento produzido na Antiguidade, na forma de ideias filosóficas ou saberes técnicos, constituía a base de conceitos e métodos da comunidade científica de Bagdá. Sobre essa base devemos acrescentar ideias e práticas aprendidas no intenso contato cultural de pensadores e cientistas que frequentavam os diversos centros de conhecimento da cidade. Entre eles, destacamos a</w:t>
      </w:r>
      <w:r>
        <w:rPr>
          <w:shd w:val="clear" w:color="auto" w:fill="F2F2F2" w:themeFill="background1" w:themeFillShade="F2"/>
        </w:rPr>
        <w:t xml:space="preserve"> Bait al-Hikma</w:t>
      </w:r>
      <w:r>
        <w:t xml:space="preserve"> (</w:t>
      </w:r>
      <w:r>
        <w:rPr>
          <w:b/>
        </w:rPr>
        <w:t>Casa da Sabedoria</w:t>
      </w:r>
      <w:r w:rsidRPr="00154E2A">
        <w:t>),</w:t>
      </w:r>
      <w:r w:rsidRPr="00154E2A">
        <w:rPr>
          <w:rFonts w:ascii="Arial" w:hAnsi="Arial" w:cs="Arial"/>
          <w:sz w:val="20"/>
          <w:szCs w:val="20"/>
        </w:rPr>
        <w:t xml:space="preserve"> </w:t>
      </w:r>
      <w:r w:rsidRPr="00154E2A">
        <w:t>um</w:t>
      </w:r>
      <w:r>
        <w:t xml:space="preserve"> conjunto de museus e bibliotecas que recebia estudiosos e cientistas de várias partes do mundo.</w:t>
      </w:r>
      <w:r w:rsidR="00154E2A">
        <w:t xml:space="preserve"> </w:t>
      </w:r>
      <w:r>
        <w:t>Foi em Bagdá que o matemático Al-K</w:t>
      </w:r>
      <w:r w:rsidR="00121AF1">
        <w:t>h</w:t>
      </w:r>
      <w:r>
        <w:t xml:space="preserve">warizmi estudou um antigo sistema de numeração hindu e, traduzindo-o por caracteres arábicos, estabeleceu o sistema de numeração decimal com os números que conhecemos hoje: 1, 2, 3, 4... Esses números são os “algarismos” – palavra que deriva do nome desse matemático. Leia novamente o nome dele e observe que a sonoridade entre essas palavras é semelhante. </w:t>
      </w:r>
      <w:r w:rsidR="000E0959">
        <w:br/>
      </w:r>
      <w:r>
        <w:t>Al-</w:t>
      </w:r>
      <w:proofErr w:type="spellStart"/>
      <w:r>
        <w:t>K</w:t>
      </w:r>
      <w:r w:rsidR="00001C5F">
        <w:t>h</w:t>
      </w:r>
      <w:r>
        <w:t>warizmi</w:t>
      </w:r>
      <w:proofErr w:type="spellEnd"/>
      <w:r>
        <w:t xml:space="preserve"> publicou, também em Bagdá, </w:t>
      </w:r>
      <w:r>
        <w:rPr>
          <w:i/>
        </w:rPr>
        <w:t>O livro do raciocínio e do balanceamento</w:t>
      </w:r>
      <w:r>
        <w:t xml:space="preserve">, em que divulgou descobertas revolucionárias na área do cálculo. Assim, ele inventou a </w:t>
      </w:r>
      <w:r>
        <w:rPr>
          <w:b/>
        </w:rPr>
        <w:t>álgebra</w:t>
      </w:r>
      <w:r>
        <w:t xml:space="preserve">, que possibilita descobrir o valor de números desconhecidos por meio do conceito de “balança”. Havia também observatórios astronômicos em que se produzia tecnologia de ponta. Neles, os estudiosos empregaram cálculos sofisticados em busca de um mapeamento preciso dos ciclos celestes e contribuíram com o aprimoramento de muitos instrumentos utilizados na </w:t>
      </w:r>
      <w:r>
        <w:rPr>
          <w:b/>
        </w:rPr>
        <w:t>astronomia</w:t>
      </w:r>
      <w:r>
        <w:t xml:space="preserve">, como lentes e astrolábios. Esses instrumentos foram essenciais para que os europeus, muitos séculos mais tarde, investissem na descoberta de rotas marítimas para o oriente e a América. </w:t>
      </w:r>
    </w:p>
    <w:p w14:paraId="751F7441" w14:textId="316F8508" w:rsidR="00405790" w:rsidRDefault="00405790" w:rsidP="00154E2A">
      <w:pPr>
        <w:pStyle w:val="02TEXTOPRINCIPAL"/>
        <w:pBdr>
          <w:top w:val="single" w:sz="4" w:space="1" w:color="auto"/>
          <w:left w:val="single" w:sz="4" w:space="4" w:color="auto"/>
          <w:bottom w:val="single" w:sz="4" w:space="1" w:color="auto"/>
          <w:right w:val="single" w:sz="4" w:space="4" w:color="auto"/>
        </w:pBdr>
      </w:pPr>
      <w:r>
        <w:t xml:space="preserve">No campo das </w:t>
      </w:r>
      <w:r>
        <w:rPr>
          <w:b/>
        </w:rPr>
        <w:t>artes</w:t>
      </w:r>
      <w:r w:rsidRPr="007578C2">
        <w:t>,</w:t>
      </w:r>
      <w:r>
        <w:t xml:space="preserve"> os árabes também deixaram sua marca. A estética caligráfica das artes visuais, a amplidão suntuosa das mesquitas, os contos </w:t>
      </w:r>
      <w:proofErr w:type="gramStart"/>
      <w:r>
        <w:t xml:space="preserve">de </w:t>
      </w:r>
      <w:r>
        <w:rPr>
          <w:i/>
        </w:rPr>
        <w:t>As</w:t>
      </w:r>
      <w:proofErr w:type="gramEnd"/>
      <w:r>
        <w:rPr>
          <w:i/>
        </w:rPr>
        <w:t xml:space="preserve"> mil e uma noites</w:t>
      </w:r>
      <w:r>
        <w:t>, os instrumentos de corda, como rabecas e alaúdes, são exemplos de criações árabes.</w:t>
      </w:r>
      <w:r w:rsidR="00154E2A">
        <w:t xml:space="preserve"> </w:t>
      </w:r>
      <w:r>
        <w:t>Além da efervescência de novas ideias, cabe destacar o impacto radical das inovações sobre a vida das pessoas: tantos avanços resultaram também em novas tecnologias agrícolas e medicinais.</w:t>
      </w:r>
    </w:p>
    <w:p w14:paraId="09DEE29D" w14:textId="11C2F221" w:rsidR="00405790" w:rsidRDefault="00405790" w:rsidP="00154E2A">
      <w:pPr>
        <w:pStyle w:val="02TEXTOPRINCIPAL"/>
        <w:pBdr>
          <w:top w:val="single" w:sz="4" w:space="1" w:color="auto"/>
          <w:left w:val="single" w:sz="4" w:space="4" w:color="auto"/>
          <w:bottom w:val="single" w:sz="4" w:space="1" w:color="auto"/>
          <w:right w:val="single" w:sz="4" w:space="4" w:color="auto"/>
        </w:pBdr>
      </w:pPr>
      <w:r>
        <w:t xml:space="preserve">Com essas tecnologias, tornou-se possível medir e prever eventos meteorológicos, desenvolver novas formas de irrigação, adubação, colheita e preservação de alimentos, aumentar o potencial nutritivo de alimentos e relacionar a alimentação com a saúde, redescobrindo saberes antigos sobre o poder curativo de alimentos, ervas e especiarias. Com todo esse conhecimento de </w:t>
      </w:r>
      <w:r>
        <w:rPr>
          <w:b/>
        </w:rPr>
        <w:t>agricultura</w:t>
      </w:r>
      <w:r>
        <w:t xml:space="preserve"> reunido e posto em prática, a população da Península Arábica se alimentava mais e melhor. Paralelamente a esses avanços, com a descoberta de </w:t>
      </w:r>
      <w:r>
        <w:rPr>
          <w:b/>
        </w:rPr>
        <w:t>substâncias</w:t>
      </w:r>
      <w:r>
        <w:t xml:space="preserve"> </w:t>
      </w:r>
      <w:r>
        <w:rPr>
          <w:b/>
        </w:rPr>
        <w:t>químicas</w:t>
      </w:r>
      <w:r>
        <w:t xml:space="preserve">, foi possível desenvolver vacinas, substâncias antissépticas e procedimentos cirúrgicos que garantiam tratamento mais eficiente de enfermidades. Foram os árabes que inventaram os </w:t>
      </w:r>
      <w:r>
        <w:rPr>
          <w:b/>
        </w:rPr>
        <w:t>hospitais</w:t>
      </w:r>
      <w:r>
        <w:t xml:space="preserve"> como o que conhecemos: centros de atendimento da população, com equipe multidisciplinar, </w:t>
      </w:r>
      <w:r>
        <w:rPr>
          <w:b/>
        </w:rPr>
        <w:t>farmácia</w:t>
      </w:r>
      <w:r>
        <w:t xml:space="preserve"> e, tão importante quanto tudo isso, espaço para a pesquisa e formação de técnicos na área da saúde, como clínicos, boticários e cirurgiões. </w:t>
      </w:r>
    </w:p>
    <w:p w14:paraId="46A85DBA" w14:textId="72E6D582" w:rsidR="00405790" w:rsidRDefault="00405790" w:rsidP="00154E2A">
      <w:pPr>
        <w:pStyle w:val="02TEXTOPRINCIPAL"/>
        <w:pBdr>
          <w:top w:val="single" w:sz="4" w:space="1" w:color="auto"/>
          <w:left w:val="single" w:sz="4" w:space="4" w:color="auto"/>
          <w:bottom w:val="single" w:sz="4" w:space="1" w:color="auto"/>
          <w:right w:val="single" w:sz="4" w:space="4" w:color="auto"/>
        </w:pBdr>
      </w:pPr>
      <w:r>
        <w:t>O formato inter/multidisciplinar da Casa da Sabedoria e do funcionamento dos primeiros hospitais representa de certa forma o conceito de universidade que temos hoje, que reúne o sentido da produção científica (pesquisa) à importância de transmitir o conhecimento (ensino) em vista de uma necessidade social (extensão à comunidade).</w:t>
      </w:r>
    </w:p>
    <w:p w14:paraId="4420875B" w14:textId="77777777" w:rsidR="00405790" w:rsidRDefault="00405790" w:rsidP="00154E2A">
      <w:pPr>
        <w:pStyle w:val="02TEXTOPRINCIPAL"/>
        <w:pBdr>
          <w:top w:val="single" w:sz="4" w:space="1" w:color="auto"/>
          <w:left w:val="single" w:sz="4" w:space="4" w:color="auto"/>
          <w:bottom w:val="single" w:sz="4" w:space="1" w:color="auto"/>
          <w:right w:val="single" w:sz="4" w:space="4" w:color="auto"/>
        </w:pBdr>
      </w:pPr>
      <w:r>
        <w:t>A produção, a transmissão e a aplicação de tecnologia parecem recentes, mas os árabes muçulmanos já as praticavam há mil anos. Você já tinha pensado sobre isso?</w:t>
      </w:r>
    </w:p>
    <w:p w14:paraId="2EF57F48" w14:textId="77777777" w:rsidR="00405790" w:rsidRDefault="00405790" w:rsidP="00405790">
      <w:pPr>
        <w:suppressAutoHyphens/>
        <w:spacing w:after="0" w:line="240" w:lineRule="auto"/>
        <w:jc w:val="both"/>
        <w:rPr>
          <w:rFonts w:ascii="Tahoma" w:hAnsi="Tahoma" w:cs="Tahoma"/>
          <w:sz w:val="21"/>
        </w:rPr>
      </w:pPr>
    </w:p>
    <w:p w14:paraId="1B20C31A" w14:textId="2774C506" w:rsidR="006F536C" w:rsidRDefault="006F536C">
      <w:pPr>
        <w:rPr>
          <w:rFonts w:ascii="Tahoma" w:hAnsi="Tahoma" w:cs="Tahoma"/>
          <w:sz w:val="21"/>
        </w:rPr>
      </w:pPr>
      <w:r>
        <w:rPr>
          <w:rFonts w:ascii="Tahoma" w:hAnsi="Tahoma" w:cs="Tahoma"/>
          <w:sz w:val="21"/>
        </w:rPr>
        <w:br w:type="page"/>
      </w:r>
    </w:p>
    <w:p w14:paraId="52E97D08" w14:textId="77777777" w:rsidR="00405790" w:rsidRDefault="00405790" w:rsidP="00405790">
      <w:pPr>
        <w:pStyle w:val="01TITULO2"/>
        <w:rPr>
          <w:szCs w:val="32"/>
        </w:rPr>
      </w:pPr>
      <w:r>
        <w:lastRenderedPageBreak/>
        <w:t>2ª fase: quatro aulas</w:t>
      </w:r>
    </w:p>
    <w:p w14:paraId="626E8BC6" w14:textId="77777777" w:rsidR="00405790" w:rsidRDefault="00405790" w:rsidP="00405790">
      <w:pPr>
        <w:pStyle w:val="02TEXTOPRINCIPALBULLET"/>
        <w:numPr>
          <w:ilvl w:val="0"/>
          <w:numId w:val="0"/>
        </w:numPr>
        <w:spacing w:after="0" w:line="240" w:lineRule="auto"/>
        <w:ind w:right="423"/>
        <w:rPr>
          <w:rFonts w:ascii="Cambria" w:hAnsi="Cambria"/>
          <w:b/>
        </w:rPr>
      </w:pPr>
    </w:p>
    <w:p w14:paraId="45F50C09" w14:textId="77777777" w:rsidR="00405790" w:rsidRDefault="00405790" w:rsidP="00405790">
      <w:pPr>
        <w:pStyle w:val="01TITULO3"/>
      </w:pPr>
      <w:r>
        <w:t>Produção da feira de ciências A Casa da Sabedoria</w:t>
      </w:r>
    </w:p>
    <w:p w14:paraId="64DB9EB1" w14:textId="77777777" w:rsidR="00405790" w:rsidRDefault="00405790" w:rsidP="00405790">
      <w:pPr>
        <w:suppressAutoHyphens/>
        <w:spacing w:after="0" w:line="240" w:lineRule="auto"/>
        <w:jc w:val="both"/>
        <w:rPr>
          <w:rFonts w:ascii="Tahoma" w:hAnsi="Tahoma" w:cs="Tahoma"/>
          <w:b/>
          <w:sz w:val="21"/>
        </w:rPr>
      </w:pPr>
    </w:p>
    <w:p w14:paraId="5863DBF1" w14:textId="77777777" w:rsidR="00405790" w:rsidRDefault="00405790" w:rsidP="00405790">
      <w:pPr>
        <w:pStyle w:val="01TITULO3"/>
      </w:pPr>
      <w:r>
        <w:t>Etapa 1 – Definição dos objetos de pesquisa e grupos de trabalho</w:t>
      </w:r>
    </w:p>
    <w:p w14:paraId="09F99F1F" w14:textId="77777777" w:rsidR="00405790" w:rsidRDefault="00405790" w:rsidP="00405790">
      <w:pPr>
        <w:pStyle w:val="02TEXTOPRINCIPAL"/>
      </w:pPr>
      <w:r>
        <w:t>Com base na ideia de recriar uma Casa da Sabedoria, proponha aos alunos a organização de uma feira de ciências: uma mostra de pesquisas com o objetivo de atuar na divulgação científica. Há muitas possibilidades de temas e formatos. Decida pelo formato que julgar mais interessante ou discuta com os alunos algumas possibilidades.</w:t>
      </w:r>
    </w:p>
    <w:p w14:paraId="485A1152" w14:textId="77777777" w:rsidR="00405790" w:rsidRDefault="00405790" w:rsidP="00405790">
      <w:pPr>
        <w:pStyle w:val="02TEXTOPRINCIPAL"/>
      </w:pPr>
      <w:r>
        <w:t>Sugerimos, por exemplo, que os alunos escolham como ponto de partida objetos de conhecimento que encontraram na 1</w:t>
      </w:r>
      <w:r>
        <w:rPr>
          <w:u w:val="single"/>
          <w:vertAlign w:val="superscript"/>
        </w:rPr>
        <w:t>a</w:t>
      </w:r>
      <w:r>
        <w:t xml:space="preserve"> fase do projeto, desenvolvidos ou aprimorados pelos árabes da Idade Média. Dessa forma, podem aplicar parte de suas pesquisas, ampliando o trabalho para mostrar como determinado objeto de conhecimento está presente no mundo atual e de que forma se relaciona com a tecnologia.</w:t>
      </w:r>
    </w:p>
    <w:p w14:paraId="4257654F" w14:textId="22F90225" w:rsidR="00405790" w:rsidRDefault="00405790" w:rsidP="00405790">
      <w:pPr>
        <w:pStyle w:val="02TEXTOPRINCIPAL"/>
      </w:pPr>
      <w:r>
        <w:t xml:space="preserve">Podem, por exemplo, escolher o produto “cola branca”, inventada pelos árabes na Idade Média. Isso só foi possível porque eles mantinham contato com habitantes da África subsaariana, que usavam resina de um tipo de árvore </w:t>
      </w:r>
      <w:r>
        <w:rPr>
          <w:rFonts w:ascii="Times New Roman" w:hAnsi="Times New Roman" w:cs="Times New Roman"/>
        </w:rPr>
        <w:t>(</w:t>
      </w:r>
      <w:r>
        <w:t>Acácia) para impermeabilizar tecidos. Cientistas árabes desenvolveram a cola ao unir essa resina com álcool por meio de procedimento</w:t>
      </w:r>
      <w:r w:rsidR="00EF7279">
        <w:t>s</w:t>
      </w:r>
      <w:r>
        <w:t xml:space="preserve"> químicos.</w:t>
      </w:r>
    </w:p>
    <w:p w14:paraId="2DD65E78" w14:textId="3626D7E5" w:rsidR="00405790" w:rsidRDefault="00405790" w:rsidP="00405790">
      <w:pPr>
        <w:pStyle w:val="02TEXTOPRINCIPAL"/>
      </w:pPr>
      <w:r>
        <w:t xml:space="preserve">Os alunos podem expor o resultado de pesquisas, como acima, acrescentando uma atualização sobre o objeto científico em questão, por exemplo: “como é a fabricação de cola na atualidade”, “de que forma utilizamos a resina de acácia hoje em dia” ou “que outras misturas com álcool resultam em substâncias úteis”. </w:t>
      </w:r>
    </w:p>
    <w:p w14:paraId="13F2E21C" w14:textId="77777777" w:rsidR="00405790" w:rsidRDefault="00405790" w:rsidP="00405790">
      <w:pPr>
        <w:pStyle w:val="02TEXTOPRINCIPAL"/>
      </w:pPr>
      <w:r>
        <w:t>Um dos objetivos de se produzir uma feira de ciências como essa é justamente oferecer aos alunos a oportunidade de elaborar uma questão de relevância científica, fomentando a curiosidade e o exercício de procedimentos de pesquisa e divulgação científica.</w:t>
      </w:r>
    </w:p>
    <w:p w14:paraId="67D90EB5" w14:textId="77777777" w:rsidR="00405790" w:rsidRDefault="00405790" w:rsidP="00405790">
      <w:pPr>
        <w:pStyle w:val="02TEXTOPRINCIPAL"/>
      </w:pPr>
      <w:r>
        <w:t xml:space="preserve">Outros temas que podem ser interessantes: a origem e os usos da pólvora; a invenção do sabão; os usos do algodão </w:t>
      </w:r>
      <w:r>
        <w:rPr>
          <w:rFonts w:ascii="Times New Roman" w:hAnsi="Times New Roman" w:cs="Times New Roman"/>
        </w:rPr>
        <w:t>(</w:t>
      </w:r>
      <w:r>
        <w:t xml:space="preserve">papel e medicina); a descoberta do ácido sulfúrico; experimentos de refração </w:t>
      </w:r>
      <w:r>
        <w:rPr>
          <w:rFonts w:ascii="Times New Roman" w:hAnsi="Times New Roman" w:cs="Times New Roman"/>
        </w:rPr>
        <w:t>(</w:t>
      </w:r>
      <w:r>
        <w:t>usando lentes e prismas); o funcionamento dos instrumentos de navegação, como o quadrante e o astrolábio (é</w:t>
      </w:r>
      <w:r>
        <w:rPr>
          <w:rFonts w:ascii="Times New Roman" w:hAnsi="Times New Roman" w:cs="Times New Roman"/>
        </w:rPr>
        <w:t xml:space="preserve"> </w:t>
      </w:r>
      <w:r>
        <w:t>possível associar esses instrumentos a ferramentas de navegação de alta tecnologia presentes nos painéis de aviões e grandes embarcações). Temas de ordem conceitual também são bem-vindos, como: “Qual é a diferença entre descoberta e invenção?” e “Os árabes descobriram o álcool ou o inventaram?”.</w:t>
      </w:r>
    </w:p>
    <w:p w14:paraId="0D161AFC" w14:textId="77777777" w:rsidR="00405790" w:rsidRDefault="00405790" w:rsidP="00405790">
      <w:pPr>
        <w:pStyle w:val="02TEXTOPRINCIPAL"/>
      </w:pPr>
      <w:r>
        <w:t>Os alunos devem se organizar em grupos de três a cindo integrantes, de acordo com o volume de trabalho demandado pelo objeto de pesquisa escolhido e o número de alunos da turma.</w:t>
      </w:r>
    </w:p>
    <w:p w14:paraId="2415F83C" w14:textId="6754B98E" w:rsidR="00405790" w:rsidRDefault="00405790" w:rsidP="00405790">
      <w:pPr>
        <w:suppressAutoHyphens/>
        <w:spacing w:after="0" w:line="240" w:lineRule="auto"/>
        <w:rPr>
          <w:rFonts w:ascii="Tahoma" w:hAnsi="Tahoma" w:cs="Tahoma"/>
          <w:sz w:val="21"/>
          <w:szCs w:val="21"/>
        </w:rPr>
      </w:pPr>
    </w:p>
    <w:p w14:paraId="79E0E298" w14:textId="77777777" w:rsidR="00405790" w:rsidRDefault="00405790" w:rsidP="00405790">
      <w:pPr>
        <w:pStyle w:val="01TITULO3"/>
      </w:pPr>
      <w:r>
        <w:t>Etapa 2 – Produção da pesquisa e da divulgação científica</w:t>
      </w:r>
    </w:p>
    <w:p w14:paraId="4361E864" w14:textId="77777777" w:rsidR="00405790" w:rsidRDefault="00405790" w:rsidP="00405790">
      <w:pPr>
        <w:pStyle w:val="02TEXTOPRINCIPAL"/>
      </w:pPr>
      <w:r>
        <w:t>Nessa etapa, organize o trabalho com os alunos definindo um cronograma de ações. Sugestão:</w:t>
      </w:r>
    </w:p>
    <w:p w14:paraId="1E1D11E2" w14:textId="77777777" w:rsidR="00405790" w:rsidRDefault="00405790" w:rsidP="00405790">
      <w:pPr>
        <w:suppressAutoHyphens/>
        <w:spacing w:after="0" w:line="240" w:lineRule="auto"/>
        <w:rPr>
          <w:rFonts w:ascii="Tahoma" w:hAnsi="Tahoma" w:cs="Tahoma"/>
          <w:sz w:val="21"/>
          <w:szCs w:val="21"/>
        </w:rPr>
      </w:pPr>
    </w:p>
    <w:tbl>
      <w:tblPr>
        <w:tblStyle w:val="Tabelacomgrade"/>
        <w:tblW w:w="10149" w:type="dxa"/>
        <w:tblLook w:val="04A0" w:firstRow="1" w:lastRow="0" w:firstColumn="1" w:lastColumn="0" w:noHBand="0" w:noVBand="1"/>
      </w:tblPr>
      <w:tblGrid>
        <w:gridCol w:w="1692"/>
        <w:gridCol w:w="3664"/>
        <w:gridCol w:w="2403"/>
        <w:gridCol w:w="2390"/>
      </w:tblGrid>
      <w:tr w:rsidR="00405790" w14:paraId="2B2F9A3C" w14:textId="77777777" w:rsidTr="00265FB2">
        <w:tc>
          <w:tcPr>
            <w:tcW w:w="16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57" w:type="dxa"/>
              <w:bottom w:w="57" w:type="dxa"/>
            </w:tcMar>
          </w:tcPr>
          <w:p w14:paraId="5C43BE80" w14:textId="77777777" w:rsidR="00405790" w:rsidRDefault="00405790" w:rsidP="00265FB2">
            <w:pPr>
              <w:pStyle w:val="03TITULOTABELAS1"/>
            </w:pPr>
            <w:r>
              <w:t>Data</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57" w:type="dxa"/>
              <w:bottom w:w="57" w:type="dxa"/>
            </w:tcMar>
          </w:tcPr>
          <w:p w14:paraId="2DF02591" w14:textId="77777777" w:rsidR="00405790" w:rsidRDefault="00405790" w:rsidP="00265FB2">
            <w:pPr>
              <w:pStyle w:val="03TITULOTABELAS1"/>
            </w:pPr>
            <w:r>
              <w:t>Ação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57" w:type="dxa"/>
              <w:bottom w:w="57" w:type="dxa"/>
            </w:tcMar>
          </w:tcPr>
          <w:p w14:paraId="70DE092F" w14:textId="77777777" w:rsidR="00405790" w:rsidRDefault="00405790" w:rsidP="00265FB2">
            <w:pPr>
              <w:pStyle w:val="03TITULOTABELAS1"/>
            </w:pPr>
            <w:r>
              <w:t>Responsável</w:t>
            </w:r>
          </w:p>
        </w:tc>
        <w:tc>
          <w:tcPr>
            <w:tcW w:w="2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57" w:type="dxa"/>
              <w:bottom w:w="57" w:type="dxa"/>
            </w:tcMar>
          </w:tcPr>
          <w:p w14:paraId="1113444B" w14:textId="77777777" w:rsidR="00405790" w:rsidRDefault="00405790" w:rsidP="00265FB2">
            <w:pPr>
              <w:pStyle w:val="03TITULOTABELAS1"/>
            </w:pPr>
            <w:r>
              <w:rPr>
                <w:i/>
              </w:rPr>
              <w:t>Status</w:t>
            </w:r>
          </w:p>
        </w:tc>
      </w:tr>
      <w:tr w:rsidR="00405790" w14:paraId="2C40B960" w14:textId="77777777" w:rsidTr="00265FB2">
        <w:tc>
          <w:tcPr>
            <w:tcW w:w="16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C3CB0FC" w14:textId="77777777" w:rsidR="00405790" w:rsidRDefault="00405790" w:rsidP="00265FB2">
            <w:pPr>
              <w:suppressAutoHyphens/>
            </w:pPr>
            <w:r>
              <w:t>11/11/1111</w:t>
            </w:r>
          </w:p>
        </w:tc>
        <w:tc>
          <w:tcPr>
            <w:tcW w:w="368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F5E8E70" w14:textId="77777777" w:rsidR="00405790" w:rsidRDefault="00405790" w:rsidP="00265FB2">
            <w:pPr>
              <w:suppressAutoHyphens/>
            </w:pPr>
            <w:r>
              <w:t xml:space="preserve">Pesquisa </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8B1ED4" w14:textId="77777777" w:rsidR="00405790" w:rsidRDefault="00405790" w:rsidP="00265FB2">
            <w:pPr>
              <w:suppressAutoHyphens/>
            </w:pPr>
            <w:r>
              <w:t>Todo o grupo</w:t>
            </w:r>
          </w:p>
        </w:tc>
        <w:tc>
          <w:tcPr>
            <w:tcW w:w="24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92A7113" w14:textId="77777777" w:rsidR="00405790" w:rsidRDefault="00405790" w:rsidP="00265FB2">
            <w:pPr>
              <w:suppressAutoHyphens/>
            </w:pPr>
            <w:r>
              <w:t>Realizado</w:t>
            </w:r>
          </w:p>
        </w:tc>
      </w:tr>
      <w:tr w:rsidR="00405790" w14:paraId="694CC8DA" w14:textId="77777777" w:rsidTr="00265FB2">
        <w:tc>
          <w:tcPr>
            <w:tcW w:w="16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A1458B0" w14:textId="77777777" w:rsidR="00405790" w:rsidRDefault="00405790" w:rsidP="00265FB2">
            <w:pPr>
              <w:suppressAutoHyphens/>
            </w:pPr>
            <w:r>
              <w:t xml:space="preserve">22/22/2222 </w:t>
            </w:r>
          </w:p>
        </w:tc>
        <w:tc>
          <w:tcPr>
            <w:tcW w:w="368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9B365A" w14:textId="77777777" w:rsidR="00405790" w:rsidRDefault="00405790" w:rsidP="00265FB2">
            <w:pPr>
              <w:suppressAutoHyphens/>
            </w:pPr>
            <w:r>
              <w:t>Plano da mostra</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280C914" w14:textId="77777777" w:rsidR="00405790" w:rsidRDefault="00405790" w:rsidP="00265FB2">
            <w:pPr>
              <w:suppressAutoHyphens/>
            </w:pPr>
            <w:r>
              <w:t>José; João</w:t>
            </w:r>
          </w:p>
        </w:tc>
        <w:tc>
          <w:tcPr>
            <w:tcW w:w="24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1AEC873" w14:textId="77777777" w:rsidR="00405790" w:rsidRDefault="00405790" w:rsidP="00265FB2">
            <w:pPr>
              <w:suppressAutoHyphens/>
            </w:pPr>
            <w:r>
              <w:t>Em processo</w:t>
            </w:r>
          </w:p>
        </w:tc>
      </w:tr>
      <w:tr w:rsidR="00405790" w14:paraId="1FF6BC52" w14:textId="77777777" w:rsidTr="00265FB2">
        <w:tc>
          <w:tcPr>
            <w:tcW w:w="16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1C254AC" w14:textId="77777777" w:rsidR="00405790" w:rsidRDefault="00405790" w:rsidP="00265FB2">
            <w:pPr>
              <w:suppressAutoHyphens/>
            </w:pPr>
            <w:r>
              <w:t>33/33/3333</w:t>
            </w:r>
          </w:p>
        </w:tc>
        <w:tc>
          <w:tcPr>
            <w:tcW w:w="368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7371F87" w14:textId="77777777" w:rsidR="00405790" w:rsidRDefault="00405790" w:rsidP="00265FB2">
            <w:pPr>
              <w:suppressAutoHyphens/>
            </w:pPr>
            <w:r>
              <w:t>Textos informativos</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8C15E19" w14:textId="77777777" w:rsidR="00405790" w:rsidRDefault="00405790" w:rsidP="00265FB2">
            <w:pPr>
              <w:suppressAutoHyphens/>
            </w:pPr>
            <w:r>
              <w:t>Maria; Ana</w:t>
            </w:r>
          </w:p>
        </w:tc>
        <w:tc>
          <w:tcPr>
            <w:tcW w:w="24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D43E00A" w14:textId="77777777" w:rsidR="00405790" w:rsidRDefault="00405790" w:rsidP="00265FB2">
            <w:pPr>
              <w:suppressAutoHyphens/>
            </w:pPr>
            <w:r>
              <w:t>Realizado</w:t>
            </w:r>
          </w:p>
        </w:tc>
      </w:tr>
      <w:tr w:rsidR="00405790" w14:paraId="2D667478" w14:textId="77777777" w:rsidTr="00265FB2">
        <w:tc>
          <w:tcPr>
            <w:tcW w:w="16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7A363B7" w14:textId="77777777" w:rsidR="00405790" w:rsidRDefault="00405790" w:rsidP="00265FB2">
            <w:pPr>
              <w:suppressAutoHyphens/>
            </w:pPr>
            <w:r>
              <w:t>44/44/4444</w:t>
            </w:r>
          </w:p>
        </w:tc>
        <w:tc>
          <w:tcPr>
            <w:tcW w:w="368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23539B9" w14:textId="77777777" w:rsidR="00405790" w:rsidRDefault="00405790" w:rsidP="00265FB2">
            <w:pPr>
              <w:suppressAutoHyphens/>
            </w:pPr>
            <w:r>
              <w:t>Imagens: desenhos e impressões</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EF44AAB" w14:textId="77777777" w:rsidR="00405790" w:rsidRDefault="00405790" w:rsidP="00265FB2">
            <w:pPr>
              <w:suppressAutoHyphens/>
            </w:pPr>
            <w:r>
              <w:t>Hugo; Flávia</w:t>
            </w:r>
          </w:p>
        </w:tc>
        <w:tc>
          <w:tcPr>
            <w:tcW w:w="24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CE16181" w14:textId="77777777" w:rsidR="00405790" w:rsidRDefault="00405790" w:rsidP="00265FB2">
            <w:pPr>
              <w:suppressAutoHyphens/>
            </w:pPr>
            <w:r>
              <w:t>Não realizado</w:t>
            </w:r>
          </w:p>
        </w:tc>
      </w:tr>
      <w:tr w:rsidR="00405790" w14:paraId="1B5A6EB4" w14:textId="77777777" w:rsidTr="00265FB2">
        <w:tc>
          <w:tcPr>
            <w:tcW w:w="16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E8EFAEE" w14:textId="77777777" w:rsidR="00405790" w:rsidRDefault="00405790" w:rsidP="00265FB2">
            <w:pPr>
              <w:suppressAutoHyphens/>
            </w:pPr>
            <w:r>
              <w:t>55/55/5555</w:t>
            </w:r>
          </w:p>
        </w:tc>
        <w:tc>
          <w:tcPr>
            <w:tcW w:w="368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E3D6668" w14:textId="77777777" w:rsidR="00405790" w:rsidRDefault="00405790" w:rsidP="00265FB2">
            <w:pPr>
              <w:suppressAutoHyphens/>
            </w:pPr>
            <w:r>
              <w:t>Tema A</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48E9DD6" w14:textId="77777777" w:rsidR="00405790" w:rsidRDefault="00405790" w:rsidP="00265FB2">
            <w:pPr>
              <w:suppressAutoHyphens/>
            </w:pPr>
            <w:r>
              <w:t>Etc.</w:t>
            </w:r>
          </w:p>
        </w:tc>
        <w:tc>
          <w:tcPr>
            <w:tcW w:w="24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4A16D3" w14:textId="77777777" w:rsidR="00405790" w:rsidRDefault="00405790" w:rsidP="00265FB2">
            <w:pPr>
              <w:suppressAutoHyphens/>
            </w:pPr>
            <w:r>
              <w:t xml:space="preserve">Etc. </w:t>
            </w:r>
          </w:p>
        </w:tc>
      </w:tr>
    </w:tbl>
    <w:p w14:paraId="77559EE4" w14:textId="77777777" w:rsidR="00405790" w:rsidRDefault="00405790" w:rsidP="00405790">
      <w:pPr>
        <w:suppressAutoHyphens/>
        <w:spacing w:after="0" w:line="240" w:lineRule="auto"/>
        <w:rPr>
          <w:rFonts w:ascii="Tahoma" w:hAnsi="Tahoma" w:cs="Tahoma"/>
          <w:sz w:val="21"/>
          <w:szCs w:val="21"/>
        </w:rPr>
      </w:pPr>
    </w:p>
    <w:p w14:paraId="2ABD972D" w14:textId="77777777" w:rsidR="00405790" w:rsidRDefault="00405790" w:rsidP="00405790">
      <w:pPr>
        <w:pStyle w:val="02TEXTOPRINCIPAL"/>
      </w:pPr>
      <w:r>
        <w:t xml:space="preserve">É importante também assessorar os alunos na curadoria do trabalho: o que vale a pena ser divulgado e o que não precisaria ser exposto ao público. </w:t>
      </w:r>
    </w:p>
    <w:p w14:paraId="465D670C" w14:textId="77777777" w:rsidR="00405790" w:rsidRDefault="00405790" w:rsidP="00405790">
      <w:pPr>
        <w:pStyle w:val="02TEXTOPRINCIPAL"/>
      </w:pPr>
      <w:r>
        <w:t>Se possível, pode-se providenciar a visita dos alunos a algum centro de pesquisa na cidade relacionado às ciências naturais ou estimular os grupos a entrevistar profissionais da área das ciências, pessoalmente ou por meio da internet.</w:t>
      </w:r>
    </w:p>
    <w:p w14:paraId="08471F10" w14:textId="77777777" w:rsidR="00405790" w:rsidRDefault="00405790" w:rsidP="00405790">
      <w:pPr>
        <w:pStyle w:val="02TEXTOPRINCIPAL"/>
      </w:pPr>
    </w:p>
    <w:p w14:paraId="2B7F6B47" w14:textId="216D43DE" w:rsidR="006F536C" w:rsidRDefault="006F536C">
      <w:pPr>
        <w:rPr>
          <w:rFonts w:ascii="Tahoma" w:hAnsi="Tahoma" w:cs="Tahoma"/>
          <w:sz w:val="21"/>
          <w:szCs w:val="21"/>
        </w:rPr>
      </w:pPr>
      <w:r>
        <w:rPr>
          <w:rFonts w:ascii="Tahoma" w:hAnsi="Tahoma" w:cs="Tahoma"/>
          <w:sz w:val="21"/>
          <w:szCs w:val="21"/>
        </w:rPr>
        <w:br w:type="page"/>
      </w:r>
    </w:p>
    <w:p w14:paraId="52433AB0" w14:textId="77777777" w:rsidR="00405790" w:rsidRDefault="00405790" w:rsidP="00405790">
      <w:pPr>
        <w:suppressAutoHyphens/>
        <w:spacing w:after="0" w:line="240" w:lineRule="auto"/>
        <w:rPr>
          <w:rFonts w:ascii="Tahoma" w:hAnsi="Tahoma" w:cs="Tahoma"/>
          <w:sz w:val="21"/>
          <w:szCs w:val="21"/>
        </w:rPr>
      </w:pPr>
    </w:p>
    <w:p w14:paraId="782F5F1B" w14:textId="77777777" w:rsidR="00405790" w:rsidRDefault="00405790" w:rsidP="00405790">
      <w:pPr>
        <w:pStyle w:val="01TITULO3"/>
      </w:pPr>
      <w:r>
        <w:t>Etapa 3 – Desenho da apresentação: processos e resultados</w:t>
      </w:r>
    </w:p>
    <w:p w14:paraId="4C608199" w14:textId="5A721BF1" w:rsidR="00405790" w:rsidRDefault="00405790" w:rsidP="00405790">
      <w:pPr>
        <w:pStyle w:val="02TEXTOPRINCIPAL"/>
        <w:rPr>
          <w:shd w:val="clear" w:color="auto" w:fill="FFFFFF"/>
        </w:rPr>
      </w:pPr>
      <w:r>
        <w:rPr>
          <w:shd w:val="clear" w:color="auto" w:fill="FFFFFF"/>
        </w:rPr>
        <w:t>Nesse momento, verifique se o grupo concluiu suas pesquisas e providenciou os materiais de divulgação, avaliando a qualidade do produto para realizar as devidas inferências ou intervenções, a fim de auxiliar os alunos a alcançar os critérios esperados.</w:t>
      </w:r>
    </w:p>
    <w:p w14:paraId="2D58AEEA" w14:textId="57D4E717" w:rsidR="00405790" w:rsidRDefault="00405790" w:rsidP="00405790">
      <w:pPr>
        <w:pStyle w:val="02TEXTOPRINCIPAL"/>
        <w:rPr>
          <w:shd w:val="clear" w:color="auto" w:fill="FFFFFF"/>
        </w:rPr>
      </w:pPr>
      <w:r>
        <w:rPr>
          <w:shd w:val="clear" w:color="auto" w:fill="FFFFFF"/>
        </w:rPr>
        <w:t>Vale a pena dedicar um momento para apresentações de “ensaio”, o que pode trazer mais segurança para os grupos. Nessa etapa, é importante reforçar a divulgação da feira à comunidade escolar, enviando convites eletrônicos aos pais e convidando as outras turmas por meio de visitas às salas de aula e afixação de cartazes.</w:t>
      </w:r>
    </w:p>
    <w:p w14:paraId="3E3B02CD" w14:textId="77777777" w:rsidR="00405790" w:rsidRDefault="00405790" w:rsidP="00405790">
      <w:pPr>
        <w:suppressAutoHyphens/>
        <w:spacing w:after="0" w:line="240" w:lineRule="auto"/>
        <w:rPr>
          <w:rFonts w:ascii="Tahoma" w:hAnsi="Tahoma" w:cs="Tahoma"/>
          <w:sz w:val="21"/>
          <w:szCs w:val="21"/>
        </w:rPr>
      </w:pPr>
    </w:p>
    <w:p w14:paraId="78E74A5C" w14:textId="77777777" w:rsidR="00405790" w:rsidRDefault="00405790" w:rsidP="00405790">
      <w:pPr>
        <w:pStyle w:val="01TITULO2"/>
      </w:pPr>
      <w:r>
        <w:t>3ª fase: aproximadamente uma aula</w:t>
      </w:r>
    </w:p>
    <w:p w14:paraId="5C1CAE18" w14:textId="77777777" w:rsidR="00405790" w:rsidRDefault="00405790" w:rsidP="00405790">
      <w:pPr>
        <w:pStyle w:val="02TEXTOPRINCIPALBULLET"/>
        <w:numPr>
          <w:ilvl w:val="0"/>
          <w:numId w:val="0"/>
        </w:numPr>
        <w:spacing w:after="0" w:line="240" w:lineRule="auto"/>
        <w:ind w:right="423"/>
      </w:pPr>
    </w:p>
    <w:p w14:paraId="534FC687" w14:textId="77777777" w:rsidR="00405790" w:rsidRDefault="00405790" w:rsidP="00405790">
      <w:pPr>
        <w:pStyle w:val="01TITULO3"/>
        <w:rPr>
          <w:sz w:val="24"/>
        </w:rPr>
      </w:pPr>
      <w:r>
        <w:t>Realização do evento</w:t>
      </w:r>
    </w:p>
    <w:p w14:paraId="368013E4" w14:textId="331BF7E9" w:rsidR="00405790" w:rsidRDefault="00405790" w:rsidP="00405790">
      <w:pPr>
        <w:pStyle w:val="02TEXTOPRINCIPAL"/>
      </w:pPr>
      <w:r>
        <w:t xml:space="preserve">Antes do evento, combine com os alunos a organização do tempo: eles devem chegar antes do início da aula para organizar os </w:t>
      </w:r>
      <w:r>
        <w:rPr>
          <w:i/>
        </w:rPr>
        <w:t>stands</w:t>
      </w:r>
      <w:r>
        <w:t xml:space="preserve"> montados sobre carteiras ou de acordo com a necessidade e os recursos da escola. Comente com os alunos que eles devem organizar-se para que em nenhum momento da feira a exposição do trabalho do grupo fique sem um monitor. Se julgar necessário, desenhe e disponibilize para eles um mapa com os espaços delimitados na sala a ser</w:t>
      </w:r>
      <w:r w:rsidR="000E0959">
        <w:t>em</w:t>
      </w:r>
      <w:r>
        <w:t xml:space="preserve"> ocupados pelos grupos.</w:t>
      </w:r>
    </w:p>
    <w:p w14:paraId="6A87EC6A" w14:textId="77777777" w:rsidR="00405790" w:rsidRDefault="00405790" w:rsidP="00405790">
      <w:pPr>
        <w:pStyle w:val="02TEXTOPRINCIPAL"/>
      </w:pPr>
      <w:r>
        <w:t xml:space="preserve">No dia, é importante que haja um cartaz com informações aos visitantes sobre o contexto de aprendizagem que motivou a realização do projeto. É importante também combinar com os demais integrantes da equipe docente a participação ativa na feira de ciências, levando alunos para a feira e questionando os expositores sobre o processo de pesquisa, os conhecimentos divulgados, o formato escolhido para a exposição etc. </w:t>
      </w:r>
    </w:p>
    <w:p w14:paraId="7B858F7F" w14:textId="77777777" w:rsidR="00405790" w:rsidRDefault="00405790" w:rsidP="00405790">
      <w:pPr>
        <w:pStyle w:val="02TEXTOPRINCIPAL"/>
      </w:pPr>
      <w:r>
        <w:t xml:space="preserve">Vale a pena fazer o registro fotográfico da produção ao longo do processo, dos </w:t>
      </w:r>
      <w:r>
        <w:rPr>
          <w:i/>
        </w:rPr>
        <w:t>stands</w:t>
      </w:r>
      <w:r>
        <w:t xml:space="preserve"> e das interações no dia do evento. Ao final, pode-se publicar um álbum de fotos no </w:t>
      </w:r>
      <w:r>
        <w:rPr>
          <w:i/>
        </w:rPr>
        <w:t>site</w:t>
      </w:r>
      <w:r>
        <w:t xml:space="preserve">, </w:t>
      </w:r>
      <w:r>
        <w:rPr>
          <w:i/>
        </w:rPr>
        <w:t>blog</w:t>
      </w:r>
      <w:r>
        <w:t xml:space="preserve"> ou </w:t>
      </w:r>
      <w:r>
        <w:rPr>
          <w:i/>
        </w:rPr>
        <w:t>fanpage</w:t>
      </w:r>
      <w:r>
        <w:t xml:space="preserve"> da escola, com legendas nas imagens. Esse tipo de valorização positiva contribui em muitas frentes para o processo de aprendizagem: fortalece o vínculo afetivo entre alunos e professores, reconhece o esforço e o trabalho dos alunos, reveste a produção científica de sentido e promove nos estudantes a percepção de que são capazes de aprender e empreender. </w:t>
      </w:r>
    </w:p>
    <w:p w14:paraId="4DDEF80B" w14:textId="77777777" w:rsidR="00405790" w:rsidRDefault="00405790" w:rsidP="00405790">
      <w:pPr>
        <w:suppressAutoHyphens/>
        <w:spacing w:after="0" w:line="240" w:lineRule="auto"/>
        <w:rPr>
          <w:rFonts w:ascii="Tahoma" w:hAnsi="Tahoma" w:cs="Tahoma"/>
          <w:sz w:val="21"/>
          <w:szCs w:val="21"/>
        </w:rPr>
      </w:pPr>
    </w:p>
    <w:p w14:paraId="7DDE900A" w14:textId="77777777" w:rsidR="00405790" w:rsidRDefault="00405790" w:rsidP="00405790">
      <w:pPr>
        <w:pStyle w:val="01TITULO2"/>
      </w:pPr>
      <w:r>
        <w:t>Avaliação da aprendizagem: aproximadamente uma aula</w:t>
      </w:r>
    </w:p>
    <w:p w14:paraId="5E48CBDD" w14:textId="77777777" w:rsidR="00405790" w:rsidRDefault="00405790" w:rsidP="00405790">
      <w:pPr>
        <w:pStyle w:val="02TEXTOPRINCIPAL"/>
      </w:pPr>
      <w:r>
        <w:t xml:space="preserve">O processo avaliativo deverá ser realizado ao longo de cada etapa de trabalho dos alunos, com devolutivas constantes dos professores sobre o desempenho do grupo ou de cada aluno, cuidando para não expor os indivíduos. </w:t>
      </w:r>
    </w:p>
    <w:p w14:paraId="29C1BD6B" w14:textId="4C9FD44C" w:rsidR="00405790" w:rsidRDefault="00405790" w:rsidP="00405790">
      <w:pPr>
        <w:pStyle w:val="02TEXTOPRINCIPAL"/>
      </w:pPr>
      <w:r>
        <w:t>Você pode avaliar a participação dos alunos nas atividades de discussão, atribuindo valores quantitativos ou qualitativos, ou por meio do quadro construído e preenchido pelos alunos. É importante comunicar previamente aos alunos o sistema de avaliação, explicitando os objetivos de aprendizagem e os critérios de avaliação da qualidade do trabalho.</w:t>
      </w:r>
    </w:p>
    <w:p w14:paraId="088C8D70" w14:textId="77777777" w:rsidR="00405790" w:rsidRDefault="00405790" w:rsidP="00405790">
      <w:pPr>
        <w:pStyle w:val="02TEXTOPRINCIPAL"/>
      </w:pPr>
      <w:r>
        <w:t>Em relação à organização da feira de ciências, avalie quantitativa e qualitativamente os objetos de acordo com os critérios a seguir.</w:t>
      </w:r>
    </w:p>
    <w:p w14:paraId="131AB3D1" w14:textId="77777777" w:rsidR="00405790" w:rsidRDefault="00405790" w:rsidP="00405790">
      <w:pPr>
        <w:pStyle w:val="02TEXTOPRINCIPALBULLET"/>
        <w:numPr>
          <w:ilvl w:val="0"/>
          <w:numId w:val="0"/>
        </w:numPr>
        <w:tabs>
          <w:tab w:val="left" w:pos="6222"/>
        </w:tabs>
        <w:spacing w:after="0" w:line="240" w:lineRule="auto"/>
        <w:ind w:right="423"/>
        <w:rPr>
          <w:b/>
        </w:rPr>
      </w:pPr>
    </w:p>
    <w:p w14:paraId="02712043" w14:textId="5A50262C" w:rsidR="00405790" w:rsidRPr="0046245C" w:rsidRDefault="00405790" w:rsidP="009710CA">
      <w:pPr>
        <w:pStyle w:val="02TEXTOPRINCIPALBULLET"/>
        <w:numPr>
          <w:ilvl w:val="0"/>
          <w:numId w:val="6"/>
        </w:numPr>
        <w:tabs>
          <w:tab w:val="clear" w:pos="227"/>
        </w:tabs>
        <w:ind w:left="284" w:hanging="284"/>
      </w:pPr>
      <w:r w:rsidRPr="0046245C">
        <w:t>Processo: concepção e produção da mostra. Critérios: engajamento, responsabilidade, organização,</w:t>
      </w:r>
      <w:r w:rsidR="009710CA">
        <w:t xml:space="preserve"> </w:t>
      </w:r>
      <w:r w:rsidRPr="0046245C">
        <w:t>iniciativa, autonomia etc.</w:t>
      </w:r>
    </w:p>
    <w:p w14:paraId="48EF5AD1" w14:textId="77777777" w:rsidR="00405790" w:rsidRPr="0046245C" w:rsidRDefault="00405790" w:rsidP="009710CA">
      <w:pPr>
        <w:pStyle w:val="02TEXTOPRINCIPALBULLET"/>
        <w:tabs>
          <w:tab w:val="clear" w:pos="227"/>
        </w:tabs>
        <w:ind w:left="284" w:hanging="284"/>
      </w:pPr>
      <w:r w:rsidRPr="0046245C">
        <w:t>Produto: cartazes, legendas, material visual. Critérios: relevância científica/cultural, adequação, consistência de conteúdo, organização do espaço e dos materiais, estética do material visual, qualidade dos textos etc.</w:t>
      </w:r>
    </w:p>
    <w:p w14:paraId="217BF1C6"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2AF70E59"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62EE48DE"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6A6E5300"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2573057D"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48A641C2"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2D3595E8" w14:textId="34062E19" w:rsidR="006F536C" w:rsidRDefault="006F536C">
      <w:pPr>
        <w:rPr>
          <w:rFonts w:ascii="Tahoma" w:eastAsia="Tahoma" w:hAnsi="Tahoma" w:cs="Tahoma"/>
          <w:kern w:val="3"/>
          <w:sz w:val="21"/>
          <w:szCs w:val="21"/>
          <w:lang w:eastAsia="zh-CN" w:bidi="hi-IN"/>
        </w:rPr>
      </w:pPr>
      <w:r>
        <w:br w:type="page"/>
      </w:r>
    </w:p>
    <w:p w14:paraId="41E2A81A"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p w14:paraId="2F57D453" w14:textId="77777777" w:rsidR="00405790" w:rsidRDefault="00405790" w:rsidP="00405790">
      <w:pPr>
        <w:pStyle w:val="02TEXTOPRINCIPAL"/>
      </w:pPr>
      <w:r>
        <w:t>Já em relação à realização da feira de ciências,</w:t>
      </w:r>
      <w:r>
        <w:rPr>
          <w:b/>
        </w:rPr>
        <w:t xml:space="preserve"> </w:t>
      </w:r>
      <w:r>
        <w:t>avalie a montagem da “banca” e a exposição da divulgação científica de forma qualitativa e quantitativa. Veja a sugestão a seguir.</w:t>
      </w:r>
    </w:p>
    <w:p w14:paraId="577936B0"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pPr>
    </w:p>
    <w:tbl>
      <w:tblPr>
        <w:tblW w:w="7371" w:type="dxa"/>
        <w:jc w:val="center"/>
        <w:tblLayout w:type="fixed"/>
        <w:tblCellMar>
          <w:left w:w="10" w:type="dxa"/>
          <w:right w:w="10" w:type="dxa"/>
        </w:tblCellMar>
        <w:tblLook w:val="04A0" w:firstRow="1" w:lastRow="0" w:firstColumn="1" w:lastColumn="0" w:noHBand="0" w:noVBand="1"/>
      </w:tblPr>
      <w:tblGrid>
        <w:gridCol w:w="6481"/>
        <w:gridCol w:w="890"/>
      </w:tblGrid>
      <w:tr w:rsidR="00405790" w14:paraId="7F1EC27F"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6033E32A" w14:textId="77777777" w:rsidR="00405790" w:rsidRDefault="00405790" w:rsidP="00265FB2">
            <w:pPr>
              <w:pStyle w:val="03TITULOTABELAS1"/>
              <w:spacing w:line="240" w:lineRule="auto"/>
              <w:ind w:left="587"/>
              <w:rPr>
                <w:b w:val="0"/>
                <w:bCs/>
              </w:rPr>
            </w:pPr>
            <w:r>
              <w:rPr>
                <w:bCs/>
              </w:rPr>
              <w:t>CRITÉRIO</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419EAB4F" w14:textId="77777777" w:rsidR="00405790" w:rsidRDefault="00405790" w:rsidP="00265FB2">
            <w:pPr>
              <w:pStyle w:val="03TITULOTABELAS1"/>
              <w:spacing w:line="240" w:lineRule="auto"/>
              <w:jc w:val="left"/>
              <w:rPr>
                <w:b w:val="0"/>
                <w:bCs/>
              </w:rPr>
            </w:pPr>
            <w:r>
              <w:rPr>
                <w:bCs/>
              </w:rPr>
              <w:t>Nota</w:t>
            </w:r>
          </w:p>
        </w:tc>
      </w:tr>
      <w:tr w:rsidR="00405790" w14:paraId="2CCA9604"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5A18894E" w14:textId="77777777" w:rsidR="00405790" w:rsidRDefault="00405790" w:rsidP="00265FB2">
            <w:pPr>
              <w:pStyle w:val="04TEXTOTABELAS"/>
              <w:numPr>
                <w:ilvl w:val="0"/>
                <w:numId w:val="7"/>
              </w:numPr>
              <w:ind w:left="450"/>
            </w:pPr>
            <w:r>
              <w:t>Relevância do tema escolhido</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A58693F" w14:textId="77777777" w:rsidR="00405790" w:rsidRDefault="00405790" w:rsidP="00265FB2">
            <w:pPr>
              <w:pStyle w:val="04TEXTOTABELAS"/>
              <w:spacing w:line="240" w:lineRule="auto"/>
            </w:pPr>
          </w:p>
        </w:tc>
      </w:tr>
      <w:tr w:rsidR="00405790" w14:paraId="1D99A5C8"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72E9E24E" w14:textId="77777777" w:rsidR="00405790" w:rsidRDefault="00405790" w:rsidP="00265FB2">
            <w:pPr>
              <w:pStyle w:val="04TEXTOTABELAS"/>
              <w:numPr>
                <w:ilvl w:val="0"/>
                <w:numId w:val="7"/>
              </w:numPr>
              <w:spacing w:line="240" w:lineRule="auto"/>
              <w:ind w:left="450"/>
              <w:textAlignment w:val="auto"/>
            </w:pPr>
            <w:r>
              <w:t>Qualidade das informações</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19BB5C9" w14:textId="77777777" w:rsidR="00405790" w:rsidRDefault="00405790" w:rsidP="00265FB2">
            <w:pPr>
              <w:pStyle w:val="04TEXTOTABELAS"/>
              <w:spacing w:line="240" w:lineRule="auto"/>
            </w:pPr>
          </w:p>
        </w:tc>
      </w:tr>
      <w:tr w:rsidR="00405790" w14:paraId="0FD1C68F"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2A79A141" w14:textId="77777777" w:rsidR="00405790" w:rsidRDefault="00405790" w:rsidP="00265FB2">
            <w:pPr>
              <w:pStyle w:val="04TEXTOTABELAS"/>
              <w:numPr>
                <w:ilvl w:val="0"/>
                <w:numId w:val="7"/>
              </w:numPr>
              <w:spacing w:line="240" w:lineRule="auto"/>
              <w:ind w:left="450"/>
              <w:textAlignment w:val="auto"/>
            </w:pPr>
            <w:r>
              <w:t>Clareza na divulgação científica</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72C0BEA" w14:textId="77777777" w:rsidR="00405790" w:rsidRDefault="00405790" w:rsidP="00265FB2">
            <w:pPr>
              <w:pStyle w:val="04TEXTOTABELAS"/>
              <w:spacing w:line="240" w:lineRule="auto"/>
            </w:pPr>
          </w:p>
        </w:tc>
      </w:tr>
      <w:tr w:rsidR="00405790" w14:paraId="7C6BC57B"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7DBB186A" w14:textId="77777777" w:rsidR="00405790" w:rsidRDefault="00405790" w:rsidP="00265FB2">
            <w:pPr>
              <w:pStyle w:val="04TEXTOTABELAS"/>
              <w:numPr>
                <w:ilvl w:val="0"/>
                <w:numId w:val="7"/>
              </w:numPr>
              <w:spacing w:line="240" w:lineRule="auto"/>
              <w:ind w:left="450"/>
              <w:textAlignment w:val="auto"/>
            </w:pPr>
            <w:r>
              <w:t>Exploração de imagens ilustrativas</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DA48AC1" w14:textId="77777777" w:rsidR="00405790" w:rsidRDefault="00405790" w:rsidP="00265FB2">
            <w:pPr>
              <w:pStyle w:val="04TEXTOTABELAS"/>
              <w:spacing w:line="240" w:lineRule="auto"/>
            </w:pPr>
          </w:p>
        </w:tc>
      </w:tr>
      <w:tr w:rsidR="00405790" w14:paraId="428105D6"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4D8408CD" w14:textId="77777777" w:rsidR="00405790" w:rsidRDefault="00405790" w:rsidP="00265FB2">
            <w:pPr>
              <w:pStyle w:val="04TEXTOTABELAS"/>
              <w:numPr>
                <w:ilvl w:val="0"/>
                <w:numId w:val="7"/>
              </w:numPr>
              <w:spacing w:line="240" w:lineRule="auto"/>
              <w:ind w:left="450"/>
              <w:textAlignment w:val="auto"/>
            </w:pPr>
            <w:r>
              <w:t>Organização visual e cuidado com a estética</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D5289E5" w14:textId="77777777" w:rsidR="00405790" w:rsidRDefault="00405790" w:rsidP="00265FB2">
            <w:pPr>
              <w:pStyle w:val="04TEXTOTABELAS"/>
              <w:spacing w:line="240" w:lineRule="auto"/>
            </w:pPr>
          </w:p>
        </w:tc>
      </w:tr>
      <w:tr w:rsidR="00405790" w14:paraId="548F56C3" w14:textId="77777777" w:rsidTr="00265FB2">
        <w:trPr>
          <w:trHeight w:val="20"/>
          <w:jc w:val="center"/>
        </w:trPr>
        <w:tc>
          <w:tcPr>
            <w:tcW w:w="567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6AC9AEF1" w14:textId="77777777" w:rsidR="00405790" w:rsidRDefault="00405790" w:rsidP="00265FB2">
            <w:pPr>
              <w:pStyle w:val="04TEXTOTABELAS"/>
              <w:numPr>
                <w:ilvl w:val="0"/>
                <w:numId w:val="7"/>
              </w:numPr>
              <w:spacing w:line="240" w:lineRule="auto"/>
              <w:ind w:left="450"/>
              <w:textAlignment w:val="auto"/>
            </w:pPr>
            <w:r>
              <w:t>Qualidade da exposição oral: linguagem adequada e domínio do conteúdo</w:t>
            </w:r>
          </w:p>
        </w:tc>
        <w:tc>
          <w:tcPr>
            <w:tcW w:w="780"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6494956" w14:textId="77777777" w:rsidR="00405790" w:rsidRDefault="00405790" w:rsidP="00265FB2">
            <w:pPr>
              <w:pStyle w:val="04TEXTOTABELAS"/>
              <w:spacing w:line="240" w:lineRule="auto"/>
            </w:pPr>
          </w:p>
        </w:tc>
      </w:tr>
      <w:tr w:rsidR="00405790" w14:paraId="18AE1A30" w14:textId="77777777" w:rsidTr="00265FB2">
        <w:trPr>
          <w:trHeight w:val="20"/>
          <w:jc w:val="center"/>
        </w:trPr>
        <w:tc>
          <w:tcPr>
            <w:tcW w:w="6459" w:type="dxa"/>
            <w:gridSpan w:val="2"/>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A004D9C" w14:textId="055A7D33" w:rsidR="00405790" w:rsidRDefault="00405790" w:rsidP="00265FB2">
            <w:pPr>
              <w:pStyle w:val="04TEXTOTABELAS"/>
              <w:spacing w:line="240" w:lineRule="auto"/>
            </w:pPr>
            <w:r>
              <w:t>Parecer geral:</w:t>
            </w:r>
          </w:p>
        </w:tc>
      </w:tr>
    </w:tbl>
    <w:p w14:paraId="6A2F65F9" w14:textId="77777777" w:rsidR="00405790" w:rsidRDefault="00405790" w:rsidP="00405790">
      <w:pPr>
        <w:pStyle w:val="02TEXTOPRINCIPALBULLET"/>
        <w:numPr>
          <w:ilvl w:val="0"/>
          <w:numId w:val="0"/>
        </w:numPr>
        <w:tabs>
          <w:tab w:val="clear" w:pos="227"/>
          <w:tab w:val="left" w:pos="0"/>
          <w:tab w:val="left" w:pos="6222"/>
        </w:tabs>
        <w:spacing w:after="0" w:line="240" w:lineRule="auto"/>
        <w:ind w:right="423"/>
        <w:rPr>
          <w:b/>
        </w:rPr>
      </w:pPr>
    </w:p>
    <w:p w14:paraId="3767E6B0" w14:textId="7AD59105" w:rsidR="00405790" w:rsidRDefault="00405790" w:rsidP="00405790">
      <w:pPr>
        <w:pStyle w:val="02TEXTOPRINCIPAL"/>
      </w:pPr>
      <w:r>
        <w:t>Se considerar conveniente, apresente também aos alunos a seguinte ficha de autoavaliação para eles responderem de forma individual posteriormente.</w:t>
      </w:r>
    </w:p>
    <w:p w14:paraId="2809B0A0" w14:textId="77777777" w:rsidR="00405790" w:rsidRDefault="00405790" w:rsidP="00405790">
      <w:pPr>
        <w:pStyle w:val="02TEXTOPRINCIPALBULLET"/>
        <w:numPr>
          <w:ilvl w:val="0"/>
          <w:numId w:val="0"/>
        </w:numPr>
        <w:tabs>
          <w:tab w:val="left" w:pos="0"/>
        </w:tabs>
        <w:spacing w:after="0" w:line="240" w:lineRule="auto"/>
        <w:ind w:right="423"/>
      </w:pPr>
    </w:p>
    <w:tbl>
      <w:tblPr>
        <w:tblW w:w="8505" w:type="dxa"/>
        <w:jc w:val="center"/>
        <w:tblCellMar>
          <w:left w:w="10" w:type="dxa"/>
          <w:right w:w="10" w:type="dxa"/>
        </w:tblCellMar>
        <w:tblLook w:val="04A0" w:firstRow="1" w:lastRow="0" w:firstColumn="1" w:lastColumn="0" w:noHBand="0" w:noVBand="1"/>
      </w:tblPr>
      <w:tblGrid>
        <w:gridCol w:w="7098"/>
        <w:gridCol w:w="679"/>
        <w:gridCol w:w="728"/>
      </w:tblGrid>
      <w:tr w:rsidR="00405790" w14:paraId="43ED8425"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16C9B6EE" w14:textId="77777777" w:rsidR="00405790" w:rsidRDefault="00405790" w:rsidP="00265FB2">
            <w:pPr>
              <w:pStyle w:val="03TITULOTABELAS1"/>
              <w:spacing w:line="240" w:lineRule="auto"/>
            </w:pPr>
            <w:r>
              <w:t>AUTOAVALIAÇÃO</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537B82E7" w14:textId="77777777" w:rsidR="00405790" w:rsidRDefault="00405790" w:rsidP="00265FB2">
            <w:pPr>
              <w:pStyle w:val="03TITULOTABELAS1"/>
              <w:spacing w:line="240" w:lineRule="auto"/>
            </w:pPr>
            <w:r>
              <w:t>SIM</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4459CBD5" w14:textId="77777777" w:rsidR="00405790" w:rsidRDefault="00405790" w:rsidP="00265FB2">
            <w:pPr>
              <w:pStyle w:val="03TITULOTABELAS1"/>
              <w:spacing w:line="240" w:lineRule="auto"/>
            </w:pPr>
            <w:r>
              <w:t>NÃO</w:t>
            </w:r>
          </w:p>
        </w:tc>
      </w:tr>
      <w:tr w:rsidR="00405790" w14:paraId="01CEF10D"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09F34A26" w14:textId="77777777" w:rsidR="00405790" w:rsidRDefault="00405790" w:rsidP="00265FB2">
            <w:pPr>
              <w:pStyle w:val="04TEXTOTABELAS"/>
              <w:spacing w:line="240" w:lineRule="auto"/>
            </w:pPr>
            <w:r>
              <w:t>Participei de todas as etapas da atividade em sala de aula e fora dela?</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5704AF3" w14:textId="77777777" w:rsidR="00405790" w:rsidRDefault="00405790" w:rsidP="00265FB2">
            <w:pPr>
              <w:pStyle w:val="04TEXTOTABELAS"/>
              <w:spacing w:line="240" w:lineRule="auto"/>
            </w:pP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FF8407E" w14:textId="77777777" w:rsidR="00405790" w:rsidRDefault="00405790" w:rsidP="00265FB2">
            <w:pPr>
              <w:pStyle w:val="04TEXTOTABELAS"/>
              <w:spacing w:line="240" w:lineRule="auto"/>
            </w:pPr>
          </w:p>
        </w:tc>
      </w:tr>
      <w:tr w:rsidR="00405790" w14:paraId="388A9E03"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7B0239F0" w14:textId="77777777" w:rsidR="00405790" w:rsidRDefault="00405790" w:rsidP="00265FB2">
            <w:pPr>
              <w:pStyle w:val="04TEXTOTABELAS"/>
              <w:spacing w:line="240" w:lineRule="auto"/>
            </w:pPr>
            <w:r>
              <w:t>Realizei as pesquisas solicitadas, buscando fontes confiáveis?</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F75B191" w14:textId="77777777" w:rsidR="00405790" w:rsidRDefault="00405790" w:rsidP="00265FB2">
            <w:pPr>
              <w:pStyle w:val="04TEXTOTABELAS"/>
              <w:spacing w:line="240" w:lineRule="auto"/>
            </w:pP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129B829" w14:textId="77777777" w:rsidR="00405790" w:rsidRDefault="00405790" w:rsidP="00265FB2">
            <w:pPr>
              <w:pStyle w:val="04TEXTOTABELAS"/>
              <w:spacing w:line="240" w:lineRule="auto"/>
            </w:pPr>
          </w:p>
        </w:tc>
      </w:tr>
      <w:tr w:rsidR="00405790" w14:paraId="4A0BB120"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38DCBDDF" w14:textId="77777777" w:rsidR="00405790" w:rsidRDefault="00405790" w:rsidP="00265FB2">
            <w:pPr>
              <w:pStyle w:val="04TEXTOTABELAS"/>
              <w:spacing w:line="240" w:lineRule="auto"/>
            </w:pPr>
            <w:r>
              <w:t>Participei dos debates propostos e do circuito de atividades de forma efetiva?</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76CDEB8" w14:textId="77777777" w:rsidR="00405790" w:rsidRDefault="00405790" w:rsidP="00265FB2">
            <w:pPr>
              <w:pStyle w:val="04TEXTOTABELAS"/>
              <w:spacing w:line="240" w:lineRule="auto"/>
            </w:pP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6A8EFFD" w14:textId="77777777" w:rsidR="00405790" w:rsidRDefault="00405790" w:rsidP="00265FB2">
            <w:pPr>
              <w:pStyle w:val="04TEXTOTABELAS"/>
              <w:spacing w:line="240" w:lineRule="auto"/>
            </w:pPr>
          </w:p>
        </w:tc>
      </w:tr>
      <w:tr w:rsidR="00405790" w14:paraId="15E6138A"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3D96E7F9" w14:textId="77777777" w:rsidR="00405790" w:rsidRDefault="00405790" w:rsidP="00265FB2">
            <w:pPr>
              <w:pStyle w:val="04TEXTOTABELAS"/>
              <w:spacing w:line="240" w:lineRule="auto"/>
            </w:pPr>
            <w:r>
              <w:t>Li o texto sobre a Casa da Sabedoria e contribuí efetivamente para a escolha do tema de apresentação do meu grupo na feira?</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14E2302" w14:textId="77777777" w:rsidR="00405790" w:rsidRDefault="00405790" w:rsidP="00265FB2">
            <w:pPr>
              <w:pStyle w:val="04TEXTOTABELAS"/>
              <w:spacing w:line="240" w:lineRule="auto"/>
            </w:pP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DA1DE9E" w14:textId="77777777" w:rsidR="00405790" w:rsidRDefault="00405790" w:rsidP="00265FB2">
            <w:pPr>
              <w:pStyle w:val="04TEXTOTABELAS"/>
              <w:spacing w:line="240" w:lineRule="auto"/>
            </w:pPr>
          </w:p>
        </w:tc>
      </w:tr>
      <w:tr w:rsidR="00405790" w14:paraId="3A1238EF"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36885B31" w14:textId="77777777" w:rsidR="00405790" w:rsidRDefault="00405790" w:rsidP="00265FB2">
            <w:pPr>
              <w:pStyle w:val="04TEXTOTABELAS"/>
              <w:spacing w:line="240" w:lineRule="auto"/>
            </w:pPr>
            <w:r>
              <w:t>Participei efetivamente da montagem da feira de ciências e fui solícito e atencioso com os visitantes no dia da apresentação?</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81F3A46" w14:textId="77777777" w:rsidR="00405790" w:rsidRDefault="00405790" w:rsidP="00265FB2">
            <w:pPr>
              <w:pStyle w:val="04TEXTOTABELAS"/>
              <w:spacing w:line="240" w:lineRule="auto"/>
            </w:pP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10B503E" w14:textId="77777777" w:rsidR="00405790" w:rsidRDefault="00405790" w:rsidP="00265FB2">
            <w:pPr>
              <w:pStyle w:val="04TEXTOTABELAS"/>
              <w:spacing w:line="240" w:lineRule="auto"/>
            </w:pPr>
          </w:p>
        </w:tc>
      </w:tr>
      <w:tr w:rsidR="00405790" w14:paraId="62B5CB21" w14:textId="77777777" w:rsidTr="00265FB2">
        <w:trPr>
          <w:trHeight w:val="20"/>
          <w:jc w:val="center"/>
        </w:trPr>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hideMark/>
          </w:tcPr>
          <w:p w14:paraId="681EFD91" w14:textId="68086DD4" w:rsidR="00405790" w:rsidRDefault="00405790" w:rsidP="00265FB2">
            <w:pPr>
              <w:pStyle w:val="04TEXTOTABELAS"/>
              <w:spacing w:line="240" w:lineRule="auto"/>
            </w:pPr>
            <w:r>
              <w:t>O trabalho dessas aulas foi significativo para mim?</w:t>
            </w: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7F28E3A" w14:textId="77777777" w:rsidR="00405790" w:rsidRDefault="00405790" w:rsidP="00265FB2">
            <w:pPr>
              <w:pStyle w:val="04TEXTOTABELAS"/>
              <w:spacing w:line="240" w:lineRule="auto"/>
            </w:pPr>
          </w:p>
        </w:tc>
        <w:tc>
          <w:tcPr>
            <w:tcW w:w="0" w:type="auto"/>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F4705C8" w14:textId="77777777" w:rsidR="00405790" w:rsidRDefault="00405790" w:rsidP="00265FB2">
            <w:pPr>
              <w:pStyle w:val="04TEXTOTABELAS"/>
              <w:spacing w:line="240" w:lineRule="auto"/>
            </w:pPr>
          </w:p>
        </w:tc>
      </w:tr>
    </w:tbl>
    <w:p w14:paraId="733EAC64" w14:textId="77777777" w:rsidR="00405790" w:rsidRDefault="00405790" w:rsidP="00405790">
      <w:pPr>
        <w:pStyle w:val="02TEXTOPRINCIPAL"/>
      </w:pPr>
    </w:p>
    <w:p w14:paraId="46687EC0" w14:textId="77777777" w:rsidR="00405790" w:rsidRDefault="00405790" w:rsidP="00405790">
      <w:pPr>
        <w:pStyle w:val="02TEXTOPRINCIPAL"/>
      </w:pPr>
    </w:p>
    <w:p w14:paraId="31D3607F" w14:textId="77777777" w:rsidR="00405790" w:rsidRDefault="00405790" w:rsidP="00405790">
      <w:pPr>
        <w:pStyle w:val="02TEXTOPRINCIPAL"/>
      </w:pPr>
    </w:p>
    <w:p w14:paraId="1529AC53" w14:textId="77777777" w:rsidR="00405790" w:rsidRDefault="00405790" w:rsidP="00405790">
      <w:pPr>
        <w:pStyle w:val="02TEXTOPRINCIPAL"/>
      </w:pPr>
    </w:p>
    <w:p w14:paraId="7AC4AADD" w14:textId="77777777" w:rsidR="00405790" w:rsidRDefault="00405790" w:rsidP="00405790">
      <w:pPr>
        <w:rPr>
          <w:rFonts w:ascii="Tahoma" w:eastAsia="SimSun" w:hAnsi="Tahoma" w:cs="Tahoma"/>
          <w:kern w:val="3"/>
          <w:sz w:val="21"/>
          <w:szCs w:val="21"/>
          <w:lang w:eastAsia="zh-CN" w:bidi="hi-IN"/>
        </w:rPr>
      </w:pPr>
      <w:r>
        <w:br w:type="page"/>
      </w:r>
    </w:p>
    <w:p w14:paraId="65DBE1C2" w14:textId="77777777" w:rsidR="00405790" w:rsidRDefault="00405790" w:rsidP="00405790">
      <w:pPr>
        <w:pStyle w:val="01TITULO2"/>
      </w:pPr>
      <w:r>
        <w:lastRenderedPageBreak/>
        <w:t xml:space="preserve">Referências bibliográficas adicionais </w:t>
      </w:r>
    </w:p>
    <w:p w14:paraId="3F70CAE2" w14:textId="77777777" w:rsidR="00405790" w:rsidRDefault="00405790" w:rsidP="00405790">
      <w:pPr>
        <w:suppressAutoHyphens/>
        <w:autoSpaceDN w:val="0"/>
        <w:spacing w:after="0" w:line="240" w:lineRule="auto"/>
        <w:textAlignment w:val="baseline"/>
        <w:rPr>
          <w:rFonts w:ascii="Tahoma" w:eastAsia="SimSun" w:hAnsi="Tahoma" w:cs="Tahoma"/>
          <w:kern w:val="3"/>
          <w:sz w:val="21"/>
          <w:szCs w:val="21"/>
          <w:lang w:eastAsia="zh-CN" w:bidi="hi-IN"/>
        </w:rPr>
      </w:pPr>
    </w:p>
    <w:p w14:paraId="65242028" w14:textId="77777777" w:rsidR="00405790" w:rsidRDefault="00405790" w:rsidP="00405790">
      <w:pPr>
        <w:pStyle w:val="01TITULO3"/>
        <w:rPr>
          <w:rStyle w:val="Forte"/>
          <w:b/>
          <w:bCs/>
          <w:szCs w:val="32"/>
        </w:rPr>
      </w:pPr>
      <w:r>
        <w:t>Livros</w:t>
      </w:r>
    </w:p>
    <w:p w14:paraId="35F2997D" w14:textId="77777777" w:rsidR="00405790" w:rsidRDefault="00405790" w:rsidP="00405790">
      <w:pPr>
        <w:pStyle w:val="02TEXTOPRINCIPAL"/>
        <w:rPr>
          <w:shd w:val="clear" w:color="auto" w:fill="FFFFFF"/>
        </w:rPr>
      </w:pPr>
      <w:r>
        <w:t xml:space="preserve">ASIMOV, Isaac. </w:t>
      </w:r>
      <w:r>
        <w:rPr>
          <w:i/>
        </w:rPr>
        <w:t xml:space="preserve">Cronologia das ciências e descobertas. </w:t>
      </w:r>
      <w:r>
        <w:t xml:space="preserve">São Paulo: Civilização Brasileira, </w:t>
      </w:r>
      <w:r>
        <w:rPr>
          <w:shd w:val="clear" w:color="auto" w:fill="FFFFFF"/>
        </w:rPr>
        <w:t>1993.</w:t>
      </w:r>
    </w:p>
    <w:p w14:paraId="36F72D06" w14:textId="77777777" w:rsidR="00405790" w:rsidRDefault="00405790" w:rsidP="00405790">
      <w:pPr>
        <w:pStyle w:val="02TEXTOPRINCIPAL"/>
        <w:rPr>
          <w:shd w:val="clear" w:color="auto" w:fill="FFFFFF"/>
        </w:rPr>
      </w:pPr>
    </w:p>
    <w:p w14:paraId="43870623" w14:textId="77777777" w:rsidR="00405790" w:rsidRDefault="00405790" w:rsidP="00405790">
      <w:pPr>
        <w:pStyle w:val="02TEXTOPRINCIPAL"/>
        <w:rPr>
          <w:bdr w:val="none" w:sz="0" w:space="0" w:color="auto" w:frame="1"/>
          <w:shd w:val="clear" w:color="auto" w:fill="FFFFFF"/>
        </w:rPr>
      </w:pPr>
      <w:r>
        <w:rPr>
          <w:bdr w:val="none" w:sz="0" w:space="0" w:color="auto" w:frame="1"/>
          <w:shd w:val="clear" w:color="auto" w:fill="FFFFFF"/>
        </w:rPr>
        <w:t>BISSIO, Beatriz. </w:t>
      </w:r>
      <w:r>
        <w:rPr>
          <w:bCs/>
          <w:i/>
          <w:bdr w:val="none" w:sz="0" w:space="0" w:color="auto" w:frame="1"/>
          <w:shd w:val="clear" w:color="auto" w:fill="FFFFFF"/>
        </w:rPr>
        <w:t>O mundo falava árabe</w:t>
      </w:r>
      <w:r>
        <w:rPr>
          <w:bCs/>
          <w:bdr w:val="none" w:sz="0" w:space="0" w:color="auto" w:frame="1"/>
          <w:shd w:val="clear" w:color="auto" w:fill="FFFFFF"/>
        </w:rPr>
        <w:t>: a civilização árabe-islâmica clássica através da obra de Ibn Khaldun e Ibn Battuta</w:t>
      </w:r>
      <w:r>
        <w:rPr>
          <w:bdr w:val="none" w:sz="0" w:space="0" w:color="auto" w:frame="1"/>
          <w:shd w:val="clear" w:color="auto" w:fill="FFFFFF"/>
        </w:rPr>
        <w:t>. Rio de Janeiro: Civilização Brasileira, 2012.</w:t>
      </w:r>
    </w:p>
    <w:p w14:paraId="2E034714" w14:textId="77777777" w:rsidR="00405790" w:rsidRDefault="00405790" w:rsidP="00405790">
      <w:pPr>
        <w:pStyle w:val="02TEXTOPRINCIPAL"/>
        <w:rPr>
          <w:bdr w:val="none" w:sz="0" w:space="0" w:color="auto" w:frame="1"/>
          <w:shd w:val="clear" w:color="auto" w:fill="FFFFFF"/>
        </w:rPr>
      </w:pPr>
    </w:p>
    <w:p w14:paraId="4ECAA65A" w14:textId="77777777" w:rsidR="00405790" w:rsidRDefault="00405790" w:rsidP="00405790">
      <w:pPr>
        <w:pStyle w:val="02TEXTOPRINCIPAL"/>
      </w:pPr>
      <w:r>
        <w:t xml:space="preserve">HENRY, Petroski. </w:t>
      </w:r>
      <w:r>
        <w:rPr>
          <w:i/>
        </w:rPr>
        <w:t>A evolução das coisas úteis</w:t>
      </w:r>
      <w:r>
        <w:t>. São Paulo: Jorge Zahar, 2007.</w:t>
      </w:r>
    </w:p>
    <w:p w14:paraId="4F5CAD9A" w14:textId="77777777" w:rsidR="00405790" w:rsidRDefault="00405790" w:rsidP="00405790">
      <w:pPr>
        <w:pStyle w:val="02TEXTOPRINCIPAL"/>
      </w:pPr>
    </w:p>
    <w:p w14:paraId="317CBDCB" w14:textId="77777777" w:rsidR="00405790" w:rsidRDefault="00405790" w:rsidP="00405790">
      <w:pPr>
        <w:pStyle w:val="02TEXTOPRINCIPAL"/>
        <w:rPr>
          <w:shd w:val="clear" w:color="auto" w:fill="FFFFFF"/>
        </w:rPr>
      </w:pPr>
      <w:r>
        <w:rPr>
          <w:rStyle w:val="Forte"/>
          <w:rFonts w:eastAsiaTheme="majorEastAsia"/>
          <w:b w:val="0"/>
        </w:rPr>
        <w:t xml:space="preserve">HOURANI, Albert. H. </w:t>
      </w:r>
      <w:r>
        <w:rPr>
          <w:rStyle w:val="Forte"/>
          <w:rFonts w:eastAsiaTheme="majorEastAsia"/>
          <w:b w:val="0"/>
          <w:i/>
        </w:rPr>
        <w:t>Uma história dos povos árabes.</w:t>
      </w:r>
      <w:r>
        <w:rPr>
          <w:rStyle w:val="Forte"/>
          <w:rFonts w:eastAsiaTheme="majorEastAsia"/>
          <w:b w:val="0"/>
        </w:rPr>
        <w:t xml:space="preserve"> São Paulo: Companhia de Bolso, 200</w:t>
      </w:r>
      <w:r>
        <w:rPr>
          <w:shd w:val="clear" w:color="auto" w:fill="FFFFFF"/>
        </w:rPr>
        <w:t>6.</w:t>
      </w:r>
    </w:p>
    <w:p w14:paraId="1989EE37" w14:textId="77777777" w:rsidR="00405790" w:rsidRDefault="00405790" w:rsidP="00405790">
      <w:pPr>
        <w:pStyle w:val="02TEXTOPRINCIPAL"/>
        <w:rPr>
          <w:rStyle w:val="Forte"/>
          <w:rFonts w:eastAsiaTheme="majorEastAsia"/>
          <w:b w:val="0"/>
        </w:rPr>
      </w:pPr>
    </w:p>
    <w:p w14:paraId="5B8462CF" w14:textId="77777777" w:rsidR="00405790" w:rsidRDefault="00405790" w:rsidP="00405790">
      <w:pPr>
        <w:pStyle w:val="02TEXTOPRINCIPAL"/>
        <w:rPr>
          <w:rStyle w:val="Forte"/>
          <w:b w:val="0"/>
          <w:spacing w:val="-3"/>
          <w:bdr w:val="none" w:sz="0" w:space="0" w:color="auto" w:frame="1"/>
          <w:shd w:val="clear" w:color="auto" w:fill="FFFFFF"/>
        </w:rPr>
      </w:pPr>
      <w:r>
        <w:rPr>
          <w:rStyle w:val="Forte"/>
          <w:b w:val="0"/>
          <w:spacing w:val="-3"/>
          <w:bdr w:val="none" w:sz="0" w:space="0" w:color="auto" w:frame="1"/>
          <w:shd w:val="clear" w:color="auto" w:fill="FFFFFF"/>
        </w:rPr>
        <w:t xml:space="preserve">ISKANDAR, Jamil. </w:t>
      </w:r>
      <w:r>
        <w:rPr>
          <w:rStyle w:val="Forte"/>
          <w:b w:val="0"/>
          <w:i/>
          <w:spacing w:val="-3"/>
          <w:bdr w:val="none" w:sz="0" w:space="0" w:color="auto" w:frame="1"/>
          <w:shd w:val="clear" w:color="auto" w:fill="FFFFFF"/>
        </w:rPr>
        <w:t>Compreender Al-Farabi e Avicena.</w:t>
      </w:r>
      <w:r>
        <w:rPr>
          <w:rStyle w:val="Forte"/>
          <w:b w:val="0"/>
          <w:spacing w:val="-3"/>
          <w:bdr w:val="none" w:sz="0" w:space="0" w:color="auto" w:frame="1"/>
          <w:shd w:val="clear" w:color="auto" w:fill="FFFFFF"/>
        </w:rPr>
        <w:t xml:space="preserve"> Petrópolis: Vozes, 2011.</w:t>
      </w:r>
    </w:p>
    <w:p w14:paraId="00CF8D33" w14:textId="77777777" w:rsidR="00405790" w:rsidRDefault="00405790" w:rsidP="00405790">
      <w:pPr>
        <w:pStyle w:val="02TEXTOPRINCIPAL"/>
        <w:rPr>
          <w:spacing w:val="-3"/>
          <w:bdr w:val="none" w:sz="0" w:space="0" w:color="auto" w:frame="1"/>
          <w:shd w:val="clear" w:color="auto" w:fill="FFFFFF"/>
        </w:rPr>
      </w:pPr>
    </w:p>
    <w:p w14:paraId="35688384" w14:textId="77777777" w:rsidR="00405790" w:rsidRDefault="00405790" w:rsidP="00405790">
      <w:pPr>
        <w:pStyle w:val="02TEXTOPRINCIPAL"/>
      </w:pPr>
      <w:r>
        <w:t xml:space="preserve">MAHAJAN, Shobhit. </w:t>
      </w:r>
      <w:r>
        <w:rPr>
          <w:i/>
        </w:rPr>
        <w:t xml:space="preserve">História das invenções. </w:t>
      </w:r>
      <w:r>
        <w:t>São Paulo: Ullmann, 2008.</w:t>
      </w:r>
    </w:p>
    <w:p w14:paraId="058A3C52" w14:textId="77777777" w:rsidR="00405790" w:rsidRDefault="00405790" w:rsidP="00405790">
      <w:pPr>
        <w:pStyle w:val="02TEXTOPRINCIPAL"/>
      </w:pPr>
    </w:p>
    <w:p w14:paraId="2338BACE" w14:textId="77777777" w:rsidR="00405790" w:rsidRDefault="00405790" w:rsidP="00405790">
      <w:pPr>
        <w:pStyle w:val="02TEXTOPRINCIPAL"/>
      </w:pPr>
      <w:r>
        <w:rPr>
          <w:rStyle w:val="Forte"/>
          <w:b w:val="0"/>
          <w:spacing w:val="-3"/>
          <w:bdr w:val="none" w:sz="0" w:space="0" w:color="auto" w:frame="1"/>
          <w:shd w:val="clear" w:color="auto" w:fill="FFFFFF"/>
        </w:rPr>
        <w:t xml:space="preserve">TERESI, Dick. </w:t>
      </w:r>
      <w:r>
        <w:rPr>
          <w:rStyle w:val="Forte"/>
          <w:b w:val="0"/>
          <w:i/>
          <w:spacing w:val="-3"/>
          <w:bdr w:val="none" w:sz="0" w:space="0" w:color="auto" w:frame="1"/>
          <w:shd w:val="clear" w:color="auto" w:fill="FFFFFF"/>
        </w:rPr>
        <w:t>Descobertas perdidas</w:t>
      </w:r>
      <w:r>
        <w:rPr>
          <w:rStyle w:val="Forte"/>
          <w:b w:val="0"/>
          <w:spacing w:val="-3"/>
          <w:bdr w:val="none" w:sz="0" w:space="0" w:color="auto" w:frame="1"/>
          <w:shd w:val="clear" w:color="auto" w:fill="FFFFFF"/>
        </w:rPr>
        <w:t xml:space="preserve">. São Paulo: Companhia das Letras, </w:t>
      </w:r>
      <w:r>
        <w:t>2008.</w:t>
      </w:r>
    </w:p>
    <w:p w14:paraId="52634056" w14:textId="77777777" w:rsidR="00405790" w:rsidRDefault="00405790" w:rsidP="00405790">
      <w:pPr>
        <w:suppressAutoHyphens/>
        <w:spacing w:after="0" w:line="240" w:lineRule="auto"/>
        <w:jc w:val="both"/>
        <w:rPr>
          <w:rFonts w:ascii="Tahoma" w:hAnsi="Tahoma" w:cs="Tahoma"/>
          <w:sz w:val="21"/>
          <w:szCs w:val="21"/>
        </w:rPr>
      </w:pPr>
    </w:p>
    <w:p w14:paraId="44A7F25E" w14:textId="77777777" w:rsidR="00405790" w:rsidRDefault="00405790" w:rsidP="00405790">
      <w:pPr>
        <w:pStyle w:val="01TITULO3"/>
        <w:rPr>
          <w:szCs w:val="32"/>
        </w:rPr>
      </w:pPr>
      <w:r w:rsidRPr="0046245C">
        <w:rPr>
          <w:i/>
        </w:rPr>
        <w:t>Sites</w:t>
      </w:r>
    </w:p>
    <w:p w14:paraId="7A09D2CB" w14:textId="10325856" w:rsidR="00405790" w:rsidRDefault="00405790" w:rsidP="00405790">
      <w:pPr>
        <w:pStyle w:val="02TEXTOPRINCIPAL"/>
      </w:pPr>
      <w:r>
        <w:t xml:space="preserve">AMBONI, Élisson. A Casa da Sabedoria: de como o mundo árabe civilizou e iluminou o mundo ocidental. </w:t>
      </w:r>
      <w:r w:rsidRPr="00565AE6">
        <w:rPr>
          <w:i/>
        </w:rPr>
        <w:t>Socient</w:t>
      </w:r>
      <w:r w:rsidR="00565AE6" w:rsidRPr="00565AE6">
        <w:rPr>
          <w:i/>
        </w:rPr>
        <w:t>í</w:t>
      </w:r>
      <w:r w:rsidRPr="00565AE6">
        <w:rPr>
          <w:i/>
        </w:rPr>
        <w:t>fica</w:t>
      </w:r>
      <w:r>
        <w:t>. Disponível em: &lt;</w:t>
      </w:r>
      <w:hyperlink r:id="rId19" w:history="1">
        <w:r w:rsidRPr="0046245C">
          <w:rPr>
            <w:rStyle w:val="Hyperlink"/>
          </w:rPr>
          <w:t>http://socientifica.com.br/2018/07/a-casa-da-saberoria</w:t>
        </w:r>
      </w:hyperlink>
      <w:r>
        <w:t xml:space="preserve">&gt;. </w:t>
      </w:r>
      <w:r>
        <w:br/>
        <w:t>Acesso em: 27 set. 2018.</w:t>
      </w:r>
    </w:p>
    <w:p w14:paraId="65E89CFF" w14:textId="77777777" w:rsidR="00405790" w:rsidRDefault="00405790" w:rsidP="00405790">
      <w:pPr>
        <w:pStyle w:val="02TEXTOPRINCIPAL"/>
      </w:pPr>
    </w:p>
    <w:p w14:paraId="27DBC82B" w14:textId="77777777" w:rsidR="00405790" w:rsidRDefault="00405790" w:rsidP="00405790">
      <w:pPr>
        <w:pStyle w:val="02TEXTOPRINCIPAL"/>
      </w:pPr>
      <w:r>
        <w:t xml:space="preserve">AS MIL e uma noites. </w:t>
      </w:r>
      <w:r>
        <w:rPr>
          <w:i/>
        </w:rPr>
        <w:t>Estado da Arte: o cânone em pauta</w:t>
      </w:r>
      <w:r>
        <w:t xml:space="preserve">. Disponível em: </w:t>
      </w:r>
      <w:r>
        <w:br/>
        <w:t>&lt;</w:t>
      </w:r>
      <w:hyperlink r:id="rId20" w:history="1">
        <w:r w:rsidRPr="0046245C">
          <w:rPr>
            <w:rStyle w:val="Hyperlink"/>
          </w:rPr>
          <w:t>http://oestadodaarte.com.br/as-mil-e-uma-noites</w:t>
        </w:r>
      </w:hyperlink>
      <w:r>
        <w:t>&gt;. Acesso em: 27 set. 2018.</w:t>
      </w:r>
    </w:p>
    <w:p w14:paraId="359AD1D1" w14:textId="77777777" w:rsidR="00405790" w:rsidRDefault="00405790" w:rsidP="00405790">
      <w:pPr>
        <w:suppressAutoHyphens/>
        <w:spacing w:after="0" w:line="240" w:lineRule="auto"/>
        <w:rPr>
          <w:rFonts w:ascii="Tahoma" w:hAnsi="Tahoma" w:cs="Tahoma"/>
          <w:sz w:val="21"/>
          <w:szCs w:val="21"/>
        </w:rPr>
      </w:pPr>
    </w:p>
    <w:p w14:paraId="0F70219C" w14:textId="77777777" w:rsidR="00405790" w:rsidRDefault="00405790" w:rsidP="00405790">
      <w:pPr>
        <w:pStyle w:val="01TITULO3"/>
        <w:rPr>
          <w:szCs w:val="32"/>
        </w:rPr>
      </w:pPr>
      <w:r>
        <w:t>Filme</w:t>
      </w:r>
    </w:p>
    <w:p w14:paraId="62E73A4C" w14:textId="59A62A4F" w:rsidR="00E06916" w:rsidRPr="00405790" w:rsidRDefault="00405790" w:rsidP="009710CA">
      <w:pPr>
        <w:pStyle w:val="02TEXTOPRINCIPAL"/>
      </w:pPr>
      <w:r>
        <w:rPr>
          <w:i/>
        </w:rPr>
        <w:t>O destino</w:t>
      </w:r>
      <w:r>
        <w:t>.</w:t>
      </w:r>
      <w:r>
        <w:rPr>
          <w:b/>
        </w:rPr>
        <w:t xml:space="preserve"> </w:t>
      </w:r>
      <w:r>
        <w:t>Direção: Youssef Chahine. França, Egito, 1997, 135 min.</w:t>
      </w:r>
    </w:p>
    <w:sectPr w:rsidR="00E06916" w:rsidRPr="00405790" w:rsidSect="0067205F">
      <w:headerReference w:type="even" r:id="rId21"/>
      <w:headerReference w:type="default" r:id="rId22"/>
      <w:footerReference w:type="even" r:id="rId23"/>
      <w:footerReference w:type="default" r:id="rId24"/>
      <w:headerReference w:type="first" r:id="rId25"/>
      <w:footerReference w:type="first" r:id="rId26"/>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B01A" w14:textId="77777777" w:rsidR="00AD7AB4" w:rsidRDefault="00AD7AB4">
      <w:pPr>
        <w:spacing w:after="0" w:line="240" w:lineRule="auto"/>
      </w:pPr>
      <w:r>
        <w:separator/>
      </w:r>
    </w:p>
  </w:endnote>
  <w:endnote w:type="continuationSeparator" w:id="0">
    <w:p w14:paraId="05260B75" w14:textId="77777777" w:rsidR="00AD7AB4" w:rsidRDefault="00AD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ronos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5735" w14:textId="77777777" w:rsidR="00FD3A70" w:rsidRDefault="00FD3A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1"/>
    </w:tblGrid>
    <w:tr w:rsidR="00FD3A70" w14:paraId="1BA86E67" w14:textId="77777777" w:rsidTr="006D619E">
      <w:tc>
        <w:tcPr>
          <w:tcW w:w="9606" w:type="dxa"/>
          <w:hideMark/>
        </w:tcPr>
        <w:p w14:paraId="34277EE6" w14:textId="77777777" w:rsidR="00FD3A70" w:rsidRDefault="00FD3A70" w:rsidP="00FD3A70">
          <w:pPr>
            <w:rPr>
              <w:sz w:val="14"/>
              <w:szCs w:val="14"/>
            </w:rPr>
          </w:pPr>
          <w:r>
            <w:rPr>
              <w:sz w:val="14"/>
              <w:szCs w:val="14"/>
            </w:rPr>
            <w:t>Este material está em Licença Aberta — CC BY NC 3.0BR ou 4.0 </w:t>
          </w:r>
          <w:proofErr w:type="spellStart"/>
          <w:r>
            <w:rPr>
              <w:i/>
              <w:sz w:val="14"/>
              <w:szCs w:val="14"/>
            </w:rPr>
            <w:t>International</w:t>
          </w:r>
          <w:proofErr w:type="spellEnd"/>
          <w:r>
            <w:rPr>
              <w:i/>
              <w:sz w:val="14"/>
              <w:szCs w:val="14"/>
            </w:rPr>
            <w:t> </w:t>
          </w:r>
          <w:r>
            <w:rPr>
              <w:sz w:val="14"/>
              <w:szCs w:val="14"/>
            </w:rPr>
            <w:t>(permite a edição ou a criação de obras derivadas sobre a obra  </w:t>
          </w:r>
          <w:r>
            <w:rPr>
              <w:sz w:val="14"/>
              <w:szCs w:val="14"/>
            </w:rPr>
            <w:br/>
            <w:t>com fins não comerciais, contanto que atribuam crédito e que licenciem as criações sob os mesmos parâmetros da Licença Aberta).</w:t>
          </w:r>
        </w:p>
      </w:tc>
      <w:tc>
        <w:tcPr>
          <w:tcW w:w="738" w:type="dxa"/>
          <w:vAlign w:val="center"/>
          <w:hideMark/>
        </w:tcPr>
        <w:p w14:paraId="6A3C0569" w14:textId="77777777" w:rsidR="00FD3A70" w:rsidRDefault="00FD3A70" w:rsidP="00FD3A70">
          <w:r>
            <w:fldChar w:fldCharType="begin"/>
          </w:r>
          <w:r>
            <w:instrText xml:space="preserve"> PAGE  \* Arabic  \* MERGEFORMAT </w:instrText>
          </w:r>
          <w:r>
            <w:fldChar w:fldCharType="separate"/>
          </w:r>
          <w:r>
            <w:t>1</w:t>
          </w:r>
          <w:r>
            <w:fldChar w:fldCharType="end"/>
          </w:r>
        </w:p>
      </w:tc>
    </w:tr>
  </w:tbl>
  <w:p w14:paraId="27A0366B" w14:textId="77777777" w:rsidR="00FD3A70" w:rsidRPr="00894385" w:rsidRDefault="00FD3A70" w:rsidP="00FD3A70">
    <w:pPr>
      <w:pStyle w:val="Rodap"/>
      <w:rPr>
        <w:rFonts w:ascii="Tahoma" w:hAnsi="Tahoma" w:cs="Tahoma"/>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BF47" w14:textId="77777777" w:rsidR="00FD3A70" w:rsidRDefault="00FD3A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FB66" w14:textId="77777777" w:rsidR="00AD7AB4" w:rsidRDefault="00AD7AB4">
      <w:pPr>
        <w:spacing w:after="0" w:line="240" w:lineRule="auto"/>
      </w:pPr>
      <w:r>
        <w:separator/>
      </w:r>
    </w:p>
  </w:footnote>
  <w:footnote w:type="continuationSeparator" w:id="0">
    <w:p w14:paraId="7CF74101" w14:textId="77777777" w:rsidR="00AD7AB4" w:rsidRDefault="00AD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FA96" w14:textId="77777777" w:rsidR="00FD3A70" w:rsidRDefault="00FD3A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DD29" w14:textId="77777777" w:rsidR="00265FB2" w:rsidRDefault="00265FB2">
    <w:r>
      <w:rPr>
        <w:noProof/>
        <w:lang w:val="en-US"/>
      </w:rPr>
      <w:drawing>
        <wp:inline distT="0" distB="0" distL="0" distR="0" wp14:anchorId="49FDC955" wp14:editId="282191E7">
          <wp:extent cx="6248400" cy="47548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NLD 2020 MD Barra superior EST HIST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C520" w14:textId="77777777" w:rsidR="00FD3A70" w:rsidRDefault="00FD3A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A7B"/>
    <w:multiLevelType w:val="hybridMultilevel"/>
    <w:tmpl w:val="E202148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129622E"/>
    <w:multiLevelType w:val="hybridMultilevel"/>
    <w:tmpl w:val="0F6E2DD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5D9F5953"/>
    <w:multiLevelType w:val="hybridMultilevel"/>
    <w:tmpl w:val="275426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5EC737EA"/>
    <w:multiLevelType w:val="hybridMultilevel"/>
    <w:tmpl w:val="ECF4D65C"/>
    <w:lvl w:ilvl="0" w:tplc="2A486F6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5" w15:restartNumberingAfterBreak="0">
    <w:nsid w:val="7D114CA4"/>
    <w:multiLevelType w:val="hybridMultilevel"/>
    <w:tmpl w:val="D39A6B34"/>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4"/>
  </w:num>
  <w:num w:numId="2">
    <w:abstractNumId w:val="4"/>
  </w:num>
  <w:num w:numId="3">
    <w:abstractNumId w:val="2"/>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0D"/>
    <w:rsid w:val="00000CDB"/>
    <w:rsid w:val="00000F2F"/>
    <w:rsid w:val="000019F3"/>
    <w:rsid w:val="00001C5F"/>
    <w:rsid w:val="000021EA"/>
    <w:rsid w:val="00002B56"/>
    <w:rsid w:val="000033A2"/>
    <w:rsid w:val="00003991"/>
    <w:rsid w:val="00003BB3"/>
    <w:rsid w:val="00006253"/>
    <w:rsid w:val="00006560"/>
    <w:rsid w:val="0000762D"/>
    <w:rsid w:val="00007A02"/>
    <w:rsid w:val="00010657"/>
    <w:rsid w:val="000106C7"/>
    <w:rsid w:val="00010C0F"/>
    <w:rsid w:val="00011563"/>
    <w:rsid w:val="00013EB9"/>
    <w:rsid w:val="0001496F"/>
    <w:rsid w:val="000166C4"/>
    <w:rsid w:val="000171EE"/>
    <w:rsid w:val="00017204"/>
    <w:rsid w:val="000203D2"/>
    <w:rsid w:val="0002178F"/>
    <w:rsid w:val="000233DB"/>
    <w:rsid w:val="000254F8"/>
    <w:rsid w:val="00025A09"/>
    <w:rsid w:val="00026F5A"/>
    <w:rsid w:val="0003004B"/>
    <w:rsid w:val="00030ACC"/>
    <w:rsid w:val="00030F3A"/>
    <w:rsid w:val="00032169"/>
    <w:rsid w:val="00032205"/>
    <w:rsid w:val="00032C99"/>
    <w:rsid w:val="00033354"/>
    <w:rsid w:val="00033945"/>
    <w:rsid w:val="0003428B"/>
    <w:rsid w:val="000354D4"/>
    <w:rsid w:val="000358BF"/>
    <w:rsid w:val="00036BA3"/>
    <w:rsid w:val="00036CB7"/>
    <w:rsid w:val="00036D0A"/>
    <w:rsid w:val="00040050"/>
    <w:rsid w:val="00040CDA"/>
    <w:rsid w:val="00041CC6"/>
    <w:rsid w:val="00043FC1"/>
    <w:rsid w:val="000453A1"/>
    <w:rsid w:val="00046021"/>
    <w:rsid w:val="00047A04"/>
    <w:rsid w:val="00047CE3"/>
    <w:rsid w:val="00050009"/>
    <w:rsid w:val="00050C74"/>
    <w:rsid w:val="000519F1"/>
    <w:rsid w:val="00052A36"/>
    <w:rsid w:val="00052DA0"/>
    <w:rsid w:val="0005346D"/>
    <w:rsid w:val="000537F0"/>
    <w:rsid w:val="00053C1E"/>
    <w:rsid w:val="00054289"/>
    <w:rsid w:val="0005465F"/>
    <w:rsid w:val="00054DBD"/>
    <w:rsid w:val="00060997"/>
    <w:rsid w:val="00061195"/>
    <w:rsid w:val="0006213A"/>
    <w:rsid w:val="00062222"/>
    <w:rsid w:val="000630F1"/>
    <w:rsid w:val="00063DAE"/>
    <w:rsid w:val="00064829"/>
    <w:rsid w:val="00064B8F"/>
    <w:rsid w:val="00066F12"/>
    <w:rsid w:val="00067276"/>
    <w:rsid w:val="0006738B"/>
    <w:rsid w:val="0006760F"/>
    <w:rsid w:val="000678CD"/>
    <w:rsid w:val="00067B8F"/>
    <w:rsid w:val="000745AA"/>
    <w:rsid w:val="00074F2C"/>
    <w:rsid w:val="00075660"/>
    <w:rsid w:val="00075954"/>
    <w:rsid w:val="00076257"/>
    <w:rsid w:val="00076512"/>
    <w:rsid w:val="00077A6B"/>
    <w:rsid w:val="00077DB4"/>
    <w:rsid w:val="00080BC1"/>
    <w:rsid w:val="00081DAF"/>
    <w:rsid w:val="000822D1"/>
    <w:rsid w:val="0008470B"/>
    <w:rsid w:val="00084DE3"/>
    <w:rsid w:val="00085374"/>
    <w:rsid w:val="000862E6"/>
    <w:rsid w:val="000866A4"/>
    <w:rsid w:val="00090AA2"/>
    <w:rsid w:val="000919A3"/>
    <w:rsid w:val="00092140"/>
    <w:rsid w:val="00092FE8"/>
    <w:rsid w:val="0009397C"/>
    <w:rsid w:val="00094C42"/>
    <w:rsid w:val="00096536"/>
    <w:rsid w:val="00097E3F"/>
    <w:rsid w:val="000A0BE2"/>
    <w:rsid w:val="000A1374"/>
    <w:rsid w:val="000A1558"/>
    <w:rsid w:val="000A2541"/>
    <w:rsid w:val="000A3C4E"/>
    <w:rsid w:val="000A438B"/>
    <w:rsid w:val="000A5D20"/>
    <w:rsid w:val="000A6794"/>
    <w:rsid w:val="000A6F9E"/>
    <w:rsid w:val="000B0906"/>
    <w:rsid w:val="000B21EA"/>
    <w:rsid w:val="000B2D1D"/>
    <w:rsid w:val="000B3A69"/>
    <w:rsid w:val="000B4BA8"/>
    <w:rsid w:val="000B4DF1"/>
    <w:rsid w:val="000B58ED"/>
    <w:rsid w:val="000B5C0F"/>
    <w:rsid w:val="000B6CA7"/>
    <w:rsid w:val="000B70D7"/>
    <w:rsid w:val="000B73EA"/>
    <w:rsid w:val="000C385A"/>
    <w:rsid w:val="000C5CA2"/>
    <w:rsid w:val="000C5F73"/>
    <w:rsid w:val="000C6194"/>
    <w:rsid w:val="000C63FB"/>
    <w:rsid w:val="000C65B4"/>
    <w:rsid w:val="000C6AE6"/>
    <w:rsid w:val="000D137C"/>
    <w:rsid w:val="000D1D38"/>
    <w:rsid w:val="000D2296"/>
    <w:rsid w:val="000D347C"/>
    <w:rsid w:val="000D5329"/>
    <w:rsid w:val="000D559F"/>
    <w:rsid w:val="000D59DB"/>
    <w:rsid w:val="000D6ABD"/>
    <w:rsid w:val="000D6C5A"/>
    <w:rsid w:val="000D7517"/>
    <w:rsid w:val="000D7850"/>
    <w:rsid w:val="000E090D"/>
    <w:rsid w:val="000E0959"/>
    <w:rsid w:val="000E098C"/>
    <w:rsid w:val="000E1AD5"/>
    <w:rsid w:val="000E3C14"/>
    <w:rsid w:val="000E4CFB"/>
    <w:rsid w:val="000E6581"/>
    <w:rsid w:val="000E66A0"/>
    <w:rsid w:val="000E699B"/>
    <w:rsid w:val="000E74A9"/>
    <w:rsid w:val="000E7CED"/>
    <w:rsid w:val="000F05CA"/>
    <w:rsid w:val="000F12CA"/>
    <w:rsid w:val="000F1787"/>
    <w:rsid w:val="000F19B6"/>
    <w:rsid w:val="000F1FC7"/>
    <w:rsid w:val="000F2246"/>
    <w:rsid w:val="000F254F"/>
    <w:rsid w:val="000F3299"/>
    <w:rsid w:val="000F6054"/>
    <w:rsid w:val="000F66B3"/>
    <w:rsid w:val="000F6A28"/>
    <w:rsid w:val="000F776D"/>
    <w:rsid w:val="0010023A"/>
    <w:rsid w:val="0010072B"/>
    <w:rsid w:val="0010167F"/>
    <w:rsid w:val="001018CA"/>
    <w:rsid w:val="00104110"/>
    <w:rsid w:val="001061E1"/>
    <w:rsid w:val="001068AD"/>
    <w:rsid w:val="00107249"/>
    <w:rsid w:val="001102E8"/>
    <w:rsid w:val="001102FB"/>
    <w:rsid w:val="00110E97"/>
    <w:rsid w:val="00112359"/>
    <w:rsid w:val="00112651"/>
    <w:rsid w:val="00112DF3"/>
    <w:rsid w:val="00112FC4"/>
    <w:rsid w:val="00113602"/>
    <w:rsid w:val="0011366A"/>
    <w:rsid w:val="00113AD2"/>
    <w:rsid w:val="00113B7B"/>
    <w:rsid w:val="00113E0A"/>
    <w:rsid w:val="00113E65"/>
    <w:rsid w:val="00114348"/>
    <w:rsid w:val="00114470"/>
    <w:rsid w:val="001158CE"/>
    <w:rsid w:val="00115996"/>
    <w:rsid w:val="00115CBA"/>
    <w:rsid w:val="00117C71"/>
    <w:rsid w:val="001203E3"/>
    <w:rsid w:val="0012049E"/>
    <w:rsid w:val="00120EB1"/>
    <w:rsid w:val="00120FC1"/>
    <w:rsid w:val="00121AF1"/>
    <w:rsid w:val="00122B63"/>
    <w:rsid w:val="00122BF0"/>
    <w:rsid w:val="00126290"/>
    <w:rsid w:val="001264E5"/>
    <w:rsid w:val="00127637"/>
    <w:rsid w:val="00130327"/>
    <w:rsid w:val="001309B0"/>
    <w:rsid w:val="00130D0A"/>
    <w:rsid w:val="00131227"/>
    <w:rsid w:val="0013155B"/>
    <w:rsid w:val="001316B6"/>
    <w:rsid w:val="0013177D"/>
    <w:rsid w:val="00133FCA"/>
    <w:rsid w:val="00134608"/>
    <w:rsid w:val="0013499C"/>
    <w:rsid w:val="00135AD2"/>
    <w:rsid w:val="00141173"/>
    <w:rsid w:val="0014328A"/>
    <w:rsid w:val="00143700"/>
    <w:rsid w:val="0014371E"/>
    <w:rsid w:val="001440D6"/>
    <w:rsid w:val="001456D0"/>
    <w:rsid w:val="00145A87"/>
    <w:rsid w:val="001472DF"/>
    <w:rsid w:val="00150235"/>
    <w:rsid w:val="00150D80"/>
    <w:rsid w:val="0015174A"/>
    <w:rsid w:val="00151BC7"/>
    <w:rsid w:val="0015228C"/>
    <w:rsid w:val="0015231F"/>
    <w:rsid w:val="00152BE1"/>
    <w:rsid w:val="00152C0A"/>
    <w:rsid w:val="00152CC7"/>
    <w:rsid w:val="00154313"/>
    <w:rsid w:val="00154D27"/>
    <w:rsid w:val="00154E2A"/>
    <w:rsid w:val="00154F10"/>
    <w:rsid w:val="00155E1A"/>
    <w:rsid w:val="00156752"/>
    <w:rsid w:val="001568ED"/>
    <w:rsid w:val="0015758E"/>
    <w:rsid w:val="00157623"/>
    <w:rsid w:val="0015794D"/>
    <w:rsid w:val="00161B12"/>
    <w:rsid w:val="0016368B"/>
    <w:rsid w:val="0016442F"/>
    <w:rsid w:val="00164A10"/>
    <w:rsid w:val="00164BC8"/>
    <w:rsid w:val="001652E5"/>
    <w:rsid w:val="00165752"/>
    <w:rsid w:val="00165BCC"/>
    <w:rsid w:val="00166B4F"/>
    <w:rsid w:val="001711F4"/>
    <w:rsid w:val="001717B3"/>
    <w:rsid w:val="00171AA0"/>
    <w:rsid w:val="0017227A"/>
    <w:rsid w:val="001725EE"/>
    <w:rsid w:val="00173B4A"/>
    <w:rsid w:val="00173EC6"/>
    <w:rsid w:val="00174DF8"/>
    <w:rsid w:val="00175298"/>
    <w:rsid w:val="0017697E"/>
    <w:rsid w:val="00177249"/>
    <w:rsid w:val="00177664"/>
    <w:rsid w:val="00180054"/>
    <w:rsid w:val="0018142F"/>
    <w:rsid w:val="00184025"/>
    <w:rsid w:val="00184439"/>
    <w:rsid w:val="00185AAF"/>
    <w:rsid w:val="00187509"/>
    <w:rsid w:val="0019060E"/>
    <w:rsid w:val="00193AB2"/>
    <w:rsid w:val="00194196"/>
    <w:rsid w:val="001949B3"/>
    <w:rsid w:val="0019589C"/>
    <w:rsid w:val="00195952"/>
    <w:rsid w:val="00196607"/>
    <w:rsid w:val="00196780"/>
    <w:rsid w:val="001968A3"/>
    <w:rsid w:val="00196E08"/>
    <w:rsid w:val="00197BAF"/>
    <w:rsid w:val="001A00F4"/>
    <w:rsid w:val="001A2765"/>
    <w:rsid w:val="001A2C5A"/>
    <w:rsid w:val="001A40F1"/>
    <w:rsid w:val="001A4F83"/>
    <w:rsid w:val="001A6A9E"/>
    <w:rsid w:val="001B30EB"/>
    <w:rsid w:val="001B3F9E"/>
    <w:rsid w:val="001B51D8"/>
    <w:rsid w:val="001B6558"/>
    <w:rsid w:val="001C0FBC"/>
    <w:rsid w:val="001C25EE"/>
    <w:rsid w:val="001C274A"/>
    <w:rsid w:val="001C4EE3"/>
    <w:rsid w:val="001C55A0"/>
    <w:rsid w:val="001C591A"/>
    <w:rsid w:val="001C6809"/>
    <w:rsid w:val="001C6EC1"/>
    <w:rsid w:val="001C7020"/>
    <w:rsid w:val="001C7933"/>
    <w:rsid w:val="001D0B09"/>
    <w:rsid w:val="001D2164"/>
    <w:rsid w:val="001D429C"/>
    <w:rsid w:val="001D588C"/>
    <w:rsid w:val="001D5994"/>
    <w:rsid w:val="001D60F4"/>
    <w:rsid w:val="001D6AE8"/>
    <w:rsid w:val="001D78AA"/>
    <w:rsid w:val="001E0205"/>
    <w:rsid w:val="001E0519"/>
    <w:rsid w:val="001E09AC"/>
    <w:rsid w:val="001E0C56"/>
    <w:rsid w:val="001E1B22"/>
    <w:rsid w:val="001E232C"/>
    <w:rsid w:val="001E4536"/>
    <w:rsid w:val="001E4C23"/>
    <w:rsid w:val="001E6473"/>
    <w:rsid w:val="001E70D7"/>
    <w:rsid w:val="001F0139"/>
    <w:rsid w:val="001F08B1"/>
    <w:rsid w:val="001F1186"/>
    <w:rsid w:val="001F1776"/>
    <w:rsid w:val="001F1CED"/>
    <w:rsid w:val="001F3072"/>
    <w:rsid w:val="001F3093"/>
    <w:rsid w:val="001F3D09"/>
    <w:rsid w:val="001F4C83"/>
    <w:rsid w:val="001F5C54"/>
    <w:rsid w:val="001F77D8"/>
    <w:rsid w:val="00200E7B"/>
    <w:rsid w:val="00203540"/>
    <w:rsid w:val="002040D4"/>
    <w:rsid w:val="00204CBE"/>
    <w:rsid w:val="00205CB9"/>
    <w:rsid w:val="0020643A"/>
    <w:rsid w:val="002072F0"/>
    <w:rsid w:val="00207864"/>
    <w:rsid w:val="002101F4"/>
    <w:rsid w:val="00211641"/>
    <w:rsid w:val="002125D7"/>
    <w:rsid w:val="00213FF5"/>
    <w:rsid w:val="00213FFF"/>
    <w:rsid w:val="00214ADA"/>
    <w:rsid w:val="002157C5"/>
    <w:rsid w:val="00216F81"/>
    <w:rsid w:val="00216F8E"/>
    <w:rsid w:val="0022020E"/>
    <w:rsid w:val="00221398"/>
    <w:rsid w:val="00221754"/>
    <w:rsid w:val="00221804"/>
    <w:rsid w:val="00221B93"/>
    <w:rsid w:val="00222081"/>
    <w:rsid w:val="00224920"/>
    <w:rsid w:val="00225999"/>
    <w:rsid w:val="00225DE2"/>
    <w:rsid w:val="002261AF"/>
    <w:rsid w:val="0022671C"/>
    <w:rsid w:val="00226FCC"/>
    <w:rsid w:val="002307AF"/>
    <w:rsid w:val="002317A3"/>
    <w:rsid w:val="002322EF"/>
    <w:rsid w:val="002360E3"/>
    <w:rsid w:val="002402DB"/>
    <w:rsid w:val="00240626"/>
    <w:rsid w:val="00242531"/>
    <w:rsid w:val="00242AA5"/>
    <w:rsid w:val="00242B1B"/>
    <w:rsid w:val="00243804"/>
    <w:rsid w:val="00243EAF"/>
    <w:rsid w:val="00246AE6"/>
    <w:rsid w:val="0024772B"/>
    <w:rsid w:val="00247F25"/>
    <w:rsid w:val="002502E7"/>
    <w:rsid w:val="002503A2"/>
    <w:rsid w:val="00251453"/>
    <w:rsid w:val="00251525"/>
    <w:rsid w:val="002516A7"/>
    <w:rsid w:val="00251B62"/>
    <w:rsid w:val="00251CA5"/>
    <w:rsid w:val="0025522D"/>
    <w:rsid w:val="00256146"/>
    <w:rsid w:val="002574B1"/>
    <w:rsid w:val="00257890"/>
    <w:rsid w:val="00257AD4"/>
    <w:rsid w:val="00261CCD"/>
    <w:rsid w:val="002627E2"/>
    <w:rsid w:val="00262BD2"/>
    <w:rsid w:val="00263CD4"/>
    <w:rsid w:val="002643EE"/>
    <w:rsid w:val="00264A0B"/>
    <w:rsid w:val="00265EBB"/>
    <w:rsid w:val="00265FB2"/>
    <w:rsid w:val="00266842"/>
    <w:rsid w:val="00266B63"/>
    <w:rsid w:val="002675C0"/>
    <w:rsid w:val="00267C96"/>
    <w:rsid w:val="00267E73"/>
    <w:rsid w:val="00270EC8"/>
    <w:rsid w:val="00271990"/>
    <w:rsid w:val="002720FA"/>
    <w:rsid w:val="00274E7A"/>
    <w:rsid w:val="0027561E"/>
    <w:rsid w:val="00275CBB"/>
    <w:rsid w:val="00276A06"/>
    <w:rsid w:val="002773BB"/>
    <w:rsid w:val="00277408"/>
    <w:rsid w:val="00277893"/>
    <w:rsid w:val="00277989"/>
    <w:rsid w:val="002804C9"/>
    <w:rsid w:val="00280FBD"/>
    <w:rsid w:val="0028101B"/>
    <w:rsid w:val="00281685"/>
    <w:rsid w:val="00282A77"/>
    <w:rsid w:val="0028389C"/>
    <w:rsid w:val="00283CB1"/>
    <w:rsid w:val="00283D0C"/>
    <w:rsid w:val="00283F55"/>
    <w:rsid w:val="0028473D"/>
    <w:rsid w:val="00284E9D"/>
    <w:rsid w:val="00285259"/>
    <w:rsid w:val="00285425"/>
    <w:rsid w:val="00285FE9"/>
    <w:rsid w:val="00290AF8"/>
    <w:rsid w:val="00290C42"/>
    <w:rsid w:val="0029186C"/>
    <w:rsid w:val="00291FEC"/>
    <w:rsid w:val="00293A23"/>
    <w:rsid w:val="0029551D"/>
    <w:rsid w:val="00295821"/>
    <w:rsid w:val="00295BBA"/>
    <w:rsid w:val="00297D10"/>
    <w:rsid w:val="002A0043"/>
    <w:rsid w:val="002A02DF"/>
    <w:rsid w:val="002A1049"/>
    <w:rsid w:val="002A14FA"/>
    <w:rsid w:val="002A1F5F"/>
    <w:rsid w:val="002A25D4"/>
    <w:rsid w:val="002A25FA"/>
    <w:rsid w:val="002A27A5"/>
    <w:rsid w:val="002A478C"/>
    <w:rsid w:val="002A4B29"/>
    <w:rsid w:val="002A4D05"/>
    <w:rsid w:val="002A524A"/>
    <w:rsid w:val="002A64D3"/>
    <w:rsid w:val="002A662F"/>
    <w:rsid w:val="002A6903"/>
    <w:rsid w:val="002B1A99"/>
    <w:rsid w:val="002B3AF5"/>
    <w:rsid w:val="002B4797"/>
    <w:rsid w:val="002B5472"/>
    <w:rsid w:val="002B55F5"/>
    <w:rsid w:val="002B6003"/>
    <w:rsid w:val="002C18D3"/>
    <w:rsid w:val="002C29B7"/>
    <w:rsid w:val="002C2ED2"/>
    <w:rsid w:val="002C3304"/>
    <w:rsid w:val="002C4AD7"/>
    <w:rsid w:val="002C638D"/>
    <w:rsid w:val="002C6A51"/>
    <w:rsid w:val="002C76A0"/>
    <w:rsid w:val="002D10A9"/>
    <w:rsid w:val="002D1F13"/>
    <w:rsid w:val="002D36E2"/>
    <w:rsid w:val="002D4369"/>
    <w:rsid w:val="002D48BB"/>
    <w:rsid w:val="002D4D1F"/>
    <w:rsid w:val="002D4E57"/>
    <w:rsid w:val="002D5ED9"/>
    <w:rsid w:val="002E099B"/>
    <w:rsid w:val="002E1440"/>
    <w:rsid w:val="002E4755"/>
    <w:rsid w:val="002E5514"/>
    <w:rsid w:val="002E59AE"/>
    <w:rsid w:val="002E6844"/>
    <w:rsid w:val="002E6B01"/>
    <w:rsid w:val="002E6B72"/>
    <w:rsid w:val="002E77BA"/>
    <w:rsid w:val="002F17B7"/>
    <w:rsid w:val="002F1C12"/>
    <w:rsid w:val="002F3D67"/>
    <w:rsid w:val="002F4310"/>
    <w:rsid w:val="002F590C"/>
    <w:rsid w:val="002F5D6D"/>
    <w:rsid w:val="002F5F94"/>
    <w:rsid w:val="002F72E0"/>
    <w:rsid w:val="002F7CC9"/>
    <w:rsid w:val="00302017"/>
    <w:rsid w:val="003020EB"/>
    <w:rsid w:val="00302A73"/>
    <w:rsid w:val="00303DBB"/>
    <w:rsid w:val="0030442B"/>
    <w:rsid w:val="00305692"/>
    <w:rsid w:val="00305D4A"/>
    <w:rsid w:val="00306F0D"/>
    <w:rsid w:val="00307A34"/>
    <w:rsid w:val="00307E3B"/>
    <w:rsid w:val="00307F14"/>
    <w:rsid w:val="00310867"/>
    <w:rsid w:val="00310D57"/>
    <w:rsid w:val="00311128"/>
    <w:rsid w:val="00311509"/>
    <w:rsid w:val="003125CD"/>
    <w:rsid w:val="003130D2"/>
    <w:rsid w:val="00314A95"/>
    <w:rsid w:val="00314CE1"/>
    <w:rsid w:val="00315144"/>
    <w:rsid w:val="003153FA"/>
    <w:rsid w:val="00315CE3"/>
    <w:rsid w:val="00317A3F"/>
    <w:rsid w:val="00317CC0"/>
    <w:rsid w:val="003208FA"/>
    <w:rsid w:val="00321C6F"/>
    <w:rsid w:val="00322F14"/>
    <w:rsid w:val="0032386C"/>
    <w:rsid w:val="00326584"/>
    <w:rsid w:val="00326B19"/>
    <w:rsid w:val="003275E1"/>
    <w:rsid w:val="003305DB"/>
    <w:rsid w:val="003306E7"/>
    <w:rsid w:val="00331523"/>
    <w:rsid w:val="003338B5"/>
    <w:rsid w:val="00336EA9"/>
    <w:rsid w:val="0034088C"/>
    <w:rsid w:val="00340D97"/>
    <w:rsid w:val="00342B41"/>
    <w:rsid w:val="00343119"/>
    <w:rsid w:val="003431D6"/>
    <w:rsid w:val="00344B77"/>
    <w:rsid w:val="00346B7B"/>
    <w:rsid w:val="00351902"/>
    <w:rsid w:val="00352B1D"/>
    <w:rsid w:val="0035347E"/>
    <w:rsid w:val="00353758"/>
    <w:rsid w:val="003540DD"/>
    <w:rsid w:val="00354480"/>
    <w:rsid w:val="00354DD5"/>
    <w:rsid w:val="003552DF"/>
    <w:rsid w:val="00355794"/>
    <w:rsid w:val="00355936"/>
    <w:rsid w:val="00356566"/>
    <w:rsid w:val="00356D51"/>
    <w:rsid w:val="00357301"/>
    <w:rsid w:val="0036047A"/>
    <w:rsid w:val="00363B69"/>
    <w:rsid w:val="003648A4"/>
    <w:rsid w:val="003660C0"/>
    <w:rsid w:val="003701B9"/>
    <w:rsid w:val="00371907"/>
    <w:rsid w:val="003719EB"/>
    <w:rsid w:val="003731AC"/>
    <w:rsid w:val="00373607"/>
    <w:rsid w:val="00373BE7"/>
    <w:rsid w:val="0037463A"/>
    <w:rsid w:val="003748AB"/>
    <w:rsid w:val="0037494F"/>
    <w:rsid w:val="003752EA"/>
    <w:rsid w:val="003754FE"/>
    <w:rsid w:val="0037562B"/>
    <w:rsid w:val="00375D3E"/>
    <w:rsid w:val="00376583"/>
    <w:rsid w:val="00376B15"/>
    <w:rsid w:val="00377632"/>
    <w:rsid w:val="00380025"/>
    <w:rsid w:val="0038003A"/>
    <w:rsid w:val="0038016C"/>
    <w:rsid w:val="00380BD5"/>
    <w:rsid w:val="00380E2A"/>
    <w:rsid w:val="003812C3"/>
    <w:rsid w:val="00381462"/>
    <w:rsid w:val="003817CB"/>
    <w:rsid w:val="0038417B"/>
    <w:rsid w:val="00384F55"/>
    <w:rsid w:val="00385911"/>
    <w:rsid w:val="003867CF"/>
    <w:rsid w:val="00386800"/>
    <w:rsid w:val="00387CBD"/>
    <w:rsid w:val="00387D45"/>
    <w:rsid w:val="00390248"/>
    <w:rsid w:val="003911C4"/>
    <w:rsid w:val="00391FCE"/>
    <w:rsid w:val="00391FEF"/>
    <w:rsid w:val="003925D7"/>
    <w:rsid w:val="00392801"/>
    <w:rsid w:val="00393A99"/>
    <w:rsid w:val="00393F62"/>
    <w:rsid w:val="0039544F"/>
    <w:rsid w:val="00395C48"/>
    <w:rsid w:val="00395F49"/>
    <w:rsid w:val="00396B8C"/>
    <w:rsid w:val="003A071B"/>
    <w:rsid w:val="003A17A1"/>
    <w:rsid w:val="003A1E76"/>
    <w:rsid w:val="003A28AB"/>
    <w:rsid w:val="003A30D2"/>
    <w:rsid w:val="003A4004"/>
    <w:rsid w:val="003A417A"/>
    <w:rsid w:val="003A4878"/>
    <w:rsid w:val="003A5139"/>
    <w:rsid w:val="003A606B"/>
    <w:rsid w:val="003A65EC"/>
    <w:rsid w:val="003A712D"/>
    <w:rsid w:val="003A76A9"/>
    <w:rsid w:val="003B01AC"/>
    <w:rsid w:val="003B0C58"/>
    <w:rsid w:val="003B0C85"/>
    <w:rsid w:val="003B2B11"/>
    <w:rsid w:val="003B3587"/>
    <w:rsid w:val="003B49C7"/>
    <w:rsid w:val="003B5264"/>
    <w:rsid w:val="003B5765"/>
    <w:rsid w:val="003B67C0"/>
    <w:rsid w:val="003B7218"/>
    <w:rsid w:val="003C0825"/>
    <w:rsid w:val="003C0BDE"/>
    <w:rsid w:val="003C1B73"/>
    <w:rsid w:val="003C24EE"/>
    <w:rsid w:val="003C32EF"/>
    <w:rsid w:val="003C3A8F"/>
    <w:rsid w:val="003C479C"/>
    <w:rsid w:val="003C526D"/>
    <w:rsid w:val="003C53C1"/>
    <w:rsid w:val="003C5A45"/>
    <w:rsid w:val="003C5B47"/>
    <w:rsid w:val="003C5FF8"/>
    <w:rsid w:val="003C6C4C"/>
    <w:rsid w:val="003C6C9B"/>
    <w:rsid w:val="003C77B0"/>
    <w:rsid w:val="003D2237"/>
    <w:rsid w:val="003D425B"/>
    <w:rsid w:val="003D5728"/>
    <w:rsid w:val="003E10AD"/>
    <w:rsid w:val="003E10E1"/>
    <w:rsid w:val="003E2037"/>
    <w:rsid w:val="003E46B3"/>
    <w:rsid w:val="003E54E7"/>
    <w:rsid w:val="003E56FD"/>
    <w:rsid w:val="003E6366"/>
    <w:rsid w:val="003E65CE"/>
    <w:rsid w:val="003E6DDC"/>
    <w:rsid w:val="003E7C12"/>
    <w:rsid w:val="003F0309"/>
    <w:rsid w:val="003F2C3E"/>
    <w:rsid w:val="003F3681"/>
    <w:rsid w:val="003F3781"/>
    <w:rsid w:val="003F3857"/>
    <w:rsid w:val="003F3A58"/>
    <w:rsid w:val="003F5C90"/>
    <w:rsid w:val="003F66A6"/>
    <w:rsid w:val="003F6E9A"/>
    <w:rsid w:val="0040073C"/>
    <w:rsid w:val="004009F0"/>
    <w:rsid w:val="00400AA8"/>
    <w:rsid w:val="00400B65"/>
    <w:rsid w:val="0040315B"/>
    <w:rsid w:val="004034C6"/>
    <w:rsid w:val="00403CEF"/>
    <w:rsid w:val="0040409A"/>
    <w:rsid w:val="0040459F"/>
    <w:rsid w:val="00405620"/>
    <w:rsid w:val="00405790"/>
    <w:rsid w:val="00405A58"/>
    <w:rsid w:val="00406208"/>
    <w:rsid w:val="00406B12"/>
    <w:rsid w:val="00406C79"/>
    <w:rsid w:val="004074CA"/>
    <w:rsid w:val="00410724"/>
    <w:rsid w:val="00410B71"/>
    <w:rsid w:val="00411004"/>
    <w:rsid w:val="00411D9A"/>
    <w:rsid w:val="0041215C"/>
    <w:rsid w:val="00414C18"/>
    <w:rsid w:val="004152ED"/>
    <w:rsid w:val="00420E2C"/>
    <w:rsid w:val="00424FF0"/>
    <w:rsid w:val="00425872"/>
    <w:rsid w:val="00425898"/>
    <w:rsid w:val="004304F4"/>
    <w:rsid w:val="00430B6A"/>
    <w:rsid w:val="00431A9E"/>
    <w:rsid w:val="0043209F"/>
    <w:rsid w:val="00432201"/>
    <w:rsid w:val="00433261"/>
    <w:rsid w:val="004337B8"/>
    <w:rsid w:val="00434275"/>
    <w:rsid w:val="0043686A"/>
    <w:rsid w:val="004376C5"/>
    <w:rsid w:val="00441172"/>
    <w:rsid w:val="0044209B"/>
    <w:rsid w:val="00442157"/>
    <w:rsid w:val="00444ED8"/>
    <w:rsid w:val="00445834"/>
    <w:rsid w:val="00446440"/>
    <w:rsid w:val="00446DF8"/>
    <w:rsid w:val="00447124"/>
    <w:rsid w:val="00447E3D"/>
    <w:rsid w:val="00450176"/>
    <w:rsid w:val="004513AB"/>
    <w:rsid w:val="004515A9"/>
    <w:rsid w:val="00452594"/>
    <w:rsid w:val="00452C25"/>
    <w:rsid w:val="004547CA"/>
    <w:rsid w:val="00454DAF"/>
    <w:rsid w:val="00455EDB"/>
    <w:rsid w:val="00456F59"/>
    <w:rsid w:val="0045758C"/>
    <w:rsid w:val="00457CE0"/>
    <w:rsid w:val="0046047F"/>
    <w:rsid w:val="004604C5"/>
    <w:rsid w:val="0046097C"/>
    <w:rsid w:val="004617AC"/>
    <w:rsid w:val="00461843"/>
    <w:rsid w:val="00461996"/>
    <w:rsid w:val="0046245C"/>
    <w:rsid w:val="00462A71"/>
    <w:rsid w:val="00463276"/>
    <w:rsid w:val="0046403F"/>
    <w:rsid w:val="00464F5D"/>
    <w:rsid w:val="00465307"/>
    <w:rsid w:val="00465329"/>
    <w:rsid w:val="00465A89"/>
    <w:rsid w:val="00466DF7"/>
    <w:rsid w:val="00467311"/>
    <w:rsid w:val="00470231"/>
    <w:rsid w:val="00470E75"/>
    <w:rsid w:val="00472B9C"/>
    <w:rsid w:val="004739CD"/>
    <w:rsid w:val="004753D1"/>
    <w:rsid w:val="0048009F"/>
    <w:rsid w:val="00480187"/>
    <w:rsid w:val="00480AA0"/>
    <w:rsid w:val="00481315"/>
    <w:rsid w:val="0048231A"/>
    <w:rsid w:val="004846FB"/>
    <w:rsid w:val="004849B4"/>
    <w:rsid w:val="0048634B"/>
    <w:rsid w:val="004867A6"/>
    <w:rsid w:val="00487661"/>
    <w:rsid w:val="004876D7"/>
    <w:rsid w:val="00491B68"/>
    <w:rsid w:val="00492785"/>
    <w:rsid w:val="0049318F"/>
    <w:rsid w:val="00493341"/>
    <w:rsid w:val="00493D40"/>
    <w:rsid w:val="00494CDA"/>
    <w:rsid w:val="004956DA"/>
    <w:rsid w:val="0049627F"/>
    <w:rsid w:val="004969E3"/>
    <w:rsid w:val="00496A09"/>
    <w:rsid w:val="00496F8D"/>
    <w:rsid w:val="004A1895"/>
    <w:rsid w:val="004A269E"/>
    <w:rsid w:val="004A3F6C"/>
    <w:rsid w:val="004A4188"/>
    <w:rsid w:val="004A45FA"/>
    <w:rsid w:val="004A4B9E"/>
    <w:rsid w:val="004A4D39"/>
    <w:rsid w:val="004A799A"/>
    <w:rsid w:val="004A7A23"/>
    <w:rsid w:val="004B1DDF"/>
    <w:rsid w:val="004B1FE2"/>
    <w:rsid w:val="004B2D65"/>
    <w:rsid w:val="004B3607"/>
    <w:rsid w:val="004B3B44"/>
    <w:rsid w:val="004B442F"/>
    <w:rsid w:val="004B4867"/>
    <w:rsid w:val="004B4A79"/>
    <w:rsid w:val="004B4C19"/>
    <w:rsid w:val="004B558E"/>
    <w:rsid w:val="004B5D15"/>
    <w:rsid w:val="004B6C2D"/>
    <w:rsid w:val="004B7403"/>
    <w:rsid w:val="004C0646"/>
    <w:rsid w:val="004C0C74"/>
    <w:rsid w:val="004C14DE"/>
    <w:rsid w:val="004C2F4B"/>
    <w:rsid w:val="004C2FDA"/>
    <w:rsid w:val="004C3175"/>
    <w:rsid w:val="004C4578"/>
    <w:rsid w:val="004C4FFF"/>
    <w:rsid w:val="004C5F17"/>
    <w:rsid w:val="004C6DFB"/>
    <w:rsid w:val="004D012C"/>
    <w:rsid w:val="004D1E8E"/>
    <w:rsid w:val="004D27C0"/>
    <w:rsid w:val="004D2C54"/>
    <w:rsid w:val="004D32B0"/>
    <w:rsid w:val="004D3D54"/>
    <w:rsid w:val="004D619A"/>
    <w:rsid w:val="004D7372"/>
    <w:rsid w:val="004D7575"/>
    <w:rsid w:val="004E0DCC"/>
    <w:rsid w:val="004E0EE4"/>
    <w:rsid w:val="004E1548"/>
    <w:rsid w:val="004E27CC"/>
    <w:rsid w:val="004E3AD2"/>
    <w:rsid w:val="004E48B1"/>
    <w:rsid w:val="004E6099"/>
    <w:rsid w:val="004E6E3F"/>
    <w:rsid w:val="004E7A98"/>
    <w:rsid w:val="004E7D22"/>
    <w:rsid w:val="004F0E1E"/>
    <w:rsid w:val="004F0F0D"/>
    <w:rsid w:val="004F12B8"/>
    <w:rsid w:val="004F1D53"/>
    <w:rsid w:val="004F28BE"/>
    <w:rsid w:val="004F2CF4"/>
    <w:rsid w:val="004F2D83"/>
    <w:rsid w:val="004F312E"/>
    <w:rsid w:val="004F3531"/>
    <w:rsid w:val="004F393E"/>
    <w:rsid w:val="004F4B84"/>
    <w:rsid w:val="004F53DA"/>
    <w:rsid w:val="00500921"/>
    <w:rsid w:val="0050131D"/>
    <w:rsid w:val="005021A9"/>
    <w:rsid w:val="0050411D"/>
    <w:rsid w:val="00504EBD"/>
    <w:rsid w:val="00505503"/>
    <w:rsid w:val="005062D2"/>
    <w:rsid w:val="00507044"/>
    <w:rsid w:val="0050758A"/>
    <w:rsid w:val="005101FF"/>
    <w:rsid w:val="005102AE"/>
    <w:rsid w:val="00511018"/>
    <w:rsid w:val="00512DE9"/>
    <w:rsid w:val="00513450"/>
    <w:rsid w:val="00514A66"/>
    <w:rsid w:val="00516046"/>
    <w:rsid w:val="0051710A"/>
    <w:rsid w:val="0051749A"/>
    <w:rsid w:val="00517DD4"/>
    <w:rsid w:val="005201BF"/>
    <w:rsid w:val="00520817"/>
    <w:rsid w:val="0052273E"/>
    <w:rsid w:val="00522AE0"/>
    <w:rsid w:val="00522CFC"/>
    <w:rsid w:val="005260AF"/>
    <w:rsid w:val="00530B56"/>
    <w:rsid w:val="0053116C"/>
    <w:rsid w:val="00531643"/>
    <w:rsid w:val="0053219B"/>
    <w:rsid w:val="005334F3"/>
    <w:rsid w:val="00533B89"/>
    <w:rsid w:val="005340C3"/>
    <w:rsid w:val="00534333"/>
    <w:rsid w:val="00534EF8"/>
    <w:rsid w:val="00535C85"/>
    <w:rsid w:val="00535F7B"/>
    <w:rsid w:val="00537B82"/>
    <w:rsid w:val="0054038E"/>
    <w:rsid w:val="00541D1A"/>
    <w:rsid w:val="00541E63"/>
    <w:rsid w:val="0054531F"/>
    <w:rsid w:val="00545C7D"/>
    <w:rsid w:val="00546312"/>
    <w:rsid w:val="0054684E"/>
    <w:rsid w:val="00546F7D"/>
    <w:rsid w:val="005479F2"/>
    <w:rsid w:val="005519E1"/>
    <w:rsid w:val="005522B3"/>
    <w:rsid w:val="00552753"/>
    <w:rsid w:val="00555278"/>
    <w:rsid w:val="00555785"/>
    <w:rsid w:val="00555A53"/>
    <w:rsid w:val="005604F9"/>
    <w:rsid w:val="005609B8"/>
    <w:rsid w:val="00560D34"/>
    <w:rsid w:val="00562551"/>
    <w:rsid w:val="00562741"/>
    <w:rsid w:val="005637AA"/>
    <w:rsid w:val="00563803"/>
    <w:rsid w:val="00563871"/>
    <w:rsid w:val="00563BE9"/>
    <w:rsid w:val="00565AE6"/>
    <w:rsid w:val="00566A98"/>
    <w:rsid w:val="00566FB2"/>
    <w:rsid w:val="00567930"/>
    <w:rsid w:val="00567BA6"/>
    <w:rsid w:val="0057109B"/>
    <w:rsid w:val="00571CCF"/>
    <w:rsid w:val="00574351"/>
    <w:rsid w:val="005745DC"/>
    <w:rsid w:val="00574A4C"/>
    <w:rsid w:val="00574DF8"/>
    <w:rsid w:val="005775DD"/>
    <w:rsid w:val="0057776C"/>
    <w:rsid w:val="00577CC7"/>
    <w:rsid w:val="00581BA0"/>
    <w:rsid w:val="00581DAA"/>
    <w:rsid w:val="005823AC"/>
    <w:rsid w:val="0058267A"/>
    <w:rsid w:val="00585B61"/>
    <w:rsid w:val="0059030E"/>
    <w:rsid w:val="00590C50"/>
    <w:rsid w:val="0059429F"/>
    <w:rsid w:val="00594A7A"/>
    <w:rsid w:val="00594D2C"/>
    <w:rsid w:val="00594FA4"/>
    <w:rsid w:val="00596343"/>
    <w:rsid w:val="00596728"/>
    <w:rsid w:val="00596CBF"/>
    <w:rsid w:val="00596DB9"/>
    <w:rsid w:val="0059768B"/>
    <w:rsid w:val="005A08AE"/>
    <w:rsid w:val="005A0985"/>
    <w:rsid w:val="005A0C8D"/>
    <w:rsid w:val="005A15F4"/>
    <w:rsid w:val="005A24CF"/>
    <w:rsid w:val="005A2BE1"/>
    <w:rsid w:val="005A36A3"/>
    <w:rsid w:val="005A38FE"/>
    <w:rsid w:val="005A40B4"/>
    <w:rsid w:val="005A5CB6"/>
    <w:rsid w:val="005A7830"/>
    <w:rsid w:val="005A7B81"/>
    <w:rsid w:val="005B1354"/>
    <w:rsid w:val="005B181B"/>
    <w:rsid w:val="005B3FEA"/>
    <w:rsid w:val="005B40A4"/>
    <w:rsid w:val="005B41AD"/>
    <w:rsid w:val="005B4B82"/>
    <w:rsid w:val="005B5BD6"/>
    <w:rsid w:val="005B5E3B"/>
    <w:rsid w:val="005B71A7"/>
    <w:rsid w:val="005B7926"/>
    <w:rsid w:val="005C0CF6"/>
    <w:rsid w:val="005C1172"/>
    <w:rsid w:val="005C22D5"/>
    <w:rsid w:val="005C35D8"/>
    <w:rsid w:val="005C39AD"/>
    <w:rsid w:val="005C3D34"/>
    <w:rsid w:val="005C4D10"/>
    <w:rsid w:val="005C4F71"/>
    <w:rsid w:val="005C5165"/>
    <w:rsid w:val="005C5363"/>
    <w:rsid w:val="005C5D19"/>
    <w:rsid w:val="005C6625"/>
    <w:rsid w:val="005D01DD"/>
    <w:rsid w:val="005D14CC"/>
    <w:rsid w:val="005D1E06"/>
    <w:rsid w:val="005D2A83"/>
    <w:rsid w:val="005D6365"/>
    <w:rsid w:val="005D7778"/>
    <w:rsid w:val="005D7975"/>
    <w:rsid w:val="005E0022"/>
    <w:rsid w:val="005E0A21"/>
    <w:rsid w:val="005E37A4"/>
    <w:rsid w:val="005E4B86"/>
    <w:rsid w:val="005E6AFE"/>
    <w:rsid w:val="005E6CEB"/>
    <w:rsid w:val="005E7ACB"/>
    <w:rsid w:val="005E7C4B"/>
    <w:rsid w:val="005F0A98"/>
    <w:rsid w:val="005F16E1"/>
    <w:rsid w:val="005F1D46"/>
    <w:rsid w:val="005F3A19"/>
    <w:rsid w:val="005F44FE"/>
    <w:rsid w:val="005F51D1"/>
    <w:rsid w:val="005F5942"/>
    <w:rsid w:val="005F59CF"/>
    <w:rsid w:val="005F747F"/>
    <w:rsid w:val="005F7572"/>
    <w:rsid w:val="005F79A7"/>
    <w:rsid w:val="006005A3"/>
    <w:rsid w:val="0060120D"/>
    <w:rsid w:val="00602504"/>
    <w:rsid w:val="00603A6A"/>
    <w:rsid w:val="00605051"/>
    <w:rsid w:val="00605DC3"/>
    <w:rsid w:val="006060A6"/>
    <w:rsid w:val="006065A2"/>
    <w:rsid w:val="0060692B"/>
    <w:rsid w:val="0061173D"/>
    <w:rsid w:val="00611A0B"/>
    <w:rsid w:val="00614B8E"/>
    <w:rsid w:val="00614FB6"/>
    <w:rsid w:val="0061586E"/>
    <w:rsid w:val="00615FB3"/>
    <w:rsid w:val="006170BE"/>
    <w:rsid w:val="00620EAD"/>
    <w:rsid w:val="00621106"/>
    <w:rsid w:val="006217E7"/>
    <w:rsid w:val="00622A1A"/>
    <w:rsid w:val="00622F14"/>
    <w:rsid w:val="00623349"/>
    <w:rsid w:val="006246F5"/>
    <w:rsid w:val="00625092"/>
    <w:rsid w:val="006262D5"/>
    <w:rsid w:val="00626FFD"/>
    <w:rsid w:val="0062751D"/>
    <w:rsid w:val="0062769E"/>
    <w:rsid w:val="006311FD"/>
    <w:rsid w:val="00631941"/>
    <w:rsid w:val="00632134"/>
    <w:rsid w:val="0063260B"/>
    <w:rsid w:val="00632F20"/>
    <w:rsid w:val="006335AE"/>
    <w:rsid w:val="00634403"/>
    <w:rsid w:val="00634E79"/>
    <w:rsid w:val="0063543F"/>
    <w:rsid w:val="00637020"/>
    <w:rsid w:val="006375D3"/>
    <w:rsid w:val="006400F0"/>
    <w:rsid w:val="00640511"/>
    <w:rsid w:val="006421EC"/>
    <w:rsid w:val="006422E6"/>
    <w:rsid w:val="00642500"/>
    <w:rsid w:val="006427C9"/>
    <w:rsid w:val="00642A14"/>
    <w:rsid w:val="00642BD7"/>
    <w:rsid w:val="006465B2"/>
    <w:rsid w:val="00647F84"/>
    <w:rsid w:val="0065103C"/>
    <w:rsid w:val="0065293C"/>
    <w:rsid w:val="00653237"/>
    <w:rsid w:val="00653405"/>
    <w:rsid w:val="00655D38"/>
    <w:rsid w:val="006603D1"/>
    <w:rsid w:val="00661A60"/>
    <w:rsid w:val="00661C22"/>
    <w:rsid w:val="0066235E"/>
    <w:rsid w:val="0066256A"/>
    <w:rsid w:val="0066336A"/>
    <w:rsid w:val="006640A2"/>
    <w:rsid w:val="00665004"/>
    <w:rsid w:val="00665CC6"/>
    <w:rsid w:val="00666119"/>
    <w:rsid w:val="00666214"/>
    <w:rsid w:val="00666888"/>
    <w:rsid w:val="00667085"/>
    <w:rsid w:val="00667260"/>
    <w:rsid w:val="00667ABA"/>
    <w:rsid w:val="00670615"/>
    <w:rsid w:val="0067178C"/>
    <w:rsid w:val="0067205F"/>
    <w:rsid w:val="00672B96"/>
    <w:rsid w:val="00674D1B"/>
    <w:rsid w:val="00676BDF"/>
    <w:rsid w:val="00677359"/>
    <w:rsid w:val="00677D26"/>
    <w:rsid w:val="00680C1F"/>
    <w:rsid w:val="00681A76"/>
    <w:rsid w:val="0068206B"/>
    <w:rsid w:val="0068217A"/>
    <w:rsid w:val="006824BB"/>
    <w:rsid w:val="00683F15"/>
    <w:rsid w:val="00684295"/>
    <w:rsid w:val="0068442B"/>
    <w:rsid w:val="006849F6"/>
    <w:rsid w:val="00684A66"/>
    <w:rsid w:val="0068524C"/>
    <w:rsid w:val="00686415"/>
    <w:rsid w:val="006877E1"/>
    <w:rsid w:val="00690900"/>
    <w:rsid w:val="00692788"/>
    <w:rsid w:val="00692A2D"/>
    <w:rsid w:val="00692BF2"/>
    <w:rsid w:val="006930C0"/>
    <w:rsid w:val="00693572"/>
    <w:rsid w:val="006960C9"/>
    <w:rsid w:val="006969EA"/>
    <w:rsid w:val="006973B2"/>
    <w:rsid w:val="00697C7E"/>
    <w:rsid w:val="006A0215"/>
    <w:rsid w:val="006A0422"/>
    <w:rsid w:val="006A050F"/>
    <w:rsid w:val="006A1654"/>
    <w:rsid w:val="006A1D6B"/>
    <w:rsid w:val="006A2489"/>
    <w:rsid w:val="006A2544"/>
    <w:rsid w:val="006A256A"/>
    <w:rsid w:val="006A2B83"/>
    <w:rsid w:val="006A550C"/>
    <w:rsid w:val="006A58B7"/>
    <w:rsid w:val="006A7753"/>
    <w:rsid w:val="006A7BD2"/>
    <w:rsid w:val="006B05B6"/>
    <w:rsid w:val="006B0DFF"/>
    <w:rsid w:val="006B1162"/>
    <w:rsid w:val="006B1338"/>
    <w:rsid w:val="006B135B"/>
    <w:rsid w:val="006B1AA2"/>
    <w:rsid w:val="006B4284"/>
    <w:rsid w:val="006B50F1"/>
    <w:rsid w:val="006B5883"/>
    <w:rsid w:val="006B5958"/>
    <w:rsid w:val="006B5B4D"/>
    <w:rsid w:val="006B678D"/>
    <w:rsid w:val="006B6D46"/>
    <w:rsid w:val="006C058E"/>
    <w:rsid w:val="006C07D2"/>
    <w:rsid w:val="006C1B9B"/>
    <w:rsid w:val="006C1CC0"/>
    <w:rsid w:val="006C2D9D"/>
    <w:rsid w:val="006C3B3D"/>
    <w:rsid w:val="006C480A"/>
    <w:rsid w:val="006C5233"/>
    <w:rsid w:val="006D03D5"/>
    <w:rsid w:val="006D18A7"/>
    <w:rsid w:val="006D1F3A"/>
    <w:rsid w:val="006D27E8"/>
    <w:rsid w:val="006D3065"/>
    <w:rsid w:val="006D3624"/>
    <w:rsid w:val="006D5A4E"/>
    <w:rsid w:val="006D6BEF"/>
    <w:rsid w:val="006D6C9B"/>
    <w:rsid w:val="006D71F2"/>
    <w:rsid w:val="006D71FD"/>
    <w:rsid w:val="006E046F"/>
    <w:rsid w:val="006E0EF5"/>
    <w:rsid w:val="006E2D01"/>
    <w:rsid w:val="006E2E99"/>
    <w:rsid w:val="006E345C"/>
    <w:rsid w:val="006E3D81"/>
    <w:rsid w:val="006E4C01"/>
    <w:rsid w:val="006E5850"/>
    <w:rsid w:val="006E6600"/>
    <w:rsid w:val="006E767B"/>
    <w:rsid w:val="006E77D1"/>
    <w:rsid w:val="006F0765"/>
    <w:rsid w:val="006F138E"/>
    <w:rsid w:val="006F18AA"/>
    <w:rsid w:val="006F2726"/>
    <w:rsid w:val="006F27AC"/>
    <w:rsid w:val="006F3266"/>
    <w:rsid w:val="006F3C1D"/>
    <w:rsid w:val="006F536C"/>
    <w:rsid w:val="006F6727"/>
    <w:rsid w:val="006F6ABA"/>
    <w:rsid w:val="006F78BB"/>
    <w:rsid w:val="0070122F"/>
    <w:rsid w:val="00704F14"/>
    <w:rsid w:val="00705E5E"/>
    <w:rsid w:val="0070680C"/>
    <w:rsid w:val="00710045"/>
    <w:rsid w:val="00710C7A"/>
    <w:rsid w:val="00710DE7"/>
    <w:rsid w:val="0071286D"/>
    <w:rsid w:val="00713BE0"/>
    <w:rsid w:val="00713DEB"/>
    <w:rsid w:val="007172E7"/>
    <w:rsid w:val="007178DA"/>
    <w:rsid w:val="00717A85"/>
    <w:rsid w:val="00720102"/>
    <w:rsid w:val="00720173"/>
    <w:rsid w:val="00721E90"/>
    <w:rsid w:val="0072231B"/>
    <w:rsid w:val="00724531"/>
    <w:rsid w:val="00724623"/>
    <w:rsid w:val="00725BDC"/>
    <w:rsid w:val="007262F6"/>
    <w:rsid w:val="00726D09"/>
    <w:rsid w:val="00726FAE"/>
    <w:rsid w:val="00730200"/>
    <w:rsid w:val="007305A5"/>
    <w:rsid w:val="007311BC"/>
    <w:rsid w:val="00732727"/>
    <w:rsid w:val="007342ED"/>
    <w:rsid w:val="0073569A"/>
    <w:rsid w:val="00736062"/>
    <w:rsid w:val="0073633F"/>
    <w:rsid w:val="00736C2B"/>
    <w:rsid w:val="00737C52"/>
    <w:rsid w:val="0074004D"/>
    <w:rsid w:val="00742064"/>
    <w:rsid w:val="00742B1B"/>
    <w:rsid w:val="0074618B"/>
    <w:rsid w:val="007476A0"/>
    <w:rsid w:val="00751546"/>
    <w:rsid w:val="00752633"/>
    <w:rsid w:val="00752D42"/>
    <w:rsid w:val="00753525"/>
    <w:rsid w:val="007536FB"/>
    <w:rsid w:val="007551D7"/>
    <w:rsid w:val="00755C81"/>
    <w:rsid w:val="00757301"/>
    <w:rsid w:val="00757602"/>
    <w:rsid w:val="007578C2"/>
    <w:rsid w:val="00757F55"/>
    <w:rsid w:val="00760A11"/>
    <w:rsid w:val="0076145B"/>
    <w:rsid w:val="00761AF9"/>
    <w:rsid w:val="00761EFE"/>
    <w:rsid w:val="00762C43"/>
    <w:rsid w:val="00764460"/>
    <w:rsid w:val="00764D9C"/>
    <w:rsid w:val="00764E19"/>
    <w:rsid w:val="00767291"/>
    <w:rsid w:val="007717AB"/>
    <w:rsid w:val="00772403"/>
    <w:rsid w:val="007727F8"/>
    <w:rsid w:val="00772F7D"/>
    <w:rsid w:val="0077331A"/>
    <w:rsid w:val="007739A7"/>
    <w:rsid w:val="00773C44"/>
    <w:rsid w:val="00774296"/>
    <w:rsid w:val="00780C43"/>
    <w:rsid w:val="00781B27"/>
    <w:rsid w:val="00782333"/>
    <w:rsid w:val="00782D5D"/>
    <w:rsid w:val="00782F31"/>
    <w:rsid w:val="00784271"/>
    <w:rsid w:val="0078485E"/>
    <w:rsid w:val="007849FD"/>
    <w:rsid w:val="007924D5"/>
    <w:rsid w:val="00795028"/>
    <w:rsid w:val="00795E56"/>
    <w:rsid w:val="00796544"/>
    <w:rsid w:val="00796EBF"/>
    <w:rsid w:val="007979AB"/>
    <w:rsid w:val="007A0305"/>
    <w:rsid w:val="007A2037"/>
    <w:rsid w:val="007A2CFE"/>
    <w:rsid w:val="007A34F8"/>
    <w:rsid w:val="007A356F"/>
    <w:rsid w:val="007A4360"/>
    <w:rsid w:val="007A4395"/>
    <w:rsid w:val="007A443C"/>
    <w:rsid w:val="007A4DAB"/>
    <w:rsid w:val="007A717B"/>
    <w:rsid w:val="007B00D0"/>
    <w:rsid w:val="007B0EA1"/>
    <w:rsid w:val="007B203D"/>
    <w:rsid w:val="007B2E17"/>
    <w:rsid w:val="007B31E5"/>
    <w:rsid w:val="007B347C"/>
    <w:rsid w:val="007B4116"/>
    <w:rsid w:val="007B5873"/>
    <w:rsid w:val="007B74F4"/>
    <w:rsid w:val="007B76DD"/>
    <w:rsid w:val="007C00DB"/>
    <w:rsid w:val="007C0244"/>
    <w:rsid w:val="007C0963"/>
    <w:rsid w:val="007C0AB4"/>
    <w:rsid w:val="007C108D"/>
    <w:rsid w:val="007C13F9"/>
    <w:rsid w:val="007C2EBC"/>
    <w:rsid w:val="007C454E"/>
    <w:rsid w:val="007C4E7E"/>
    <w:rsid w:val="007C69A6"/>
    <w:rsid w:val="007C7F9B"/>
    <w:rsid w:val="007D006C"/>
    <w:rsid w:val="007D053F"/>
    <w:rsid w:val="007D194C"/>
    <w:rsid w:val="007D21E3"/>
    <w:rsid w:val="007D2777"/>
    <w:rsid w:val="007D2C32"/>
    <w:rsid w:val="007D61E1"/>
    <w:rsid w:val="007D6371"/>
    <w:rsid w:val="007D67B0"/>
    <w:rsid w:val="007D69D5"/>
    <w:rsid w:val="007E01DA"/>
    <w:rsid w:val="007E107A"/>
    <w:rsid w:val="007E1C13"/>
    <w:rsid w:val="007E2384"/>
    <w:rsid w:val="007E23E0"/>
    <w:rsid w:val="007E2C6B"/>
    <w:rsid w:val="007E2CBC"/>
    <w:rsid w:val="007E2F0D"/>
    <w:rsid w:val="007E39AF"/>
    <w:rsid w:val="007E3FCA"/>
    <w:rsid w:val="007E45F8"/>
    <w:rsid w:val="007E5BEC"/>
    <w:rsid w:val="007E6748"/>
    <w:rsid w:val="007E6A6A"/>
    <w:rsid w:val="007E791B"/>
    <w:rsid w:val="007F0F7A"/>
    <w:rsid w:val="007F14F5"/>
    <w:rsid w:val="007F28CC"/>
    <w:rsid w:val="007F3E5F"/>
    <w:rsid w:val="007F454B"/>
    <w:rsid w:val="007F46B1"/>
    <w:rsid w:val="007F6081"/>
    <w:rsid w:val="007F6F2C"/>
    <w:rsid w:val="007F7D16"/>
    <w:rsid w:val="00801DF4"/>
    <w:rsid w:val="00801E19"/>
    <w:rsid w:val="0080337B"/>
    <w:rsid w:val="008048F1"/>
    <w:rsid w:val="00805110"/>
    <w:rsid w:val="00805475"/>
    <w:rsid w:val="0080668F"/>
    <w:rsid w:val="00806748"/>
    <w:rsid w:val="00807BB5"/>
    <w:rsid w:val="00812427"/>
    <w:rsid w:val="008124D4"/>
    <w:rsid w:val="008128F2"/>
    <w:rsid w:val="0081340D"/>
    <w:rsid w:val="0081585C"/>
    <w:rsid w:val="0081690C"/>
    <w:rsid w:val="00816F7C"/>
    <w:rsid w:val="008203A0"/>
    <w:rsid w:val="00822475"/>
    <w:rsid w:val="00824599"/>
    <w:rsid w:val="00824A19"/>
    <w:rsid w:val="00825660"/>
    <w:rsid w:val="00825F66"/>
    <w:rsid w:val="00830A38"/>
    <w:rsid w:val="00831CD5"/>
    <w:rsid w:val="008320EF"/>
    <w:rsid w:val="00832DF4"/>
    <w:rsid w:val="00835582"/>
    <w:rsid w:val="00835627"/>
    <w:rsid w:val="00840466"/>
    <w:rsid w:val="00840503"/>
    <w:rsid w:val="0084077C"/>
    <w:rsid w:val="00840899"/>
    <w:rsid w:val="00840DB1"/>
    <w:rsid w:val="00841376"/>
    <w:rsid w:val="00844850"/>
    <w:rsid w:val="00844FA2"/>
    <w:rsid w:val="008450EA"/>
    <w:rsid w:val="00846153"/>
    <w:rsid w:val="00847A0E"/>
    <w:rsid w:val="00850020"/>
    <w:rsid w:val="00851353"/>
    <w:rsid w:val="00852CBE"/>
    <w:rsid w:val="008535C9"/>
    <w:rsid w:val="00855692"/>
    <w:rsid w:val="0085640D"/>
    <w:rsid w:val="0085641E"/>
    <w:rsid w:val="0085646D"/>
    <w:rsid w:val="00856D8B"/>
    <w:rsid w:val="00857F6B"/>
    <w:rsid w:val="008626E3"/>
    <w:rsid w:val="00862741"/>
    <w:rsid w:val="00862A18"/>
    <w:rsid w:val="00862C60"/>
    <w:rsid w:val="00862FC7"/>
    <w:rsid w:val="00863398"/>
    <w:rsid w:val="0086422C"/>
    <w:rsid w:val="00864A21"/>
    <w:rsid w:val="00864D5E"/>
    <w:rsid w:val="00865391"/>
    <w:rsid w:val="008655D6"/>
    <w:rsid w:val="00866AC8"/>
    <w:rsid w:val="00867D58"/>
    <w:rsid w:val="008711BE"/>
    <w:rsid w:val="0087162A"/>
    <w:rsid w:val="00872C2C"/>
    <w:rsid w:val="0087311E"/>
    <w:rsid w:val="0087326A"/>
    <w:rsid w:val="00875ADC"/>
    <w:rsid w:val="008779A6"/>
    <w:rsid w:val="00880A02"/>
    <w:rsid w:val="00880FA8"/>
    <w:rsid w:val="00882D95"/>
    <w:rsid w:val="00883899"/>
    <w:rsid w:val="00883DCD"/>
    <w:rsid w:val="00885CDB"/>
    <w:rsid w:val="00886FEF"/>
    <w:rsid w:val="00887A76"/>
    <w:rsid w:val="00887AC2"/>
    <w:rsid w:val="0089032D"/>
    <w:rsid w:val="008905F5"/>
    <w:rsid w:val="008908BC"/>
    <w:rsid w:val="00890BC7"/>
    <w:rsid w:val="00890C32"/>
    <w:rsid w:val="00891194"/>
    <w:rsid w:val="008912E7"/>
    <w:rsid w:val="008925C2"/>
    <w:rsid w:val="0089487C"/>
    <w:rsid w:val="008949AC"/>
    <w:rsid w:val="0089645F"/>
    <w:rsid w:val="008A0B11"/>
    <w:rsid w:val="008A1626"/>
    <w:rsid w:val="008A167D"/>
    <w:rsid w:val="008A170D"/>
    <w:rsid w:val="008A183A"/>
    <w:rsid w:val="008A2739"/>
    <w:rsid w:val="008A2AAE"/>
    <w:rsid w:val="008A2B7A"/>
    <w:rsid w:val="008A3CDA"/>
    <w:rsid w:val="008A4974"/>
    <w:rsid w:val="008A4D9C"/>
    <w:rsid w:val="008A4FD9"/>
    <w:rsid w:val="008B08BC"/>
    <w:rsid w:val="008B123A"/>
    <w:rsid w:val="008B1DA4"/>
    <w:rsid w:val="008B1E64"/>
    <w:rsid w:val="008B20F7"/>
    <w:rsid w:val="008B2D24"/>
    <w:rsid w:val="008B36B5"/>
    <w:rsid w:val="008B7138"/>
    <w:rsid w:val="008C20B9"/>
    <w:rsid w:val="008C3114"/>
    <w:rsid w:val="008C5A6B"/>
    <w:rsid w:val="008C6857"/>
    <w:rsid w:val="008C7E0C"/>
    <w:rsid w:val="008D2D80"/>
    <w:rsid w:val="008D3269"/>
    <w:rsid w:val="008D3BE3"/>
    <w:rsid w:val="008D3DE8"/>
    <w:rsid w:val="008D42A1"/>
    <w:rsid w:val="008D4BC8"/>
    <w:rsid w:val="008D6B4B"/>
    <w:rsid w:val="008D76AA"/>
    <w:rsid w:val="008D7771"/>
    <w:rsid w:val="008D7E72"/>
    <w:rsid w:val="008E1ED0"/>
    <w:rsid w:val="008E23A4"/>
    <w:rsid w:val="008E30A4"/>
    <w:rsid w:val="008E3EFA"/>
    <w:rsid w:val="008E3FD5"/>
    <w:rsid w:val="008E4AF4"/>
    <w:rsid w:val="008E4C5C"/>
    <w:rsid w:val="008E4EF8"/>
    <w:rsid w:val="008E5087"/>
    <w:rsid w:val="008E6412"/>
    <w:rsid w:val="008E6CF6"/>
    <w:rsid w:val="008E7DCB"/>
    <w:rsid w:val="008F048E"/>
    <w:rsid w:val="008F0500"/>
    <w:rsid w:val="008F0E56"/>
    <w:rsid w:val="008F190C"/>
    <w:rsid w:val="008F4846"/>
    <w:rsid w:val="008F4B27"/>
    <w:rsid w:val="008F4F0A"/>
    <w:rsid w:val="008F63B7"/>
    <w:rsid w:val="008F6469"/>
    <w:rsid w:val="008F6BF8"/>
    <w:rsid w:val="0090136D"/>
    <w:rsid w:val="00901EB5"/>
    <w:rsid w:val="0090410C"/>
    <w:rsid w:val="0090435F"/>
    <w:rsid w:val="00904BF6"/>
    <w:rsid w:val="00906298"/>
    <w:rsid w:val="00906A56"/>
    <w:rsid w:val="00906C9C"/>
    <w:rsid w:val="0090761D"/>
    <w:rsid w:val="0091042B"/>
    <w:rsid w:val="0091260F"/>
    <w:rsid w:val="00912B96"/>
    <w:rsid w:val="0091342A"/>
    <w:rsid w:val="0091380B"/>
    <w:rsid w:val="00913906"/>
    <w:rsid w:val="009151BC"/>
    <w:rsid w:val="00916206"/>
    <w:rsid w:val="009162A4"/>
    <w:rsid w:val="00916E32"/>
    <w:rsid w:val="0091714C"/>
    <w:rsid w:val="00917304"/>
    <w:rsid w:val="0091776B"/>
    <w:rsid w:val="00917A21"/>
    <w:rsid w:val="00917E8D"/>
    <w:rsid w:val="0092008F"/>
    <w:rsid w:val="00920E21"/>
    <w:rsid w:val="00920F1B"/>
    <w:rsid w:val="009213DB"/>
    <w:rsid w:val="0092294A"/>
    <w:rsid w:val="00922B43"/>
    <w:rsid w:val="009234F9"/>
    <w:rsid w:val="00923DFE"/>
    <w:rsid w:val="0092459C"/>
    <w:rsid w:val="00924E5B"/>
    <w:rsid w:val="009274B0"/>
    <w:rsid w:val="00930791"/>
    <w:rsid w:val="009307FB"/>
    <w:rsid w:val="00930FF8"/>
    <w:rsid w:val="00931D9E"/>
    <w:rsid w:val="00932378"/>
    <w:rsid w:val="00932B4E"/>
    <w:rsid w:val="009331FB"/>
    <w:rsid w:val="009332CB"/>
    <w:rsid w:val="0093360C"/>
    <w:rsid w:val="0093360E"/>
    <w:rsid w:val="00933857"/>
    <w:rsid w:val="00933C1F"/>
    <w:rsid w:val="00933EF5"/>
    <w:rsid w:val="00934D91"/>
    <w:rsid w:val="00935C05"/>
    <w:rsid w:val="00936BB7"/>
    <w:rsid w:val="00937803"/>
    <w:rsid w:val="00941B83"/>
    <w:rsid w:val="00942623"/>
    <w:rsid w:val="009428B7"/>
    <w:rsid w:val="009430D9"/>
    <w:rsid w:val="009431B5"/>
    <w:rsid w:val="009436A6"/>
    <w:rsid w:val="009452EC"/>
    <w:rsid w:val="00946AB4"/>
    <w:rsid w:val="009478C5"/>
    <w:rsid w:val="00947FC7"/>
    <w:rsid w:val="00951229"/>
    <w:rsid w:val="0095259F"/>
    <w:rsid w:val="0095311C"/>
    <w:rsid w:val="00953FE5"/>
    <w:rsid w:val="0095466E"/>
    <w:rsid w:val="0095482D"/>
    <w:rsid w:val="0095489E"/>
    <w:rsid w:val="0095491D"/>
    <w:rsid w:val="0095503D"/>
    <w:rsid w:val="00955D45"/>
    <w:rsid w:val="009568A2"/>
    <w:rsid w:val="009569C3"/>
    <w:rsid w:val="00957CE2"/>
    <w:rsid w:val="009606C2"/>
    <w:rsid w:val="00961084"/>
    <w:rsid w:val="00961938"/>
    <w:rsid w:val="00961989"/>
    <w:rsid w:val="00963E19"/>
    <w:rsid w:val="009640C2"/>
    <w:rsid w:val="009651C1"/>
    <w:rsid w:val="00965EEB"/>
    <w:rsid w:val="00966801"/>
    <w:rsid w:val="00966CCB"/>
    <w:rsid w:val="009700A8"/>
    <w:rsid w:val="009708FB"/>
    <w:rsid w:val="009710CA"/>
    <w:rsid w:val="0097168F"/>
    <w:rsid w:val="009738F9"/>
    <w:rsid w:val="00973FB7"/>
    <w:rsid w:val="00974E83"/>
    <w:rsid w:val="00980787"/>
    <w:rsid w:val="009815C2"/>
    <w:rsid w:val="00981C17"/>
    <w:rsid w:val="009825C6"/>
    <w:rsid w:val="00983935"/>
    <w:rsid w:val="00984B62"/>
    <w:rsid w:val="00984DEE"/>
    <w:rsid w:val="00986448"/>
    <w:rsid w:val="009869C0"/>
    <w:rsid w:val="0098754D"/>
    <w:rsid w:val="00990378"/>
    <w:rsid w:val="0099040C"/>
    <w:rsid w:val="00991EC0"/>
    <w:rsid w:val="00994180"/>
    <w:rsid w:val="0099525B"/>
    <w:rsid w:val="00996803"/>
    <w:rsid w:val="00996B42"/>
    <w:rsid w:val="009A14BA"/>
    <w:rsid w:val="009A2086"/>
    <w:rsid w:val="009A215A"/>
    <w:rsid w:val="009A330F"/>
    <w:rsid w:val="009A4498"/>
    <w:rsid w:val="009A460E"/>
    <w:rsid w:val="009A5C6A"/>
    <w:rsid w:val="009A5D37"/>
    <w:rsid w:val="009A6299"/>
    <w:rsid w:val="009A6C1B"/>
    <w:rsid w:val="009A7FED"/>
    <w:rsid w:val="009B052F"/>
    <w:rsid w:val="009B0E89"/>
    <w:rsid w:val="009B16A1"/>
    <w:rsid w:val="009B1A5D"/>
    <w:rsid w:val="009B1E19"/>
    <w:rsid w:val="009B20BC"/>
    <w:rsid w:val="009B38CE"/>
    <w:rsid w:val="009B54F4"/>
    <w:rsid w:val="009B77EC"/>
    <w:rsid w:val="009B7D9E"/>
    <w:rsid w:val="009C0B81"/>
    <w:rsid w:val="009C0EDD"/>
    <w:rsid w:val="009C16B3"/>
    <w:rsid w:val="009C19A5"/>
    <w:rsid w:val="009C2922"/>
    <w:rsid w:val="009C33FA"/>
    <w:rsid w:val="009C4225"/>
    <w:rsid w:val="009C4592"/>
    <w:rsid w:val="009C4CEF"/>
    <w:rsid w:val="009C4D59"/>
    <w:rsid w:val="009C5784"/>
    <w:rsid w:val="009C5C15"/>
    <w:rsid w:val="009C6CDF"/>
    <w:rsid w:val="009C7E28"/>
    <w:rsid w:val="009D151D"/>
    <w:rsid w:val="009D1D10"/>
    <w:rsid w:val="009D1EBD"/>
    <w:rsid w:val="009D2BC3"/>
    <w:rsid w:val="009D32CC"/>
    <w:rsid w:val="009D3ADB"/>
    <w:rsid w:val="009D51EA"/>
    <w:rsid w:val="009D5E7A"/>
    <w:rsid w:val="009D6A3B"/>
    <w:rsid w:val="009D7EB2"/>
    <w:rsid w:val="009E1CD8"/>
    <w:rsid w:val="009E1D62"/>
    <w:rsid w:val="009E3E10"/>
    <w:rsid w:val="009E4B9D"/>
    <w:rsid w:val="009E4DC8"/>
    <w:rsid w:val="009E4EEA"/>
    <w:rsid w:val="009E502B"/>
    <w:rsid w:val="009E588C"/>
    <w:rsid w:val="009E61C2"/>
    <w:rsid w:val="009E626F"/>
    <w:rsid w:val="009E72A0"/>
    <w:rsid w:val="009E741F"/>
    <w:rsid w:val="009F0813"/>
    <w:rsid w:val="009F18B0"/>
    <w:rsid w:val="009F1E0E"/>
    <w:rsid w:val="009F24E8"/>
    <w:rsid w:val="009F30BB"/>
    <w:rsid w:val="009F453F"/>
    <w:rsid w:val="009F6555"/>
    <w:rsid w:val="009F7352"/>
    <w:rsid w:val="009F7F23"/>
    <w:rsid w:val="00A0079D"/>
    <w:rsid w:val="00A01483"/>
    <w:rsid w:val="00A01AC8"/>
    <w:rsid w:val="00A02FE1"/>
    <w:rsid w:val="00A0593B"/>
    <w:rsid w:val="00A0670E"/>
    <w:rsid w:val="00A10546"/>
    <w:rsid w:val="00A1265D"/>
    <w:rsid w:val="00A12805"/>
    <w:rsid w:val="00A16AEA"/>
    <w:rsid w:val="00A216D5"/>
    <w:rsid w:val="00A218D1"/>
    <w:rsid w:val="00A21C09"/>
    <w:rsid w:val="00A2285D"/>
    <w:rsid w:val="00A25087"/>
    <w:rsid w:val="00A2532A"/>
    <w:rsid w:val="00A25F36"/>
    <w:rsid w:val="00A26FDC"/>
    <w:rsid w:val="00A3063E"/>
    <w:rsid w:val="00A30C8F"/>
    <w:rsid w:val="00A31909"/>
    <w:rsid w:val="00A3296A"/>
    <w:rsid w:val="00A32BFC"/>
    <w:rsid w:val="00A33072"/>
    <w:rsid w:val="00A3467C"/>
    <w:rsid w:val="00A35265"/>
    <w:rsid w:val="00A35402"/>
    <w:rsid w:val="00A35AE2"/>
    <w:rsid w:val="00A40021"/>
    <w:rsid w:val="00A4104B"/>
    <w:rsid w:val="00A42105"/>
    <w:rsid w:val="00A43BEB"/>
    <w:rsid w:val="00A44289"/>
    <w:rsid w:val="00A45BB8"/>
    <w:rsid w:val="00A46258"/>
    <w:rsid w:val="00A47787"/>
    <w:rsid w:val="00A47F08"/>
    <w:rsid w:val="00A50F79"/>
    <w:rsid w:val="00A51B5E"/>
    <w:rsid w:val="00A51CFE"/>
    <w:rsid w:val="00A5220A"/>
    <w:rsid w:val="00A52BFB"/>
    <w:rsid w:val="00A52EDA"/>
    <w:rsid w:val="00A53305"/>
    <w:rsid w:val="00A534A6"/>
    <w:rsid w:val="00A54712"/>
    <w:rsid w:val="00A56789"/>
    <w:rsid w:val="00A56D99"/>
    <w:rsid w:val="00A57612"/>
    <w:rsid w:val="00A612C5"/>
    <w:rsid w:val="00A62DD9"/>
    <w:rsid w:val="00A639BD"/>
    <w:rsid w:val="00A6431D"/>
    <w:rsid w:val="00A65677"/>
    <w:rsid w:val="00A6748A"/>
    <w:rsid w:val="00A7008F"/>
    <w:rsid w:val="00A70CFB"/>
    <w:rsid w:val="00A722B2"/>
    <w:rsid w:val="00A727D2"/>
    <w:rsid w:val="00A73787"/>
    <w:rsid w:val="00A75B6E"/>
    <w:rsid w:val="00A75DE4"/>
    <w:rsid w:val="00A76A00"/>
    <w:rsid w:val="00A771FB"/>
    <w:rsid w:val="00A777B3"/>
    <w:rsid w:val="00A7792D"/>
    <w:rsid w:val="00A779EA"/>
    <w:rsid w:val="00A802BC"/>
    <w:rsid w:val="00A807DD"/>
    <w:rsid w:val="00A81431"/>
    <w:rsid w:val="00A81E2A"/>
    <w:rsid w:val="00A81F0E"/>
    <w:rsid w:val="00A8216A"/>
    <w:rsid w:val="00A823B6"/>
    <w:rsid w:val="00A82525"/>
    <w:rsid w:val="00A825E8"/>
    <w:rsid w:val="00A82992"/>
    <w:rsid w:val="00A83F4B"/>
    <w:rsid w:val="00A846F0"/>
    <w:rsid w:val="00A86B6E"/>
    <w:rsid w:val="00A879D2"/>
    <w:rsid w:val="00A87A36"/>
    <w:rsid w:val="00A87AF4"/>
    <w:rsid w:val="00A87DBF"/>
    <w:rsid w:val="00A90657"/>
    <w:rsid w:val="00A937DB"/>
    <w:rsid w:val="00A95635"/>
    <w:rsid w:val="00A9720C"/>
    <w:rsid w:val="00A9764C"/>
    <w:rsid w:val="00AA0C90"/>
    <w:rsid w:val="00AA17BB"/>
    <w:rsid w:val="00AA181A"/>
    <w:rsid w:val="00AA2D8E"/>
    <w:rsid w:val="00AA2FF1"/>
    <w:rsid w:val="00AA3103"/>
    <w:rsid w:val="00AA3CA9"/>
    <w:rsid w:val="00AA5170"/>
    <w:rsid w:val="00AA60FA"/>
    <w:rsid w:val="00AA7243"/>
    <w:rsid w:val="00AA7F30"/>
    <w:rsid w:val="00AB0EB6"/>
    <w:rsid w:val="00AB138D"/>
    <w:rsid w:val="00AB13DB"/>
    <w:rsid w:val="00AB1716"/>
    <w:rsid w:val="00AB1F48"/>
    <w:rsid w:val="00AB23B0"/>
    <w:rsid w:val="00AB2771"/>
    <w:rsid w:val="00AB2E71"/>
    <w:rsid w:val="00AB3C4A"/>
    <w:rsid w:val="00AB4097"/>
    <w:rsid w:val="00AB4F51"/>
    <w:rsid w:val="00AB58D4"/>
    <w:rsid w:val="00AB776D"/>
    <w:rsid w:val="00AC03B9"/>
    <w:rsid w:val="00AC03CF"/>
    <w:rsid w:val="00AC0BCC"/>
    <w:rsid w:val="00AC21B4"/>
    <w:rsid w:val="00AC3220"/>
    <w:rsid w:val="00AC3CAE"/>
    <w:rsid w:val="00AC4F3F"/>
    <w:rsid w:val="00AC6EEE"/>
    <w:rsid w:val="00AC7F33"/>
    <w:rsid w:val="00AD0E1C"/>
    <w:rsid w:val="00AD1273"/>
    <w:rsid w:val="00AD198B"/>
    <w:rsid w:val="00AD287B"/>
    <w:rsid w:val="00AD7AB4"/>
    <w:rsid w:val="00AE00FE"/>
    <w:rsid w:val="00AE052C"/>
    <w:rsid w:val="00AE16C0"/>
    <w:rsid w:val="00AE1963"/>
    <w:rsid w:val="00AE25F6"/>
    <w:rsid w:val="00AE380A"/>
    <w:rsid w:val="00AE3F84"/>
    <w:rsid w:val="00AE50C2"/>
    <w:rsid w:val="00AE6C0F"/>
    <w:rsid w:val="00AF01F6"/>
    <w:rsid w:val="00AF032E"/>
    <w:rsid w:val="00AF063D"/>
    <w:rsid w:val="00AF06B5"/>
    <w:rsid w:val="00AF1945"/>
    <w:rsid w:val="00AF255F"/>
    <w:rsid w:val="00AF3E0D"/>
    <w:rsid w:val="00AF41C2"/>
    <w:rsid w:val="00AF4CBC"/>
    <w:rsid w:val="00AF56F5"/>
    <w:rsid w:val="00AF631E"/>
    <w:rsid w:val="00AF6609"/>
    <w:rsid w:val="00AF6674"/>
    <w:rsid w:val="00AF67D1"/>
    <w:rsid w:val="00AF72A2"/>
    <w:rsid w:val="00AF7AAA"/>
    <w:rsid w:val="00B001D6"/>
    <w:rsid w:val="00B02645"/>
    <w:rsid w:val="00B07150"/>
    <w:rsid w:val="00B073A1"/>
    <w:rsid w:val="00B117FF"/>
    <w:rsid w:val="00B1579D"/>
    <w:rsid w:val="00B1773A"/>
    <w:rsid w:val="00B17838"/>
    <w:rsid w:val="00B20DB8"/>
    <w:rsid w:val="00B21F0B"/>
    <w:rsid w:val="00B23B40"/>
    <w:rsid w:val="00B3177E"/>
    <w:rsid w:val="00B3291A"/>
    <w:rsid w:val="00B32BDD"/>
    <w:rsid w:val="00B344BE"/>
    <w:rsid w:val="00B36F68"/>
    <w:rsid w:val="00B417CA"/>
    <w:rsid w:val="00B41925"/>
    <w:rsid w:val="00B41EA1"/>
    <w:rsid w:val="00B4262B"/>
    <w:rsid w:val="00B439C9"/>
    <w:rsid w:val="00B4633E"/>
    <w:rsid w:val="00B46D96"/>
    <w:rsid w:val="00B470E9"/>
    <w:rsid w:val="00B47A15"/>
    <w:rsid w:val="00B5067A"/>
    <w:rsid w:val="00B50DDA"/>
    <w:rsid w:val="00B5144C"/>
    <w:rsid w:val="00B52AC7"/>
    <w:rsid w:val="00B52B7C"/>
    <w:rsid w:val="00B537D8"/>
    <w:rsid w:val="00B54932"/>
    <w:rsid w:val="00B54AC7"/>
    <w:rsid w:val="00B553CA"/>
    <w:rsid w:val="00B57B40"/>
    <w:rsid w:val="00B57D50"/>
    <w:rsid w:val="00B609A3"/>
    <w:rsid w:val="00B61DE6"/>
    <w:rsid w:val="00B61E7D"/>
    <w:rsid w:val="00B62FEF"/>
    <w:rsid w:val="00B65C4C"/>
    <w:rsid w:val="00B665C3"/>
    <w:rsid w:val="00B66A58"/>
    <w:rsid w:val="00B70FB7"/>
    <w:rsid w:val="00B7195C"/>
    <w:rsid w:val="00B73C5B"/>
    <w:rsid w:val="00B75886"/>
    <w:rsid w:val="00B76554"/>
    <w:rsid w:val="00B7720B"/>
    <w:rsid w:val="00B77360"/>
    <w:rsid w:val="00B77753"/>
    <w:rsid w:val="00B813C8"/>
    <w:rsid w:val="00B81CB5"/>
    <w:rsid w:val="00B81D02"/>
    <w:rsid w:val="00B84309"/>
    <w:rsid w:val="00B84A45"/>
    <w:rsid w:val="00B84E20"/>
    <w:rsid w:val="00B85D29"/>
    <w:rsid w:val="00B90D33"/>
    <w:rsid w:val="00B914E0"/>
    <w:rsid w:val="00B91A39"/>
    <w:rsid w:val="00B91EFF"/>
    <w:rsid w:val="00B93440"/>
    <w:rsid w:val="00B93E07"/>
    <w:rsid w:val="00B94A8C"/>
    <w:rsid w:val="00B967FF"/>
    <w:rsid w:val="00B971B4"/>
    <w:rsid w:val="00B9761E"/>
    <w:rsid w:val="00BA08BB"/>
    <w:rsid w:val="00BA2016"/>
    <w:rsid w:val="00BA3914"/>
    <w:rsid w:val="00BA3B87"/>
    <w:rsid w:val="00BA4179"/>
    <w:rsid w:val="00BA4AC2"/>
    <w:rsid w:val="00BA5771"/>
    <w:rsid w:val="00BA60BA"/>
    <w:rsid w:val="00BA78B4"/>
    <w:rsid w:val="00BA7EC2"/>
    <w:rsid w:val="00BB1FAD"/>
    <w:rsid w:val="00BB2870"/>
    <w:rsid w:val="00BB3B50"/>
    <w:rsid w:val="00BB3C3E"/>
    <w:rsid w:val="00BB4503"/>
    <w:rsid w:val="00BB5BC0"/>
    <w:rsid w:val="00BB60B5"/>
    <w:rsid w:val="00BB62AD"/>
    <w:rsid w:val="00BB7734"/>
    <w:rsid w:val="00BC0034"/>
    <w:rsid w:val="00BC04B8"/>
    <w:rsid w:val="00BC0548"/>
    <w:rsid w:val="00BC0F46"/>
    <w:rsid w:val="00BC2E27"/>
    <w:rsid w:val="00BC3D62"/>
    <w:rsid w:val="00BC4804"/>
    <w:rsid w:val="00BC6225"/>
    <w:rsid w:val="00BC66C0"/>
    <w:rsid w:val="00BC7BDD"/>
    <w:rsid w:val="00BC7DD6"/>
    <w:rsid w:val="00BC7E9A"/>
    <w:rsid w:val="00BC7F3E"/>
    <w:rsid w:val="00BD2396"/>
    <w:rsid w:val="00BD23FD"/>
    <w:rsid w:val="00BD448F"/>
    <w:rsid w:val="00BD48E4"/>
    <w:rsid w:val="00BD5123"/>
    <w:rsid w:val="00BD71E3"/>
    <w:rsid w:val="00BD7870"/>
    <w:rsid w:val="00BE062B"/>
    <w:rsid w:val="00BE095C"/>
    <w:rsid w:val="00BE0B76"/>
    <w:rsid w:val="00BE275C"/>
    <w:rsid w:val="00BE345D"/>
    <w:rsid w:val="00BE4FD7"/>
    <w:rsid w:val="00BE5843"/>
    <w:rsid w:val="00BE6092"/>
    <w:rsid w:val="00BE63B4"/>
    <w:rsid w:val="00BE6ED6"/>
    <w:rsid w:val="00BE7723"/>
    <w:rsid w:val="00BE78E2"/>
    <w:rsid w:val="00BF29C6"/>
    <w:rsid w:val="00BF34B6"/>
    <w:rsid w:val="00BF4222"/>
    <w:rsid w:val="00BF4E5D"/>
    <w:rsid w:val="00BF4E78"/>
    <w:rsid w:val="00BF7855"/>
    <w:rsid w:val="00C00522"/>
    <w:rsid w:val="00C00B54"/>
    <w:rsid w:val="00C00F1A"/>
    <w:rsid w:val="00C014D7"/>
    <w:rsid w:val="00C01F2F"/>
    <w:rsid w:val="00C026A8"/>
    <w:rsid w:val="00C02C3F"/>
    <w:rsid w:val="00C03714"/>
    <w:rsid w:val="00C04BE5"/>
    <w:rsid w:val="00C065EC"/>
    <w:rsid w:val="00C0674E"/>
    <w:rsid w:val="00C067AF"/>
    <w:rsid w:val="00C104C2"/>
    <w:rsid w:val="00C10DBC"/>
    <w:rsid w:val="00C11BF7"/>
    <w:rsid w:val="00C12324"/>
    <w:rsid w:val="00C13BB5"/>
    <w:rsid w:val="00C14129"/>
    <w:rsid w:val="00C14898"/>
    <w:rsid w:val="00C15DAE"/>
    <w:rsid w:val="00C168F2"/>
    <w:rsid w:val="00C1786B"/>
    <w:rsid w:val="00C17CC6"/>
    <w:rsid w:val="00C205C1"/>
    <w:rsid w:val="00C226DF"/>
    <w:rsid w:val="00C2447F"/>
    <w:rsid w:val="00C245A0"/>
    <w:rsid w:val="00C246B8"/>
    <w:rsid w:val="00C25695"/>
    <w:rsid w:val="00C25764"/>
    <w:rsid w:val="00C25C92"/>
    <w:rsid w:val="00C27972"/>
    <w:rsid w:val="00C313DB"/>
    <w:rsid w:val="00C32D3D"/>
    <w:rsid w:val="00C337AF"/>
    <w:rsid w:val="00C33C3F"/>
    <w:rsid w:val="00C33E06"/>
    <w:rsid w:val="00C341B6"/>
    <w:rsid w:val="00C3466E"/>
    <w:rsid w:val="00C352DB"/>
    <w:rsid w:val="00C36228"/>
    <w:rsid w:val="00C37993"/>
    <w:rsid w:val="00C37CA7"/>
    <w:rsid w:val="00C42371"/>
    <w:rsid w:val="00C442A4"/>
    <w:rsid w:val="00C44DEC"/>
    <w:rsid w:val="00C4587E"/>
    <w:rsid w:val="00C45B04"/>
    <w:rsid w:val="00C45F23"/>
    <w:rsid w:val="00C463CB"/>
    <w:rsid w:val="00C467D3"/>
    <w:rsid w:val="00C46AEB"/>
    <w:rsid w:val="00C46F28"/>
    <w:rsid w:val="00C477A7"/>
    <w:rsid w:val="00C5064A"/>
    <w:rsid w:val="00C50689"/>
    <w:rsid w:val="00C50EE8"/>
    <w:rsid w:val="00C518FF"/>
    <w:rsid w:val="00C51D98"/>
    <w:rsid w:val="00C5202F"/>
    <w:rsid w:val="00C53371"/>
    <w:rsid w:val="00C53D47"/>
    <w:rsid w:val="00C54167"/>
    <w:rsid w:val="00C549F6"/>
    <w:rsid w:val="00C55C8B"/>
    <w:rsid w:val="00C55DB7"/>
    <w:rsid w:val="00C57087"/>
    <w:rsid w:val="00C60B93"/>
    <w:rsid w:val="00C60EA1"/>
    <w:rsid w:val="00C617BF"/>
    <w:rsid w:val="00C62EBF"/>
    <w:rsid w:val="00C63CB4"/>
    <w:rsid w:val="00C6651F"/>
    <w:rsid w:val="00C66BD3"/>
    <w:rsid w:val="00C67640"/>
    <w:rsid w:val="00C7143D"/>
    <w:rsid w:val="00C71F72"/>
    <w:rsid w:val="00C722A5"/>
    <w:rsid w:val="00C72B34"/>
    <w:rsid w:val="00C72F57"/>
    <w:rsid w:val="00C7324A"/>
    <w:rsid w:val="00C74555"/>
    <w:rsid w:val="00C748CA"/>
    <w:rsid w:val="00C754AD"/>
    <w:rsid w:val="00C75857"/>
    <w:rsid w:val="00C76D04"/>
    <w:rsid w:val="00C76F0D"/>
    <w:rsid w:val="00C77ED3"/>
    <w:rsid w:val="00C80C9C"/>
    <w:rsid w:val="00C81061"/>
    <w:rsid w:val="00C82441"/>
    <w:rsid w:val="00C83703"/>
    <w:rsid w:val="00C8507F"/>
    <w:rsid w:val="00C855C0"/>
    <w:rsid w:val="00C868EC"/>
    <w:rsid w:val="00C86B11"/>
    <w:rsid w:val="00C86B3A"/>
    <w:rsid w:val="00C86B47"/>
    <w:rsid w:val="00C8738A"/>
    <w:rsid w:val="00C87D0E"/>
    <w:rsid w:val="00C918C6"/>
    <w:rsid w:val="00C918F6"/>
    <w:rsid w:val="00C91955"/>
    <w:rsid w:val="00C92389"/>
    <w:rsid w:val="00C934A9"/>
    <w:rsid w:val="00C950A8"/>
    <w:rsid w:val="00C95DE9"/>
    <w:rsid w:val="00C95DF0"/>
    <w:rsid w:val="00C9625A"/>
    <w:rsid w:val="00C96352"/>
    <w:rsid w:val="00C97237"/>
    <w:rsid w:val="00C97363"/>
    <w:rsid w:val="00C97497"/>
    <w:rsid w:val="00C97AA5"/>
    <w:rsid w:val="00CA1645"/>
    <w:rsid w:val="00CA1C76"/>
    <w:rsid w:val="00CA2E68"/>
    <w:rsid w:val="00CA3616"/>
    <w:rsid w:val="00CA4F6A"/>
    <w:rsid w:val="00CA5C1B"/>
    <w:rsid w:val="00CA5CF7"/>
    <w:rsid w:val="00CA6F08"/>
    <w:rsid w:val="00CA7163"/>
    <w:rsid w:val="00CA75BC"/>
    <w:rsid w:val="00CB1721"/>
    <w:rsid w:val="00CB37ED"/>
    <w:rsid w:val="00CB3F62"/>
    <w:rsid w:val="00CB5446"/>
    <w:rsid w:val="00CB6949"/>
    <w:rsid w:val="00CB763B"/>
    <w:rsid w:val="00CC247F"/>
    <w:rsid w:val="00CC2E5B"/>
    <w:rsid w:val="00CC32E9"/>
    <w:rsid w:val="00CC366C"/>
    <w:rsid w:val="00CC78C0"/>
    <w:rsid w:val="00CC7C72"/>
    <w:rsid w:val="00CC7D2A"/>
    <w:rsid w:val="00CD02F5"/>
    <w:rsid w:val="00CD0FBF"/>
    <w:rsid w:val="00CD17F6"/>
    <w:rsid w:val="00CD1FE4"/>
    <w:rsid w:val="00CD33D6"/>
    <w:rsid w:val="00CD41B4"/>
    <w:rsid w:val="00CD4815"/>
    <w:rsid w:val="00CD4DE1"/>
    <w:rsid w:val="00CD4E16"/>
    <w:rsid w:val="00CD53E9"/>
    <w:rsid w:val="00CD5966"/>
    <w:rsid w:val="00CD60D1"/>
    <w:rsid w:val="00CD6CF6"/>
    <w:rsid w:val="00CD79F7"/>
    <w:rsid w:val="00CE17DF"/>
    <w:rsid w:val="00CE2B81"/>
    <w:rsid w:val="00CE30C4"/>
    <w:rsid w:val="00CE3926"/>
    <w:rsid w:val="00CE3F7F"/>
    <w:rsid w:val="00CE3F95"/>
    <w:rsid w:val="00CE514B"/>
    <w:rsid w:val="00CE57C9"/>
    <w:rsid w:val="00CE5DBF"/>
    <w:rsid w:val="00CE66BA"/>
    <w:rsid w:val="00CE6D2D"/>
    <w:rsid w:val="00CF05F8"/>
    <w:rsid w:val="00CF0DBE"/>
    <w:rsid w:val="00CF1219"/>
    <w:rsid w:val="00CF3A6A"/>
    <w:rsid w:val="00CF3C4A"/>
    <w:rsid w:val="00CF3D31"/>
    <w:rsid w:val="00CF5CBD"/>
    <w:rsid w:val="00CF5FFC"/>
    <w:rsid w:val="00D00BB2"/>
    <w:rsid w:val="00D02901"/>
    <w:rsid w:val="00D03F4C"/>
    <w:rsid w:val="00D04146"/>
    <w:rsid w:val="00D0432C"/>
    <w:rsid w:val="00D063FE"/>
    <w:rsid w:val="00D069DB"/>
    <w:rsid w:val="00D07752"/>
    <w:rsid w:val="00D10024"/>
    <w:rsid w:val="00D12020"/>
    <w:rsid w:val="00D12D36"/>
    <w:rsid w:val="00D13155"/>
    <w:rsid w:val="00D13BEA"/>
    <w:rsid w:val="00D13CEE"/>
    <w:rsid w:val="00D140D2"/>
    <w:rsid w:val="00D144FC"/>
    <w:rsid w:val="00D16210"/>
    <w:rsid w:val="00D1668E"/>
    <w:rsid w:val="00D175FD"/>
    <w:rsid w:val="00D17B80"/>
    <w:rsid w:val="00D20495"/>
    <w:rsid w:val="00D20A29"/>
    <w:rsid w:val="00D2217C"/>
    <w:rsid w:val="00D22B02"/>
    <w:rsid w:val="00D242CC"/>
    <w:rsid w:val="00D24A69"/>
    <w:rsid w:val="00D25349"/>
    <w:rsid w:val="00D32617"/>
    <w:rsid w:val="00D32C65"/>
    <w:rsid w:val="00D33526"/>
    <w:rsid w:val="00D36083"/>
    <w:rsid w:val="00D3656F"/>
    <w:rsid w:val="00D36910"/>
    <w:rsid w:val="00D37232"/>
    <w:rsid w:val="00D37936"/>
    <w:rsid w:val="00D37B1A"/>
    <w:rsid w:val="00D37C05"/>
    <w:rsid w:val="00D4053E"/>
    <w:rsid w:val="00D40A14"/>
    <w:rsid w:val="00D40B77"/>
    <w:rsid w:val="00D40F0C"/>
    <w:rsid w:val="00D416D7"/>
    <w:rsid w:val="00D431CB"/>
    <w:rsid w:val="00D435B0"/>
    <w:rsid w:val="00D43775"/>
    <w:rsid w:val="00D4381E"/>
    <w:rsid w:val="00D43E1D"/>
    <w:rsid w:val="00D4449F"/>
    <w:rsid w:val="00D44F70"/>
    <w:rsid w:val="00D45BDE"/>
    <w:rsid w:val="00D47804"/>
    <w:rsid w:val="00D51B23"/>
    <w:rsid w:val="00D527A2"/>
    <w:rsid w:val="00D56462"/>
    <w:rsid w:val="00D565A0"/>
    <w:rsid w:val="00D60067"/>
    <w:rsid w:val="00D62197"/>
    <w:rsid w:val="00D6230F"/>
    <w:rsid w:val="00D62574"/>
    <w:rsid w:val="00D62C98"/>
    <w:rsid w:val="00D62CAA"/>
    <w:rsid w:val="00D63131"/>
    <w:rsid w:val="00D6431A"/>
    <w:rsid w:val="00D66F76"/>
    <w:rsid w:val="00D67FE3"/>
    <w:rsid w:val="00D70B4F"/>
    <w:rsid w:val="00D71734"/>
    <w:rsid w:val="00D72E54"/>
    <w:rsid w:val="00D7461B"/>
    <w:rsid w:val="00D74FFC"/>
    <w:rsid w:val="00D76463"/>
    <w:rsid w:val="00D776B6"/>
    <w:rsid w:val="00D8043B"/>
    <w:rsid w:val="00D8531F"/>
    <w:rsid w:val="00D85592"/>
    <w:rsid w:val="00D90C4B"/>
    <w:rsid w:val="00D90D75"/>
    <w:rsid w:val="00D91DCA"/>
    <w:rsid w:val="00D91FD9"/>
    <w:rsid w:val="00D92A1F"/>
    <w:rsid w:val="00D944B8"/>
    <w:rsid w:val="00D9613D"/>
    <w:rsid w:val="00D9687E"/>
    <w:rsid w:val="00D96BEC"/>
    <w:rsid w:val="00D96F18"/>
    <w:rsid w:val="00D971BA"/>
    <w:rsid w:val="00D97C9A"/>
    <w:rsid w:val="00D97F6F"/>
    <w:rsid w:val="00DA05C1"/>
    <w:rsid w:val="00DA0CD1"/>
    <w:rsid w:val="00DA166E"/>
    <w:rsid w:val="00DA18F4"/>
    <w:rsid w:val="00DA3328"/>
    <w:rsid w:val="00DA3D2F"/>
    <w:rsid w:val="00DA3EA8"/>
    <w:rsid w:val="00DA46A3"/>
    <w:rsid w:val="00DA5129"/>
    <w:rsid w:val="00DA5275"/>
    <w:rsid w:val="00DA565D"/>
    <w:rsid w:val="00DA5BD0"/>
    <w:rsid w:val="00DA5D93"/>
    <w:rsid w:val="00DB025B"/>
    <w:rsid w:val="00DB0F2F"/>
    <w:rsid w:val="00DB0F72"/>
    <w:rsid w:val="00DB2589"/>
    <w:rsid w:val="00DB43C6"/>
    <w:rsid w:val="00DB4738"/>
    <w:rsid w:val="00DB4E83"/>
    <w:rsid w:val="00DB533A"/>
    <w:rsid w:val="00DB7276"/>
    <w:rsid w:val="00DB74B3"/>
    <w:rsid w:val="00DC021B"/>
    <w:rsid w:val="00DC0E36"/>
    <w:rsid w:val="00DC1260"/>
    <w:rsid w:val="00DC16B4"/>
    <w:rsid w:val="00DC1BE3"/>
    <w:rsid w:val="00DC2616"/>
    <w:rsid w:val="00DC49FC"/>
    <w:rsid w:val="00DC4BCE"/>
    <w:rsid w:val="00DC582B"/>
    <w:rsid w:val="00DC5E97"/>
    <w:rsid w:val="00DC699C"/>
    <w:rsid w:val="00DC6FE3"/>
    <w:rsid w:val="00DC7157"/>
    <w:rsid w:val="00DC7ECB"/>
    <w:rsid w:val="00DD02F7"/>
    <w:rsid w:val="00DD0406"/>
    <w:rsid w:val="00DD1DBE"/>
    <w:rsid w:val="00DD448B"/>
    <w:rsid w:val="00DD5CC5"/>
    <w:rsid w:val="00DD78A4"/>
    <w:rsid w:val="00DD7AF9"/>
    <w:rsid w:val="00DE1023"/>
    <w:rsid w:val="00DE184F"/>
    <w:rsid w:val="00DE1A3C"/>
    <w:rsid w:val="00DE1BEA"/>
    <w:rsid w:val="00DE1E47"/>
    <w:rsid w:val="00DE1EE0"/>
    <w:rsid w:val="00DE3947"/>
    <w:rsid w:val="00DE4174"/>
    <w:rsid w:val="00DE44B7"/>
    <w:rsid w:val="00DE48E6"/>
    <w:rsid w:val="00DE5971"/>
    <w:rsid w:val="00DE732D"/>
    <w:rsid w:val="00DE7D02"/>
    <w:rsid w:val="00DF0D74"/>
    <w:rsid w:val="00DF1508"/>
    <w:rsid w:val="00DF1991"/>
    <w:rsid w:val="00DF25AB"/>
    <w:rsid w:val="00DF296D"/>
    <w:rsid w:val="00DF3239"/>
    <w:rsid w:val="00DF56EC"/>
    <w:rsid w:val="00DF63A8"/>
    <w:rsid w:val="00E0052D"/>
    <w:rsid w:val="00E00CE0"/>
    <w:rsid w:val="00E010EA"/>
    <w:rsid w:val="00E02FDF"/>
    <w:rsid w:val="00E03404"/>
    <w:rsid w:val="00E061A4"/>
    <w:rsid w:val="00E06916"/>
    <w:rsid w:val="00E07ADB"/>
    <w:rsid w:val="00E1083C"/>
    <w:rsid w:val="00E1104A"/>
    <w:rsid w:val="00E12647"/>
    <w:rsid w:val="00E142D8"/>
    <w:rsid w:val="00E1496D"/>
    <w:rsid w:val="00E14CC4"/>
    <w:rsid w:val="00E152D0"/>
    <w:rsid w:val="00E16406"/>
    <w:rsid w:val="00E2024A"/>
    <w:rsid w:val="00E211B6"/>
    <w:rsid w:val="00E219D6"/>
    <w:rsid w:val="00E23177"/>
    <w:rsid w:val="00E23F29"/>
    <w:rsid w:val="00E24611"/>
    <w:rsid w:val="00E2568D"/>
    <w:rsid w:val="00E256E8"/>
    <w:rsid w:val="00E30DDD"/>
    <w:rsid w:val="00E31C7C"/>
    <w:rsid w:val="00E326FB"/>
    <w:rsid w:val="00E346D8"/>
    <w:rsid w:val="00E34DFA"/>
    <w:rsid w:val="00E34FA3"/>
    <w:rsid w:val="00E35899"/>
    <w:rsid w:val="00E35F03"/>
    <w:rsid w:val="00E3715F"/>
    <w:rsid w:val="00E37EF2"/>
    <w:rsid w:val="00E41236"/>
    <w:rsid w:val="00E41749"/>
    <w:rsid w:val="00E41AFF"/>
    <w:rsid w:val="00E43557"/>
    <w:rsid w:val="00E446C1"/>
    <w:rsid w:val="00E4485B"/>
    <w:rsid w:val="00E45014"/>
    <w:rsid w:val="00E46071"/>
    <w:rsid w:val="00E50E53"/>
    <w:rsid w:val="00E51D46"/>
    <w:rsid w:val="00E53650"/>
    <w:rsid w:val="00E53D86"/>
    <w:rsid w:val="00E53E37"/>
    <w:rsid w:val="00E569DC"/>
    <w:rsid w:val="00E56E43"/>
    <w:rsid w:val="00E5762F"/>
    <w:rsid w:val="00E6027F"/>
    <w:rsid w:val="00E62034"/>
    <w:rsid w:val="00E627A4"/>
    <w:rsid w:val="00E6314D"/>
    <w:rsid w:val="00E64DA7"/>
    <w:rsid w:val="00E67FE4"/>
    <w:rsid w:val="00E703F6"/>
    <w:rsid w:val="00E71A34"/>
    <w:rsid w:val="00E71F1B"/>
    <w:rsid w:val="00E72370"/>
    <w:rsid w:val="00E72DB8"/>
    <w:rsid w:val="00E74C54"/>
    <w:rsid w:val="00E7535A"/>
    <w:rsid w:val="00E772C6"/>
    <w:rsid w:val="00E80494"/>
    <w:rsid w:val="00E805E4"/>
    <w:rsid w:val="00E80A79"/>
    <w:rsid w:val="00E83C4F"/>
    <w:rsid w:val="00E87608"/>
    <w:rsid w:val="00E879EB"/>
    <w:rsid w:val="00E906D5"/>
    <w:rsid w:val="00E912B2"/>
    <w:rsid w:val="00E91C87"/>
    <w:rsid w:val="00E9254F"/>
    <w:rsid w:val="00E92EEB"/>
    <w:rsid w:val="00E9354B"/>
    <w:rsid w:val="00E93C88"/>
    <w:rsid w:val="00E95F3C"/>
    <w:rsid w:val="00E965DD"/>
    <w:rsid w:val="00E966CD"/>
    <w:rsid w:val="00E97EC2"/>
    <w:rsid w:val="00EA024E"/>
    <w:rsid w:val="00EA028D"/>
    <w:rsid w:val="00EA0ABA"/>
    <w:rsid w:val="00EA0C55"/>
    <w:rsid w:val="00EA10E7"/>
    <w:rsid w:val="00EA293D"/>
    <w:rsid w:val="00EA39EB"/>
    <w:rsid w:val="00EA66A1"/>
    <w:rsid w:val="00EA7B32"/>
    <w:rsid w:val="00EB0738"/>
    <w:rsid w:val="00EB1505"/>
    <w:rsid w:val="00EB2AAC"/>
    <w:rsid w:val="00EB2BF2"/>
    <w:rsid w:val="00EB2C25"/>
    <w:rsid w:val="00EB7264"/>
    <w:rsid w:val="00EC06DC"/>
    <w:rsid w:val="00EC2A8E"/>
    <w:rsid w:val="00EC3333"/>
    <w:rsid w:val="00EC36E0"/>
    <w:rsid w:val="00EC3DCC"/>
    <w:rsid w:val="00EC53EE"/>
    <w:rsid w:val="00EC69EF"/>
    <w:rsid w:val="00EC7826"/>
    <w:rsid w:val="00EC7A8C"/>
    <w:rsid w:val="00EC7C31"/>
    <w:rsid w:val="00ED09E7"/>
    <w:rsid w:val="00ED0A5E"/>
    <w:rsid w:val="00ED35C4"/>
    <w:rsid w:val="00ED370C"/>
    <w:rsid w:val="00ED5D9A"/>
    <w:rsid w:val="00ED6A6A"/>
    <w:rsid w:val="00ED72D3"/>
    <w:rsid w:val="00ED78C6"/>
    <w:rsid w:val="00EE041B"/>
    <w:rsid w:val="00EE3A46"/>
    <w:rsid w:val="00EE3EAD"/>
    <w:rsid w:val="00EE4181"/>
    <w:rsid w:val="00EE41E8"/>
    <w:rsid w:val="00EE4BC3"/>
    <w:rsid w:val="00EE5C0B"/>
    <w:rsid w:val="00EE6185"/>
    <w:rsid w:val="00EF1F14"/>
    <w:rsid w:val="00EF2CE1"/>
    <w:rsid w:val="00EF3E5C"/>
    <w:rsid w:val="00EF468C"/>
    <w:rsid w:val="00EF5981"/>
    <w:rsid w:val="00EF7279"/>
    <w:rsid w:val="00F01351"/>
    <w:rsid w:val="00F02C96"/>
    <w:rsid w:val="00F03337"/>
    <w:rsid w:val="00F03B04"/>
    <w:rsid w:val="00F04D2A"/>
    <w:rsid w:val="00F07840"/>
    <w:rsid w:val="00F10708"/>
    <w:rsid w:val="00F10AD8"/>
    <w:rsid w:val="00F11FB2"/>
    <w:rsid w:val="00F12BBA"/>
    <w:rsid w:val="00F13631"/>
    <w:rsid w:val="00F13B5E"/>
    <w:rsid w:val="00F1413D"/>
    <w:rsid w:val="00F154DE"/>
    <w:rsid w:val="00F20459"/>
    <w:rsid w:val="00F20957"/>
    <w:rsid w:val="00F21279"/>
    <w:rsid w:val="00F22A99"/>
    <w:rsid w:val="00F269AA"/>
    <w:rsid w:val="00F3097C"/>
    <w:rsid w:val="00F30A5A"/>
    <w:rsid w:val="00F32D79"/>
    <w:rsid w:val="00F33261"/>
    <w:rsid w:val="00F3333E"/>
    <w:rsid w:val="00F33350"/>
    <w:rsid w:val="00F342FF"/>
    <w:rsid w:val="00F34C51"/>
    <w:rsid w:val="00F34F55"/>
    <w:rsid w:val="00F35DE6"/>
    <w:rsid w:val="00F40F23"/>
    <w:rsid w:val="00F40F2F"/>
    <w:rsid w:val="00F41312"/>
    <w:rsid w:val="00F4217A"/>
    <w:rsid w:val="00F42361"/>
    <w:rsid w:val="00F42A0A"/>
    <w:rsid w:val="00F439D3"/>
    <w:rsid w:val="00F46BD6"/>
    <w:rsid w:val="00F47C1E"/>
    <w:rsid w:val="00F5157B"/>
    <w:rsid w:val="00F51762"/>
    <w:rsid w:val="00F523F4"/>
    <w:rsid w:val="00F5383D"/>
    <w:rsid w:val="00F5436D"/>
    <w:rsid w:val="00F55AFC"/>
    <w:rsid w:val="00F5610A"/>
    <w:rsid w:val="00F563EE"/>
    <w:rsid w:val="00F577BB"/>
    <w:rsid w:val="00F605D7"/>
    <w:rsid w:val="00F620EB"/>
    <w:rsid w:val="00F62150"/>
    <w:rsid w:val="00F63100"/>
    <w:rsid w:val="00F6375A"/>
    <w:rsid w:val="00F641DD"/>
    <w:rsid w:val="00F645E8"/>
    <w:rsid w:val="00F64D79"/>
    <w:rsid w:val="00F67277"/>
    <w:rsid w:val="00F70E6E"/>
    <w:rsid w:val="00F71BA6"/>
    <w:rsid w:val="00F71C75"/>
    <w:rsid w:val="00F7335B"/>
    <w:rsid w:val="00F75207"/>
    <w:rsid w:val="00F75402"/>
    <w:rsid w:val="00F76578"/>
    <w:rsid w:val="00F771F0"/>
    <w:rsid w:val="00F77BF7"/>
    <w:rsid w:val="00F81390"/>
    <w:rsid w:val="00F817E4"/>
    <w:rsid w:val="00F81CB1"/>
    <w:rsid w:val="00F8283D"/>
    <w:rsid w:val="00F83254"/>
    <w:rsid w:val="00F8351A"/>
    <w:rsid w:val="00F83B2B"/>
    <w:rsid w:val="00F84921"/>
    <w:rsid w:val="00F851F5"/>
    <w:rsid w:val="00F85216"/>
    <w:rsid w:val="00F8654A"/>
    <w:rsid w:val="00F87F15"/>
    <w:rsid w:val="00F917F3"/>
    <w:rsid w:val="00F919DC"/>
    <w:rsid w:val="00F91CA0"/>
    <w:rsid w:val="00F91CDE"/>
    <w:rsid w:val="00F928A3"/>
    <w:rsid w:val="00F930F8"/>
    <w:rsid w:val="00F9371A"/>
    <w:rsid w:val="00F943AF"/>
    <w:rsid w:val="00F947AC"/>
    <w:rsid w:val="00F94C7A"/>
    <w:rsid w:val="00F952DF"/>
    <w:rsid w:val="00F97C60"/>
    <w:rsid w:val="00F97DC6"/>
    <w:rsid w:val="00F97E12"/>
    <w:rsid w:val="00FA076B"/>
    <w:rsid w:val="00FA2353"/>
    <w:rsid w:val="00FA418C"/>
    <w:rsid w:val="00FA5ACB"/>
    <w:rsid w:val="00FA5C71"/>
    <w:rsid w:val="00FA6620"/>
    <w:rsid w:val="00FA6B0A"/>
    <w:rsid w:val="00FA6F1D"/>
    <w:rsid w:val="00FA72B0"/>
    <w:rsid w:val="00FA7BC6"/>
    <w:rsid w:val="00FA7E3E"/>
    <w:rsid w:val="00FB022C"/>
    <w:rsid w:val="00FB0C71"/>
    <w:rsid w:val="00FB16C3"/>
    <w:rsid w:val="00FB2CFD"/>
    <w:rsid w:val="00FB2DAE"/>
    <w:rsid w:val="00FB2E26"/>
    <w:rsid w:val="00FB2E70"/>
    <w:rsid w:val="00FB6B2C"/>
    <w:rsid w:val="00FB77A5"/>
    <w:rsid w:val="00FC1BF7"/>
    <w:rsid w:val="00FC21F4"/>
    <w:rsid w:val="00FC2839"/>
    <w:rsid w:val="00FC2FE8"/>
    <w:rsid w:val="00FC363F"/>
    <w:rsid w:val="00FC364A"/>
    <w:rsid w:val="00FC3E47"/>
    <w:rsid w:val="00FC4867"/>
    <w:rsid w:val="00FC51E4"/>
    <w:rsid w:val="00FC6CC1"/>
    <w:rsid w:val="00FC6EA7"/>
    <w:rsid w:val="00FC71C5"/>
    <w:rsid w:val="00FC7C11"/>
    <w:rsid w:val="00FD0D1F"/>
    <w:rsid w:val="00FD19B9"/>
    <w:rsid w:val="00FD3A70"/>
    <w:rsid w:val="00FD4633"/>
    <w:rsid w:val="00FD6F36"/>
    <w:rsid w:val="00FD77E5"/>
    <w:rsid w:val="00FE079D"/>
    <w:rsid w:val="00FE12FC"/>
    <w:rsid w:val="00FE167A"/>
    <w:rsid w:val="00FE1772"/>
    <w:rsid w:val="00FE4E86"/>
    <w:rsid w:val="00FE5451"/>
    <w:rsid w:val="00FE6D9F"/>
    <w:rsid w:val="00FF0399"/>
    <w:rsid w:val="00FF171B"/>
    <w:rsid w:val="00FF45FB"/>
    <w:rsid w:val="00FF4FD0"/>
    <w:rsid w:val="00FF58D5"/>
    <w:rsid w:val="00FF5C71"/>
    <w:rsid w:val="00FF5CB3"/>
    <w:rsid w:val="00FF5FA2"/>
    <w:rsid w:val="00FF6119"/>
    <w:rsid w:val="00FF6AA8"/>
    <w:rsid w:val="00FF6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78AB"/>
  <w15:chartTrackingRefBased/>
  <w15:docId w15:val="{9CED32EB-020D-4D4D-AD21-FFD3DE17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790"/>
  </w:style>
  <w:style w:type="paragraph" w:styleId="Ttulo1">
    <w:name w:val="heading 1"/>
    <w:basedOn w:val="Normal"/>
    <w:link w:val="Ttulo1Char"/>
    <w:uiPriority w:val="9"/>
    <w:qFormat/>
    <w:rsid w:val="00F9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6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8A170D"/>
    <w:pPr>
      <w:tabs>
        <w:tab w:val="center" w:pos="4252"/>
        <w:tab w:val="right" w:pos="8504"/>
      </w:tabs>
      <w:spacing w:after="0" w:line="240" w:lineRule="auto"/>
    </w:pPr>
  </w:style>
  <w:style w:type="character" w:customStyle="1" w:styleId="RodapChar">
    <w:name w:val="Rodapé Char"/>
    <w:basedOn w:val="Fontepargpadro"/>
    <w:link w:val="Rodap"/>
    <w:rsid w:val="008A170D"/>
  </w:style>
  <w:style w:type="paragraph" w:styleId="Cabealho">
    <w:name w:val="header"/>
    <w:basedOn w:val="Normal"/>
    <w:link w:val="CabealhoChar"/>
    <w:uiPriority w:val="99"/>
    <w:unhideWhenUsed/>
    <w:rsid w:val="008A17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70D"/>
  </w:style>
  <w:style w:type="table" w:styleId="Tabelacomgrade">
    <w:name w:val="Table Grid"/>
    <w:basedOn w:val="Tabelanormal"/>
    <w:uiPriority w:val="59"/>
    <w:rsid w:val="008A170D"/>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D5D9A"/>
    <w:rPr>
      <w:color w:val="0563C1" w:themeColor="hyperlink"/>
      <w:u w:val="single"/>
    </w:rPr>
  </w:style>
  <w:style w:type="character" w:styleId="MenoPendente">
    <w:name w:val="Unresolved Mention"/>
    <w:basedOn w:val="Fontepargpadro"/>
    <w:uiPriority w:val="99"/>
    <w:semiHidden/>
    <w:unhideWhenUsed/>
    <w:rsid w:val="00ED5D9A"/>
    <w:rPr>
      <w:color w:val="605E5C"/>
      <w:shd w:val="clear" w:color="auto" w:fill="E1DFDD"/>
    </w:rPr>
  </w:style>
  <w:style w:type="character" w:styleId="Refdecomentrio">
    <w:name w:val="annotation reference"/>
    <w:basedOn w:val="Fontepargpadro"/>
    <w:uiPriority w:val="99"/>
    <w:semiHidden/>
    <w:unhideWhenUsed/>
    <w:rsid w:val="00E74C54"/>
    <w:rPr>
      <w:sz w:val="16"/>
      <w:szCs w:val="16"/>
    </w:rPr>
  </w:style>
  <w:style w:type="paragraph" w:styleId="Textodecomentrio">
    <w:name w:val="annotation text"/>
    <w:basedOn w:val="Normal"/>
    <w:link w:val="TextodecomentrioChar"/>
    <w:uiPriority w:val="99"/>
    <w:semiHidden/>
    <w:unhideWhenUsed/>
    <w:rsid w:val="00E74C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4C54"/>
    <w:rPr>
      <w:sz w:val="20"/>
      <w:szCs w:val="20"/>
    </w:rPr>
  </w:style>
  <w:style w:type="paragraph" w:styleId="Assuntodocomentrio">
    <w:name w:val="annotation subject"/>
    <w:basedOn w:val="Textodecomentrio"/>
    <w:next w:val="Textodecomentrio"/>
    <w:link w:val="AssuntodocomentrioChar"/>
    <w:uiPriority w:val="99"/>
    <w:semiHidden/>
    <w:unhideWhenUsed/>
    <w:rsid w:val="00E74C54"/>
    <w:rPr>
      <w:b/>
      <w:bCs/>
    </w:rPr>
  </w:style>
  <w:style w:type="character" w:customStyle="1" w:styleId="AssuntodocomentrioChar">
    <w:name w:val="Assunto do comentário Char"/>
    <w:basedOn w:val="TextodecomentrioChar"/>
    <w:link w:val="Assuntodocomentrio"/>
    <w:uiPriority w:val="99"/>
    <w:semiHidden/>
    <w:rsid w:val="00E74C54"/>
    <w:rPr>
      <w:b/>
      <w:bCs/>
      <w:sz w:val="20"/>
      <w:szCs w:val="20"/>
    </w:rPr>
  </w:style>
  <w:style w:type="paragraph" w:styleId="Textodebalo">
    <w:name w:val="Balloon Text"/>
    <w:basedOn w:val="Normal"/>
    <w:link w:val="TextodebaloChar"/>
    <w:uiPriority w:val="99"/>
    <w:semiHidden/>
    <w:unhideWhenUsed/>
    <w:rsid w:val="00E74C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4C54"/>
    <w:rPr>
      <w:rFonts w:ascii="Segoe UI" w:hAnsi="Segoe UI" w:cs="Segoe UI"/>
      <w:sz w:val="18"/>
      <w:szCs w:val="18"/>
    </w:rPr>
  </w:style>
  <w:style w:type="paragraph" w:customStyle="1" w:styleId="Default">
    <w:name w:val="Default"/>
    <w:rsid w:val="00E62034"/>
    <w:pPr>
      <w:autoSpaceDE w:val="0"/>
      <w:autoSpaceDN w:val="0"/>
      <w:adjustRightInd w:val="0"/>
      <w:spacing w:after="0" w:line="240" w:lineRule="auto"/>
    </w:pPr>
    <w:rPr>
      <w:rFonts w:ascii="Cronos Pro" w:hAnsi="Cronos Pro" w:cs="Cronos Pro"/>
      <w:color w:val="000000"/>
      <w:sz w:val="24"/>
      <w:szCs w:val="24"/>
    </w:rPr>
  </w:style>
  <w:style w:type="paragraph" w:styleId="PargrafodaLista">
    <w:name w:val="List Paragraph"/>
    <w:basedOn w:val="Normal"/>
    <w:uiPriority w:val="34"/>
    <w:qFormat/>
    <w:rsid w:val="007E2384"/>
    <w:pPr>
      <w:spacing w:after="200" w:line="276" w:lineRule="auto"/>
      <w:ind w:left="720"/>
      <w:contextualSpacing/>
    </w:pPr>
    <w:rPr>
      <w:rFonts w:ascii="Calibri" w:eastAsia="Times New Roman" w:hAnsi="Calibri" w:cs="Times New Roman"/>
      <w:lang w:val="en-US"/>
    </w:rPr>
  </w:style>
  <w:style w:type="paragraph" w:customStyle="1" w:styleId="03TITULOTABELAS1">
    <w:name w:val="03_TITULO_TABELAS_1"/>
    <w:basedOn w:val="Normal"/>
    <w:rsid w:val="00C67640"/>
    <w:pPr>
      <w:suppressAutoHyphens/>
      <w:autoSpaceDN w:val="0"/>
      <w:spacing w:after="0" w:line="240" w:lineRule="atLeast"/>
      <w:jc w:val="center"/>
      <w:textAlignment w:val="baseline"/>
    </w:pPr>
    <w:rPr>
      <w:rFonts w:ascii="Tahoma" w:eastAsia="Tahoma" w:hAnsi="Tahoma" w:cs="Tahoma"/>
      <w:b/>
      <w:kern w:val="3"/>
      <w:sz w:val="23"/>
      <w:szCs w:val="21"/>
      <w:lang w:eastAsia="zh-CN" w:bidi="hi-IN"/>
    </w:rPr>
  </w:style>
  <w:style w:type="paragraph" w:customStyle="1" w:styleId="01TITULO1">
    <w:name w:val="01_TITULO_1"/>
    <w:basedOn w:val="Normal"/>
    <w:rsid w:val="00C67640"/>
    <w:pPr>
      <w:suppressAutoHyphens/>
      <w:autoSpaceDN w:val="0"/>
      <w:spacing w:before="160" w:after="0" w:line="240" w:lineRule="atLeast"/>
      <w:textAlignment w:val="baseline"/>
    </w:pPr>
    <w:rPr>
      <w:rFonts w:ascii="Cambria" w:eastAsia="Cambria" w:hAnsi="Cambria" w:cs="Cambria"/>
      <w:b/>
      <w:kern w:val="3"/>
      <w:sz w:val="40"/>
      <w:szCs w:val="21"/>
      <w:lang w:eastAsia="zh-CN" w:bidi="hi-IN"/>
    </w:rPr>
  </w:style>
  <w:style w:type="paragraph" w:customStyle="1" w:styleId="01TITULO2">
    <w:name w:val="01_TITULO_2"/>
    <w:basedOn w:val="Ttulo2"/>
    <w:rsid w:val="00C67640"/>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paragraph" w:customStyle="1" w:styleId="01TITULO3">
    <w:name w:val="01_TITULO_3"/>
    <w:basedOn w:val="01TITULO2"/>
    <w:rsid w:val="00C67640"/>
    <w:rPr>
      <w:sz w:val="32"/>
    </w:rPr>
  </w:style>
  <w:style w:type="paragraph" w:customStyle="1" w:styleId="03TITULOTABELAS2">
    <w:name w:val="03_TITULO_TABELAS_2"/>
    <w:basedOn w:val="03TITULOTABELAS1"/>
    <w:rsid w:val="00C67640"/>
    <w:rPr>
      <w:sz w:val="21"/>
    </w:rPr>
  </w:style>
  <w:style w:type="paragraph" w:customStyle="1" w:styleId="04TEXTOTABELAS">
    <w:name w:val="04_TEXTO_TABELAS"/>
    <w:basedOn w:val="Normal"/>
    <w:rsid w:val="00C67640"/>
    <w:pPr>
      <w:suppressAutoHyphens/>
      <w:autoSpaceDN w:val="0"/>
      <w:spacing w:after="0" w:line="240" w:lineRule="atLeast"/>
      <w:textAlignment w:val="baseline"/>
    </w:pPr>
    <w:rPr>
      <w:rFonts w:ascii="Tahoma" w:eastAsia="Tahoma" w:hAnsi="Tahoma" w:cs="Tahoma"/>
      <w:kern w:val="3"/>
      <w:sz w:val="21"/>
      <w:szCs w:val="21"/>
      <w:lang w:eastAsia="zh-CN" w:bidi="hi-IN"/>
    </w:rPr>
  </w:style>
  <w:style w:type="paragraph" w:customStyle="1" w:styleId="02TEXTOPRINCIPALBULLET">
    <w:name w:val="02_TEXTO_PRINCIPAL_BULLET"/>
    <w:basedOn w:val="Normal"/>
    <w:rsid w:val="00C67640"/>
    <w:pPr>
      <w:numPr>
        <w:numId w:val="1"/>
      </w:numPr>
      <w:suppressLineNumbers/>
      <w:tabs>
        <w:tab w:val="left" w:pos="227"/>
      </w:tabs>
      <w:suppressAutoHyphens/>
      <w:autoSpaceDN w:val="0"/>
      <w:spacing w:after="20" w:line="280" w:lineRule="exact"/>
      <w:textAlignment w:val="baseline"/>
    </w:pPr>
    <w:rPr>
      <w:rFonts w:ascii="Tahoma" w:eastAsia="Tahoma" w:hAnsi="Tahoma" w:cs="Tahoma"/>
      <w:kern w:val="3"/>
      <w:sz w:val="21"/>
      <w:szCs w:val="21"/>
      <w:lang w:eastAsia="zh-CN" w:bidi="hi-IN"/>
    </w:rPr>
  </w:style>
  <w:style w:type="numbering" w:customStyle="1" w:styleId="LFO3">
    <w:name w:val="LFO3"/>
    <w:basedOn w:val="Semlista"/>
    <w:rsid w:val="00C67640"/>
    <w:pPr>
      <w:numPr>
        <w:numId w:val="1"/>
      </w:numPr>
    </w:pPr>
  </w:style>
  <w:style w:type="paragraph" w:customStyle="1" w:styleId="02TEXTOPRINCIPALBULLETITEM">
    <w:name w:val="02_TEXTO_PRINCIPAL_BULLET_ITEM"/>
    <w:basedOn w:val="02TEXTOPRINCIPALBULLET"/>
    <w:rsid w:val="00C67640"/>
    <w:pPr>
      <w:numPr>
        <w:numId w:val="0"/>
      </w:numPr>
      <w:ind w:left="454" w:hanging="170"/>
    </w:pPr>
  </w:style>
  <w:style w:type="paragraph" w:customStyle="1" w:styleId="02TEXTOPRINCIPALBULLET2">
    <w:name w:val="02_TEXTO_PRINCIPAL_BULLET_2"/>
    <w:basedOn w:val="02TEXTOPRINCIPALBULLET"/>
    <w:rsid w:val="00C67640"/>
    <w:pPr>
      <w:numPr>
        <w:numId w:val="0"/>
      </w:numPr>
      <w:tabs>
        <w:tab w:val="clear" w:pos="227"/>
      </w:tabs>
      <w:ind w:left="227"/>
    </w:pPr>
  </w:style>
  <w:style w:type="paragraph" w:customStyle="1" w:styleId="tituloextraP4">
    <w:name w:val="titulo extra P4"/>
    <w:basedOn w:val="01TITULO2"/>
    <w:rsid w:val="00C67640"/>
    <w:rPr>
      <w:rFonts w:ascii="Tahoma" w:hAnsi="Tahoma" w:cs="Tahoma"/>
      <w:bCs w:val="0"/>
      <w:sz w:val="25"/>
    </w:rPr>
  </w:style>
  <w:style w:type="paragraph" w:customStyle="1" w:styleId="xxmsonormal">
    <w:name w:val="x_xmsonormal"/>
    <w:basedOn w:val="Normal"/>
    <w:rsid w:val="00C676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C67640"/>
    <w:rPr>
      <w:rFonts w:asciiTheme="majorHAnsi" w:eastAsiaTheme="majorEastAsia" w:hAnsiTheme="majorHAnsi" w:cstheme="majorBidi"/>
      <w:color w:val="2F5496" w:themeColor="accent1" w:themeShade="BF"/>
      <w:sz w:val="26"/>
      <w:szCs w:val="26"/>
    </w:rPr>
  </w:style>
  <w:style w:type="paragraph" w:styleId="Textodenotaderodap">
    <w:name w:val="footnote text"/>
    <w:basedOn w:val="Normal"/>
    <w:link w:val="TextodenotaderodapChar"/>
    <w:rsid w:val="004604C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4604C5"/>
    <w:rPr>
      <w:rFonts w:ascii="Times New Roman" w:eastAsia="Times New Roman" w:hAnsi="Times New Roman" w:cs="Times New Roman"/>
      <w:sz w:val="20"/>
      <w:szCs w:val="20"/>
      <w:lang w:eastAsia="pt-BR"/>
    </w:rPr>
  </w:style>
  <w:style w:type="character" w:styleId="Refdenotaderodap">
    <w:name w:val="footnote reference"/>
    <w:rsid w:val="004604C5"/>
    <w:rPr>
      <w:vertAlign w:val="superscript"/>
    </w:rPr>
  </w:style>
  <w:style w:type="character" w:styleId="HiperlinkVisitado">
    <w:name w:val="FollowedHyperlink"/>
    <w:basedOn w:val="Fontepargpadro"/>
    <w:uiPriority w:val="99"/>
    <w:semiHidden/>
    <w:unhideWhenUsed/>
    <w:rsid w:val="00462A71"/>
    <w:rPr>
      <w:color w:val="954F72" w:themeColor="followedHyperlink"/>
      <w:u w:val="single"/>
    </w:rPr>
  </w:style>
  <w:style w:type="character" w:customStyle="1" w:styleId="w8qarf">
    <w:name w:val="w8qarf"/>
    <w:basedOn w:val="Fontepargpadro"/>
    <w:rsid w:val="00240626"/>
  </w:style>
  <w:style w:type="character" w:customStyle="1" w:styleId="lrzxr">
    <w:name w:val="lrzxr"/>
    <w:basedOn w:val="Fontepargpadro"/>
    <w:rsid w:val="00240626"/>
  </w:style>
  <w:style w:type="paragraph" w:customStyle="1" w:styleId="02TEXTOPRINCIPAL">
    <w:name w:val="02_TEXTO_PRINCIPAL"/>
    <w:basedOn w:val="Normal"/>
    <w:rsid w:val="00732727"/>
    <w:pPr>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customStyle="1" w:styleId="Standard">
    <w:name w:val="Standard"/>
    <w:rsid w:val="00F21279"/>
    <w:pPr>
      <w:suppressAutoHyphens/>
      <w:autoSpaceDN w:val="0"/>
      <w:spacing w:after="0" w:line="240" w:lineRule="auto"/>
      <w:textAlignment w:val="baseline"/>
    </w:pPr>
    <w:rPr>
      <w:rFonts w:ascii="Tahoma" w:eastAsia="SimSun" w:hAnsi="Tahoma" w:cs="Tahoma"/>
      <w:kern w:val="3"/>
      <w:sz w:val="21"/>
      <w:szCs w:val="21"/>
      <w:lang w:eastAsia="zh-CN" w:bidi="hi-IN"/>
    </w:rPr>
  </w:style>
  <w:style w:type="character" w:customStyle="1" w:styleId="Ttulo1Char">
    <w:name w:val="Título 1 Char"/>
    <w:basedOn w:val="Fontepargpadro"/>
    <w:link w:val="Ttulo1"/>
    <w:uiPriority w:val="9"/>
    <w:rsid w:val="00F94C7A"/>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6E767B"/>
    <w:rPr>
      <w:b/>
      <w:bCs/>
    </w:rPr>
  </w:style>
  <w:style w:type="character" w:customStyle="1" w:styleId="light">
    <w:name w:val="light"/>
    <w:basedOn w:val="Fontepargpadro"/>
    <w:rsid w:val="00F605D7"/>
  </w:style>
  <w:style w:type="paragraph" w:styleId="Reviso">
    <w:name w:val="Revision"/>
    <w:hidden/>
    <w:uiPriority w:val="99"/>
    <w:semiHidden/>
    <w:rsid w:val="00D40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60345">
      <w:bodyDiv w:val="1"/>
      <w:marLeft w:val="0"/>
      <w:marRight w:val="0"/>
      <w:marTop w:val="0"/>
      <w:marBottom w:val="0"/>
      <w:divBdr>
        <w:top w:val="none" w:sz="0" w:space="0" w:color="auto"/>
        <w:left w:val="none" w:sz="0" w:space="0" w:color="auto"/>
        <w:bottom w:val="none" w:sz="0" w:space="0" w:color="auto"/>
        <w:right w:val="none" w:sz="0" w:space="0" w:color="auto"/>
      </w:divBdr>
    </w:div>
    <w:div w:id="605230435">
      <w:bodyDiv w:val="1"/>
      <w:marLeft w:val="0"/>
      <w:marRight w:val="0"/>
      <w:marTop w:val="0"/>
      <w:marBottom w:val="0"/>
      <w:divBdr>
        <w:top w:val="none" w:sz="0" w:space="0" w:color="auto"/>
        <w:left w:val="none" w:sz="0" w:space="0" w:color="auto"/>
        <w:bottom w:val="none" w:sz="0" w:space="0" w:color="auto"/>
        <w:right w:val="none" w:sz="0" w:space="0" w:color="auto"/>
      </w:divBdr>
    </w:div>
    <w:div w:id="616182707">
      <w:bodyDiv w:val="1"/>
      <w:marLeft w:val="0"/>
      <w:marRight w:val="0"/>
      <w:marTop w:val="0"/>
      <w:marBottom w:val="0"/>
      <w:divBdr>
        <w:top w:val="none" w:sz="0" w:space="0" w:color="auto"/>
        <w:left w:val="none" w:sz="0" w:space="0" w:color="auto"/>
        <w:bottom w:val="none" w:sz="0" w:space="0" w:color="auto"/>
        <w:right w:val="none" w:sz="0" w:space="0" w:color="auto"/>
      </w:divBdr>
    </w:div>
    <w:div w:id="669481491">
      <w:bodyDiv w:val="1"/>
      <w:marLeft w:val="0"/>
      <w:marRight w:val="0"/>
      <w:marTop w:val="0"/>
      <w:marBottom w:val="0"/>
      <w:divBdr>
        <w:top w:val="none" w:sz="0" w:space="0" w:color="auto"/>
        <w:left w:val="none" w:sz="0" w:space="0" w:color="auto"/>
        <w:bottom w:val="none" w:sz="0" w:space="0" w:color="auto"/>
        <w:right w:val="none" w:sz="0" w:space="0" w:color="auto"/>
      </w:divBdr>
    </w:div>
    <w:div w:id="694962332">
      <w:bodyDiv w:val="1"/>
      <w:marLeft w:val="0"/>
      <w:marRight w:val="0"/>
      <w:marTop w:val="0"/>
      <w:marBottom w:val="0"/>
      <w:divBdr>
        <w:top w:val="none" w:sz="0" w:space="0" w:color="auto"/>
        <w:left w:val="none" w:sz="0" w:space="0" w:color="auto"/>
        <w:bottom w:val="none" w:sz="0" w:space="0" w:color="auto"/>
        <w:right w:val="none" w:sz="0" w:space="0" w:color="auto"/>
      </w:divBdr>
      <w:divsChild>
        <w:div w:id="803038483">
          <w:marLeft w:val="0"/>
          <w:marRight w:val="0"/>
          <w:marTop w:val="0"/>
          <w:marBottom w:val="0"/>
          <w:divBdr>
            <w:top w:val="none" w:sz="0" w:space="0" w:color="auto"/>
            <w:left w:val="none" w:sz="0" w:space="0" w:color="auto"/>
            <w:bottom w:val="none" w:sz="0" w:space="0" w:color="auto"/>
            <w:right w:val="none" w:sz="0" w:space="0" w:color="auto"/>
          </w:divBdr>
        </w:div>
        <w:div w:id="724062158">
          <w:marLeft w:val="0"/>
          <w:marRight w:val="0"/>
          <w:marTop w:val="0"/>
          <w:marBottom w:val="0"/>
          <w:divBdr>
            <w:top w:val="none" w:sz="0" w:space="0" w:color="auto"/>
            <w:left w:val="none" w:sz="0" w:space="0" w:color="auto"/>
            <w:bottom w:val="none" w:sz="0" w:space="0" w:color="auto"/>
            <w:right w:val="none" w:sz="0" w:space="0" w:color="auto"/>
          </w:divBdr>
        </w:div>
        <w:div w:id="954170378">
          <w:marLeft w:val="0"/>
          <w:marRight w:val="0"/>
          <w:marTop w:val="0"/>
          <w:marBottom w:val="0"/>
          <w:divBdr>
            <w:top w:val="none" w:sz="0" w:space="0" w:color="auto"/>
            <w:left w:val="none" w:sz="0" w:space="0" w:color="auto"/>
            <w:bottom w:val="none" w:sz="0" w:space="0" w:color="auto"/>
            <w:right w:val="none" w:sz="0" w:space="0" w:color="auto"/>
          </w:divBdr>
        </w:div>
        <w:div w:id="832725504">
          <w:marLeft w:val="0"/>
          <w:marRight w:val="0"/>
          <w:marTop w:val="0"/>
          <w:marBottom w:val="0"/>
          <w:divBdr>
            <w:top w:val="none" w:sz="0" w:space="0" w:color="auto"/>
            <w:left w:val="none" w:sz="0" w:space="0" w:color="auto"/>
            <w:bottom w:val="none" w:sz="0" w:space="0" w:color="auto"/>
            <w:right w:val="none" w:sz="0" w:space="0" w:color="auto"/>
          </w:divBdr>
        </w:div>
        <w:div w:id="1195461608">
          <w:marLeft w:val="0"/>
          <w:marRight w:val="0"/>
          <w:marTop w:val="0"/>
          <w:marBottom w:val="0"/>
          <w:divBdr>
            <w:top w:val="none" w:sz="0" w:space="0" w:color="auto"/>
            <w:left w:val="none" w:sz="0" w:space="0" w:color="auto"/>
            <w:bottom w:val="none" w:sz="0" w:space="0" w:color="auto"/>
            <w:right w:val="none" w:sz="0" w:space="0" w:color="auto"/>
          </w:divBdr>
        </w:div>
      </w:divsChild>
    </w:div>
    <w:div w:id="1258441438">
      <w:bodyDiv w:val="1"/>
      <w:marLeft w:val="0"/>
      <w:marRight w:val="0"/>
      <w:marTop w:val="0"/>
      <w:marBottom w:val="0"/>
      <w:divBdr>
        <w:top w:val="none" w:sz="0" w:space="0" w:color="auto"/>
        <w:left w:val="none" w:sz="0" w:space="0" w:color="auto"/>
        <w:bottom w:val="none" w:sz="0" w:space="0" w:color="auto"/>
        <w:right w:val="none" w:sz="0" w:space="0" w:color="auto"/>
      </w:divBdr>
    </w:div>
    <w:div w:id="1325622679">
      <w:bodyDiv w:val="1"/>
      <w:marLeft w:val="0"/>
      <w:marRight w:val="0"/>
      <w:marTop w:val="0"/>
      <w:marBottom w:val="0"/>
      <w:divBdr>
        <w:top w:val="none" w:sz="0" w:space="0" w:color="auto"/>
        <w:left w:val="none" w:sz="0" w:space="0" w:color="auto"/>
        <w:bottom w:val="none" w:sz="0" w:space="0" w:color="auto"/>
        <w:right w:val="none" w:sz="0" w:space="0" w:color="auto"/>
      </w:divBdr>
    </w:div>
    <w:div w:id="1573659820">
      <w:bodyDiv w:val="1"/>
      <w:marLeft w:val="0"/>
      <w:marRight w:val="0"/>
      <w:marTop w:val="0"/>
      <w:marBottom w:val="0"/>
      <w:divBdr>
        <w:top w:val="none" w:sz="0" w:space="0" w:color="auto"/>
        <w:left w:val="none" w:sz="0" w:space="0" w:color="auto"/>
        <w:bottom w:val="none" w:sz="0" w:space="0" w:color="auto"/>
        <w:right w:val="none" w:sz="0" w:space="0" w:color="auto"/>
      </w:divBdr>
      <w:divsChild>
        <w:div w:id="198050418">
          <w:marLeft w:val="0"/>
          <w:marRight w:val="0"/>
          <w:marTop w:val="0"/>
          <w:marBottom w:val="0"/>
          <w:divBdr>
            <w:top w:val="none" w:sz="0" w:space="0" w:color="auto"/>
            <w:left w:val="none" w:sz="0" w:space="0" w:color="auto"/>
            <w:bottom w:val="none" w:sz="0" w:space="0" w:color="auto"/>
            <w:right w:val="none" w:sz="0" w:space="0" w:color="auto"/>
          </w:divBdr>
        </w:div>
        <w:div w:id="1715420446">
          <w:marLeft w:val="0"/>
          <w:marRight w:val="0"/>
          <w:marTop w:val="0"/>
          <w:marBottom w:val="0"/>
          <w:divBdr>
            <w:top w:val="none" w:sz="0" w:space="0" w:color="auto"/>
            <w:left w:val="none" w:sz="0" w:space="0" w:color="auto"/>
            <w:bottom w:val="none" w:sz="0" w:space="0" w:color="auto"/>
            <w:right w:val="none" w:sz="0" w:space="0" w:color="auto"/>
          </w:divBdr>
        </w:div>
        <w:div w:id="1029914859">
          <w:marLeft w:val="0"/>
          <w:marRight w:val="0"/>
          <w:marTop w:val="0"/>
          <w:marBottom w:val="0"/>
          <w:divBdr>
            <w:top w:val="none" w:sz="0" w:space="0" w:color="auto"/>
            <w:left w:val="none" w:sz="0" w:space="0" w:color="auto"/>
            <w:bottom w:val="none" w:sz="0" w:space="0" w:color="auto"/>
            <w:right w:val="none" w:sz="0" w:space="0" w:color="auto"/>
          </w:divBdr>
        </w:div>
        <w:div w:id="183524113">
          <w:marLeft w:val="0"/>
          <w:marRight w:val="0"/>
          <w:marTop w:val="0"/>
          <w:marBottom w:val="0"/>
          <w:divBdr>
            <w:top w:val="none" w:sz="0" w:space="0" w:color="auto"/>
            <w:left w:val="none" w:sz="0" w:space="0" w:color="auto"/>
            <w:bottom w:val="none" w:sz="0" w:space="0" w:color="auto"/>
            <w:right w:val="none" w:sz="0" w:space="0" w:color="auto"/>
          </w:divBdr>
        </w:div>
        <w:div w:id="1048450524">
          <w:marLeft w:val="0"/>
          <w:marRight w:val="0"/>
          <w:marTop w:val="0"/>
          <w:marBottom w:val="0"/>
          <w:divBdr>
            <w:top w:val="none" w:sz="0" w:space="0" w:color="auto"/>
            <w:left w:val="none" w:sz="0" w:space="0" w:color="auto"/>
            <w:bottom w:val="none" w:sz="0" w:space="0" w:color="auto"/>
            <w:right w:val="none" w:sz="0" w:space="0" w:color="auto"/>
          </w:divBdr>
        </w:div>
        <w:div w:id="928272511">
          <w:marLeft w:val="0"/>
          <w:marRight w:val="0"/>
          <w:marTop w:val="0"/>
          <w:marBottom w:val="0"/>
          <w:divBdr>
            <w:top w:val="none" w:sz="0" w:space="0" w:color="auto"/>
            <w:left w:val="none" w:sz="0" w:space="0" w:color="auto"/>
            <w:bottom w:val="none" w:sz="0" w:space="0" w:color="auto"/>
            <w:right w:val="none" w:sz="0" w:space="0" w:color="auto"/>
          </w:divBdr>
        </w:div>
      </w:divsChild>
    </w:div>
    <w:div w:id="1663192027">
      <w:bodyDiv w:val="1"/>
      <w:marLeft w:val="0"/>
      <w:marRight w:val="0"/>
      <w:marTop w:val="0"/>
      <w:marBottom w:val="0"/>
      <w:divBdr>
        <w:top w:val="none" w:sz="0" w:space="0" w:color="auto"/>
        <w:left w:val="none" w:sz="0" w:space="0" w:color="auto"/>
        <w:bottom w:val="none" w:sz="0" w:space="0" w:color="auto"/>
        <w:right w:val="none" w:sz="0" w:space="0" w:color="auto"/>
      </w:divBdr>
    </w:div>
    <w:div w:id="1694918660">
      <w:bodyDiv w:val="1"/>
      <w:marLeft w:val="0"/>
      <w:marRight w:val="0"/>
      <w:marTop w:val="0"/>
      <w:marBottom w:val="0"/>
      <w:divBdr>
        <w:top w:val="none" w:sz="0" w:space="0" w:color="auto"/>
        <w:left w:val="none" w:sz="0" w:space="0" w:color="auto"/>
        <w:bottom w:val="none" w:sz="0" w:space="0" w:color="auto"/>
        <w:right w:val="none" w:sz="0" w:space="0" w:color="auto"/>
      </w:divBdr>
    </w:div>
    <w:div w:id="1744988614">
      <w:bodyDiv w:val="1"/>
      <w:marLeft w:val="0"/>
      <w:marRight w:val="0"/>
      <w:marTop w:val="0"/>
      <w:marBottom w:val="0"/>
      <w:divBdr>
        <w:top w:val="none" w:sz="0" w:space="0" w:color="auto"/>
        <w:left w:val="none" w:sz="0" w:space="0" w:color="auto"/>
        <w:bottom w:val="none" w:sz="0" w:space="0" w:color="auto"/>
        <w:right w:val="none" w:sz="0" w:space="0" w:color="auto"/>
      </w:divBdr>
    </w:div>
    <w:div w:id="1876232711">
      <w:bodyDiv w:val="1"/>
      <w:marLeft w:val="0"/>
      <w:marRight w:val="0"/>
      <w:marTop w:val="0"/>
      <w:marBottom w:val="0"/>
      <w:divBdr>
        <w:top w:val="none" w:sz="0" w:space="0" w:color="auto"/>
        <w:left w:val="none" w:sz="0" w:space="0" w:color="auto"/>
        <w:bottom w:val="none" w:sz="0" w:space="0" w:color="auto"/>
        <w:right w:val="none" w:sz="0" w:space="0" w:color="auto"/>
      </w:divBdr>
    </w:div>
    <w:div w:id="1923443868">
      <w:bodyDiv w:val="1"/>
      <w:marLeft w:val="0"/>
      <w:marRight w:val="0"/>
      <w:marTop w:val="0"/>
      <w:marBottom w:val="0"/>
      <w:divBdr>
        <w:top w:val="none" w:sz="0" w:space="0" w:color="auto"/>
        <w:left w:val="none" w:sz="0" w:space="0" w:color="auto"/>
        <w:bottom w:val="none" w:sz="0" w:space="0" w:color="auto"/>
        <w:right w:val="none" w:sz="0" w:space="0" w:color="auto"/>
      </w:divBdr>
    </w:div>
    <w:div w:id="21095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scielo.org/id/yf4cf/pdf/macedo-9788538603832-02.pdf" TargetMode="External"/><Relationship Id="rId13" Type="http://schemas.openxmlformats.org/officeDocument/2006/relationships/hyperlink" Target="https://super.abril.com.br/mundo-estranho/como-era-a-vida-em-um-castelo-medieval/" TargetMode="External"/><Relationship Id="rId18" Type="http://schemas.openxmlformats.org/officeDocument/2006/relationships/hyperlink" Target="http://www.ccvalg.pt/astronomia/historia/idade_media.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ralafrica.paginas.ufsc.br/files/2011/11/CONTOS_AFRICANOS.pdf" TargetMode="External"/><Relationship Id="rId17" Type="http://schemas.openxmlformats.org/officeDocument/2006/relationships/hyperlink" Target="http://www.cisa.org.br/artigo/234/historia-alcool.ph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useuafrobrasil.org.br/" TargetMode="External"/><Relationship Id="rId20" Type="http://schemas.openxmlformats.org/officeDocument/2006/relationships/hyperlink" Target="http://oestadodaarte.com.br/as-mil-e-uma-no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tamirabilia.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ordacultura.org.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slamreligion.com/pt" TargetMode="External"/><Relationship Id="rId19" Type="http://schemas.openxmlformats.org/officeDocument/2006/relationships/hyperlink" Target="http://socientifica.com.br/2018/07/a-casa-da-saberoria" TargetMode="External"/><Relationship Id="rId4" Type="http://schemas.openxmlformats.org/officeDocument/2006/relationships/settings" Target="settings.xml"/><Relationship Id="rId9" Type="http://schemas.openxmlformats.org/officeDocument/2006/relationships/hyperlink" Target="http://books.scielo.org/id/yf4cf/pdf/macedo-9788538603832-04.pdf" TargetMode="External"/><Relationship Id="rId14" Type="http://schemas.openxmlformats.org/officeDocument/2006/relationships/hyperlink" Target="http://chc.org.br/uma-viagem-a-idade-medi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4183-3B40-46D5-8D7A-AF95674B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6617</Words>
  <Characters>35738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Salman Torelli</dc:creator>
  <cp:keywords/>
  <dc:description/>
  <cp:lastModifiedBy>Gisele Marques Cirino</cp:lastModifiedBy>
  <cp:revision>34</cp:revision>
  <cp:lastPrinted>2018-08-11T03:42:00Z</cp:lastPrinted>
  <dcterms:created xsi:type="dcterms:W3CDTF">2018-10-04T21:14:00Z</dcterms:created>
  <dcterms:modified xsi:type="dcterms:W3CDTF">2018-10-09T18:26:00Z</dcterms:modified>
</cp:coreProperties>
</file>