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12B8C" w14:textId="77777777" w:rsidR="007D3834" w:rsidRDefault="007D3834" w:rsidP="007D3834"/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26"/>
        <w:gridCol w:w="1649"/>
        <w:gridCol w:w="382"/>
        <w:gridCol w:w="2031"/>
        <w:gridCol w:w="409"/>
        <w:gridCol w:w="1041"/>
        <w:gridCol w:w="1886"/>
        <w:gridCol w:w="1625"/>
      </w:tblGrid>
      <w:tr w:rsidR="007D3834" w:rsidRPr="009E45B4" w14:paraId="778A6483" w14:textId="77777777" w:rsidTr="00341E4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6AC08A66" w14:textId="77777777" w:rsidR="007D3834" w:rsidRPr="009E45B4" w:rsidRDefault="007D3834" w:rsidP="00341E42">
            <w:pPr>
              <w:pStyle w:val="03TITULOTABELAS1"/>
            </w:pPr>
            <w:r w:rsidRPr="009E45B4">
              <w:t>Grade de correção</w:t>
            </w:r>
          </w:p>
        </w:tc>
      </w:tr>
      <w:tr w:rsidR="007D3834" w:rsidRPr="009E45B4" w14:paraId="6E2F4388" w14:textId="77777777" w:rsidTr="00341E4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133EE04A" w14:textId="77777777" w:rsidR="007D3834" w:rsidRPr="009E45B4" w:rsidRDefault="007D3834" w:rsidP="00341E42">
            <w:pPr>
              <w:pStyle w:val="03TITULOTABELAS2"/>
            </w:pPr>
            <w:r>
              <w:t>História</w:t>
            </w:r>
            <w:r w:rsidRPr="009E45B4">
              <w:t xml:space="preserve"> – </w:t>
            </w:r>
            <w:r>
              <w:t>6</w:t>
            </w:r>
            <w:r w:rsidRPr="00903813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4</w:t>
            </w:r>
            <w:r w:rsidRPr="00903813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D3834" w:rsidRPr="009E45B4" w14:paraId="4E31B685" w14:textId="77777777" w:rsidTr="00341E4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263EB1A4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Escola:</w:t>
            </w:r>
          </w:p>
        </w:tc>
      </w:tr>
      <w:tr w:rsidR="007D3834" w:rsidRPr="009E45B4" w14:paraId="38086792" w14:textId="77777777" w:rsidTr="00341E42">
        <w:tc>
          <w:tcPr>
            <w:tcW w:w="9918" w:type="dxa"/>
            <w:gridSpan w:val="8"/>
            <w:tcMar>
              <w:top w:w="57" w:type="dxa"/>
              <w:bottom w:w="57" w:type="dxa"/>
            </w:tcMar>
          </w:tcPr>
          <w:p w14:paraId="6433F344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Aluno(a):</w:t>
            </w:r>
          </w:p>
        </w:tc>
      </w:tr>
      <w:tr w:rsidR="007D3834" w:rsidRPr="009E45B4" w14:paraId="538524AA" w14:textId="77777777" w:rsidTr="00341E42">
        <w:tc>
          <w:tcPr>
            <w:tcW w:w="2712" w:type="dxa"/>
            <w:gridSpan w:val="2"/>
            <w:tcMar>
              <w:top w:w="57" w:type="dxa"/>
              <w:bottom w:w="57" w:type="dxa"/>
            </w:tcMar>
          </w:tcPr>
          <w:p w14:paraId="357A2D26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  <w:tcMar>
              <w:top w:w="57" w:type="dxa"/>
              <w:bottom w:w="57" w:type="dxa"/>
            </w:tcMar>
          </w:tcPr>
          <w:p w14:paraId="2B22CDDE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Número:</w:t>
            </w:r>
          </w:p>
        </w:tc>
        <w:tc>
          <w:tcPr>
            <w:tcW w:w="4448" w:type="dxa"/>
            <w:gridSpan w:val="3"/>
            <w:tcMar>
              <w:top w:w="57" w:type="dxa"/>
              <w:bottom w:w="57" w:type="dxa"/>
            </w:tcMar>
          </w:tcPr>
          <w:p w14:paraId="714086ED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Data:</w:t>
            </w:r>
          </w:p>
        </w:tc>
      </w:tr>
      <w:tr w:rsidR="007D3834" w:rsidRPr="009E45B4" w14:paraId="2E8FC418" w14:textId="77777777" w:rsidTr="00341E42">
        <w:tc>
          <w:tcPr>
            <w:tcW w:w="8330" w:type="dxa"/>
            <w:gridSpan w:val="7"/>
            <w:tcMar>
              <w:top w:w="57" w:type="dxa"/>
              <w:bottom w:w="57" w:type="dxa"/>
            </w:tcMar>
          </w:tcPr>
          <w:p w14:paraId="35DC5D42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Professor(a):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61F27C19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3B1688C7" w14:textId="77777777" w:rsidTr="00341E42">
        <w:tc>
          <w:tcPr>
            <w:tcW w:w="1101" w:type="dxa"/>
            <w:tcMar>
              <w:top w:w="57" w:type="dxa"/>
              <w:bottom w:w="57" w:type="dxa"/>
            </w:tcMar>
            <w:vAlign w:val="center"/>
          </w:tcPr>
          <w:p w14:paraId="5C628D9B" w14:textId="77777777" w:rsidR="007D3834" w:rsidRPr="003C2174" w:rsidRDefault="007D3834" w:rsidP="00341E42">
            <w:pPr>
              <w:pStyle w:val="03TITULOTABELAS2"/>
            </w:pPr>
            <w:r w:rsidRPr="003C2174">
              <w:t>Questão</w:t>
            </w:r>
          </w:p>
        </w:tc>
        <w:tc>
          <w:tcPr>
            <w:tcW w:w="1984" w:type="dxa"/>
            <w:gridSpan w:val="2"/>
            <w:tcMar>
              <w:top w:w="57" w:type="dxa"/>
              <w:bottom w:w="57" w:type="dxa"/>
            </w:tcMar>
            <w:vAlign w:val="center"/>
          </w:tcPr>
          <w:p w14:paraId="4BDF58B0" w14:textId="77777777" w:rsidR="007D3834" w:rsidRPr="003C2174" w:rsidRDefault="007D3834" w:rsidP="00341E42">
            <w:pPr>
              <w:pStyle w:val="03TITULOTABELAS2"/>
            </w:pPr>
            <w:r w:rsidRPr="003C2174">
              <w:t>Habilidade</w:t>
            </w:r>
            <w:r>
              <w:t>(s)</w:t>
            </w:r>
            <w:r w:rsidRPr="003C2174">
              <w:t xml:space="preserve"> avaliada</w:t>
            </w:r>
            <w:r>
              <w:t>(s)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  <w:vAlign w:val="center"/>
          </w:tcPr>
          <w:p w14:paraId="525A288F" w14:textId="77777777" w:rsidR="007D3834" w:rsidRPr="003C2174" w:rsidRDefault="007D3834" w:rsidP="00341E42">
            <w:pPr>
              <w:pStyle w:val="03TITULOTABELAS2"/>
            </w:pPr>
            <w:r w:rsidRPr="003C2174">
              <w:t>Resposta</w:t>
            </w:r>
            <w:r>
              <w:t>(s)</w:t>
            </w:r>
          </w:p>
        </w:tc>
        <w:tc>
          <w:tcPr>
            <w:tcW w:w="1417" w:type="dxa"/>
            <w:gridSpan w:val="2"/>
            <w:tcMar>
              <w:top w:w="57" w:type="dxa"/>
              <w:bottom w:w="57" w:type="dxa"/>
            </w:tcMar>
            <w:vAlign w:val="center"/>
          </w:tcPr>
          <w:p w14:paraId="67D2E0DF" w14:textId="77777777" w:rsidR="007D3834" w:rsidRPr="003C2174" w:rsidRDefault="007D3834" w:rsidP="00341E42">
            <w:pPr>
              <w:pStyle w:val="03TITULOTABELAS2"/>
            </w:pPr>
            <w:r w:rsidRPr="003C2174">
              <w:t>Resposta do</w:t>
            </w:r>
            <w:r>
              <w:t>(a)</w:t>
            </w:r>
            <w:r w:rsidRPr="003C2174">
              <w:t xml:space="preserve"> aluno</w:t>
            </w:r>
            <w:r>
              <w:t>(a)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2009AC92" w14:textId="77777777" w:rsidR="007D3834" w:rsidRPr="003C2174" w:rsidRDefault="007D3834" w:rsidP="00341E42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E2E238C" w14:textId="77777777" w:rsidR="007D3834" w:rsidRPr="003C2174" w:rsidRDefault="007D3834" w:rsidP="00341E42">
            <w:pPr>
              <w:pStyle w:val="03TITULOTABELAS2"/>
            </w:pPr>
            <w:r w:rsidRPr="003C2174">
              <w:t>Observações</w:t>
            </w:r>
          </w:p>
        </w:tc>
      </w:tr>
      <w:tr w:rsidR="007D3834" w:rsidRPr="009E45B4" w14:paraId="2956A897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6A8A08BE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1</w:t>
            </w:r>
          </w:p>
        </w:tc>
        <w:tc>
          <w:tcPr>
            <w:tcW w:w="1984" w:type="dxa"/>
            <w:gridSpan w:val="2"/>
            <w:tcMar>
              <w:top w:w="57" w:type="dxa"/>
              <w:bottom w:w="57" w:type="dxa"/>
            </w:tcMar>
          </w:tcPr>
          <w:p w14:paraId="4C7E41AE" w14:textId="77777777" w:rsidR="007D3834" w:rsidRPr="006436F8" w:rsidRDefault="007D3834" w:rsidP="00341E42">
            <w:pPr>
              <w:pStyle w:val="04TEXTOTABELAS"/>
            </w:pPr>
            <w:r w:rsidRPr="006436F8">
              <w:rPr>
                <w:b/>
              </w:rPr>
              <w:t>(EF06HI14)</w:t>
            </w:r>
            <w:r w:rsidRPr="006436F8">
              <w:t xml:space="preserve"> Identificar e analisar diferentes formas de contato, adaptação ou exclusão entre populações em diferentes tempos e espaços.</w:t>
            </w:r>
          </w:p>
          <w:p w14:paraId="22AA9631" w14:textId="13EBDF40" w:rsidR="007D3834" w:rsidRPr="006436F8" w:rsidRDefault="007D3834" w:rsidP="00341E42">
            <w:pPr>
              <w:pStyle w:val="04TEXTOTABELAS"/>
              <w:rPr>
                <w:b/>
              </w:rPr>
            </w:pPr>
            <w:r w:rsidRPr="008B0300">
              <w:t>–</w:t>
            </w:r>
            <w:r w:rsidRPr="006436F8">
              <w:t xml:space="preserve"> Trabalhada parcialmente</w:t>
            </w:r>
            <w:r w:rsidRPr="006436F8">
              <w:rPr>
                <w:b/>
              </w:rPr>
              <w:t xml:space="preserve"> </w:t>
            </w:r>
            <w:r w:rsidRPr="006436F8">
              <w:t>na questão, que trata da influência árabe na Europa Ocidental após o contato entre islâmicos e cristãos, no contexto da expansão do Império Islâmico.</w:t>
            </w:r>
          </w:p>
          <w:p w14:paraId="05509173" w14:textId="77777777" w:rsidR="007D3834" w:rsidRPr="006436F8" w:rsidRDefault="007D3834" w:rsidP="00341E42">
            <w:pPr>
              <w:pStyle w:val="04TEXTOTABELAS"/>
            </w:pPr>
            <w:r w:rsidRPr="006436F8">
              <w:rPr>
                <w:b/>
              </w:rPr>
              <w:t>(EF06HI15)</w:t>
            </w:r>
            <w:r w:rsidRPr="006436F8">
              <w:t xml:space="preserve"> Descrever as dinâmicas de circulação de pessoas, produtos e culturas no Mediterrâneo e seu significado.</w:t>
            </w:r>
          </w:p>
          <w:p w14:paraId="7EE88C5D" w14:textId="6BFB629F" w:rsidR="007D3834" w:rsidRDefault="007D3834" w:rsidP="00341E42">
            <w:pPr>
              <w:pStyle w:val="04TEXTOTABELAS"/>
            </w:pPr>
            <w:r w:rsidRPr="00DE438D">
              <w:t>–</w:t>
            </w:r>
            <w:r>
              <w:rPr>
                <w:b/>
              </w:rPr>
              <w:t xml:space="preserve"> </w:t>
            </w:r>
            <w:r w:rsidRPr="006436F8">
              <w:t>Trabalhada parcialmente na questão, que trata da circulação da cultura no contexto da expansão islâmica no entorno do Mar Mediterrâneo.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3A5DD6B4" w14:textId="77777777" w:rsidR="007D3834" w:rsidRPr="006436F8" w:rsidRDefault="007D3834" w:rsidP="00341E42">
            <w:pPr>
              <w:pStyle w:val="04TEXTOTABELAS"/>
            </w:pPr>
            <w:r w:rsidRPr="006436F8">
              <w:rPr>
                <w:b/>
              </w:rPr>
              <w:t>a)</w:t>
            </w:r>
            <w:r w:rsidRPr="006436F8">
              <w:t xml:space="preserve"> O estilo arquitetônico islâmico medieval, representado na imagem, foi marcado por arcos, por formas geométricas e pela ausência de representação de figuras humanas.</w:t>
            </w:r>
          </w:p>
          <w:p w14:paraId="3D02883D" w14:textId="77777777" w:rsidR="007D3834" w:rsidRDefault="007D3834" w:rsidP="00341E42">
            <w:pPr>
              <w:pStyle w:val="04TEXTOTABELAS"/>
            </w:pPr>
            <w:r w:rsidRPr="006436F8">
              <w:rPr>
                <w:b/>
              </w:rPr>
              <w:t>b)</w:t>
            </w:r>
            <w:r w:rsidRPr="006436F8">
              <w:t xml:space="preserve"> O estilo arquitetônico árabe esteve presente na Península Ibérica durante a Idade Média porque essa região foi ocupada pelo Império Islâmico entre os séculos VII e XV.</w:t>
            </w:r>
          </w:p>
        </w:tc>
        <w:tc>
          <w:tcPr>
            <w:tcW w:w="1417" w:type="dxa"/>
            <w:gridSpan w:val="2"/>
            <w:tcMar>
              <w:top w:w="57" w:type="dxa"/>
              <w:bottom w:w="57" w:type="dxa"/>
            </w:tcMar>
          </w:tcPr>
          <w:p w14:paraId="253165A0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73148051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</w:tcPr>
          <w:p w14:paraId="748B916B" w14:textId="77777777" w:rsidR="007D3834" w:rsidRPr="009E45B4" w:rsidRDefault="007D3834" w:rsidP="00341E42">
            <w:pPr>
              <w:pStyle w:val="04TEXTOTABELAS"/>
            </w:pPr>
          </w:p>
        </w:tc>
      </w:tr>
    </w:tbl>
    <w:p w14:paraId="7C8E5FED" w14:textId="77777777" w:rsidR="007D3834" w:rsidRDefault="007D3834" w:rsidP="007D3834">
      <w:pPr>
        <w:pStyle w:val="06CREDITO"/>
        <w:ind w:right="139"/>
        <w:jc w:val="right"/>
      </w:pPr>
      <w:r>
        <w:t>(continua)</w:t>
      </w:r>
    </w:p>
    <w:p w14:paraId="7D02F457" w14:textId="77777777" w:rsidR="007D3834" w:rsidRDefault="007D3834" w:rsidP="007D3834">
      <w:pPr>
        <w:rPr>
          <w:rFonts w:eastAsia="Tahoma"/>
          <w:sz w:val="16"/>
        </w:rPr>
      </w:pPr>
      <w:r>
        <w:br w:type="page"/>
      </w:r>
    </w:p>
    <w:p w14:paraId="7564A783" w14:textId="77777777" w:rsidR="007D3834" w:rsidRDefault="007D3834" w:rsidP="007D3834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3"/>
        <w:gridCol w:w="1864"/>
        <w:gridCol w:w="2152"/>
        <w:gridCol w:w="1434"/>
        <w:gridCol w:w="1865"/>
        <w:gridCol w:w="1721"/>
      </w:tblGrid>
      <w:tr w:rsidR="007D3834" w:rsidRPr="009E45B4" w14:paraId="51FE8D57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317B3AD0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2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5F8BF888" w14:textId="77777777" w:rsidR="007D3834" w:rsidRPr="00A95222" w:rsidRDefault="007D3834" w:rsidP="00341E42">
            <w:pPr>
              <w:pStyle w:val="04TEXTOTABELAS"/>
            </w:pPr>
            <w:r w:rsidRPr="00A95222">
              <w:rPr>
                <w:b/>
              </w:rPr>
              <w:t>(EF06HI14)</w:t>
            </w:r>
            <w:r w:rsidRPr="00A95222">
              <w:t xml:space="preserve"> Identificar e analisar diferentes formas de contato, adaptação ou exclusão entre populações em diferentes tempos e espaços.</w:t>
            </w:r>
          </w:p>
          <w:p w14:paraId="17CA5160" w14:textId="6B81DB34" w:rsidR="007D3834" w:rsidRPr="00A95222" w:rsidRDefault="007D3834" w:rsidP="00341E42">
            <w:pPr>
              <w:pStyle w:val="04TEXTOTABELAS"/>
            </w:pPr>
            <w:r w:rsidRPr="008B0300">
              <w:t>–</w:t>
            </w:r>
            <w:r w:rsidRPr="00A95222">
              <w:t xml:space="preserve"> Trabalhada parcialmente na questão, que trata apenas do continente africano no período.</w:t>
            </w:r>
          </w:p>
          <w:p w14:paraId="47A08CCB" w14:textId="77777777" w:rsidR="007D3834" w:rsidRPr="00A95222" w:rsidRDefault="007D3834" w:rsidP="00341E42">
            <w:pPr>
              <w:pStyle w:val="04TEXTOTABELAS"/>
            </w:pPr>
            <w:r w:rsidRPr="00A95222">
              <w:rPr>
                <w:b/>
              </w:rPr>
              <w:t>(EF06HI15)</w:t>
            </w:r>
            <w:r w:rsidRPr="00A95222">
              <w:t xml:space="preserve"> Descrever as dinâmicas de circulação de pessoas, produtos e culturas no Mediterrâneo e seu significado.</w:t>
            </w:r>
          </w:p>
          <w:p w14:paraId="75461512" w14:textId="6FC34BA1" w:rsidR="007D3834" w:rsidRPr="00A95222" w:rsidRDefault="007D3834" w:rsidP="00341E42">
            <w:pPr>
              <w:pStyle w:val="04TEXTOTABELAS"/>
            </w:pPr>
            <w:r w:rsidRPr="008B0300">
              <w:t>–</w:t>
            </w:r>
            <w:r w:rsidRPr="00A95222">
              <w:t xml:space="preserve"> Trabalhada parcialmente na questão, que trata da relação entre africanos e árabes na Idade Média.</w:t>
            </w:r>
          </w:p>
        </w:tc>
        <w:tc>
          <w:tcPr>
            <w:tcW w:w="2127" w:type="dxa"/>
            <w:tcMar>
              <w:top w:w="57" w:type="dxa"/>
              <w:bottom w:w="57" w:type="dxa"/>
            </w:tcMar>
          </w:tcPr>
          <w:p w14:paraId="1CA33EC4" w14:textId="77777777" w:rsidR="007D3834" w:rsidRPr="00A95222" w:rsidRDefault="007D3834" w:rsidP="00341E42">
            <w:pPr>
              <w:pStyle w:val="04TEXTOTABELAS"/>
            </w:pPr>
            <w:r w:rsidRPr="00A95222">
              <w:rPr>
                <w:b/>
              </w:rPr>
              <w:t xml:space="preserve">a) </w:t>
            </w:r>
            <w:r w:rsidRPr="00A95222">
              <w:t xml:space="preserve">Os alunos podem citar as ocupações e a islamização do norte da África no contexto da expansão do Império Islâmico pela região do entorno do Mar Mediterrâneo, a expansão da religião islâmica pelo território ao norte do Deserto do Saara, o importante papel do comércio </w:t>
            </w:r>
            <w:proofErr w:type="spellStart"/>
            <w:r w:rsidRPr="00A95222">
              <w:t>transaariano</w:t>
            </w:r>
            <w:proofErr w:type="spellEnd"/>
            <w:r w:rsidRPr="00A95222">
              <w:t xml:space="preserve"> no período e a formação de reinos e impérios, como o de Gana e do Mali.</w:t>
            </w:r>
          </w:p>
          <w:p w14:paraId="3DAB95FB" w14:textId="77777777" w:rsidR="007D3834" w:rsidRPr="00187D03" w:rsidRDefault="007D3834" w:rsidP="00341E42">
            <w:pPr>
              <w:pStyle w:val="04TEXTOTABELAS"/>
            </w:pPr>
            <w:r w:rsidRPr="00A95222">
              <w:rPr>
                <w:b/>
              </w:rPr>
              <w:t>b)</w:t>
            </w:r>
            <w:r w:rsidRPr="00A95222">
              <w:t xml:space="preserve"> Espera-se que os alunos apontem a declaração como uma afirmação da especificidade da história africana e uma crítica à história eurocêntrica.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7AA5A189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3F32FF6D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27DDFC7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72427069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2D81175A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3</w:t>
            </w:r>
          </w:p>
        </w:tc>
        <w:tc>
          <w:tcPr>
            <w:tcW w:w="1842" w:type="dxa"/>
            <w:tcMar>
              <w:top w:w="57" w:type="dxa"/>
              <w:bottom w:w="57" w:type="dxa"/>
            </w:tcMar>
          </w:tcPr>
          <w:p w14:paraId="4C699BE1" w14:textId="77777777" w:rsidR="007D3834" w:rsidRPr="00187D03" w:rsidRDefault="007D3834" w:rsidP="00341E42">
            <w:pPr>
              <w:pStyle w:val="04TEXTOTABELAS"/>
            </w:pPr>
            <w:r w:rsidRPr="00A95222">
              <w:rPr>
                <w:b/>
              </w:rPr>
              <w:t xml:space="preserve">(EF06HI18) </w:t>
            </w:r>
            <w:r w:rsidRPr="00A95222">
              <w:t>Analisar o papel da religião cristã na cultura e nos modos de organização social no período medieval.</w:t>
            </w:r>
          </w:p>
        </w:tc>
        <w:tc>
          <w:tcPr>
            <w:tcW w:w="2127" w:type="dxa"/>
            <w:tcMar>
              <w:top w:w="57" w:type="dxa"/>
              <w:bottom w:w="57" w:type="dxa"/>
            </w:tcMar>
          </w:tcPr>
          <w:p w14:paraId="0A8DEBD2" w14:textId="77777777" w:rsidR="007D3834" w:rsidRPr="005E405E" w:rsidRDefault="007D3834" w:rsidP="00341E42">
            <w:pPr>
              <w:pStyle w:val="04TEXTOTABELAS"/>
            </w:pPr>
            <w:r w:rsidRPr="00A95222">
              <w:t>Os francos foram germânicos que ocuparam terras do Império Romano do Ocidente. Clóvis foi o primeiro rei franco convertido ao cristianismo. Após diversas batalhas, ele conquistou vários reinos na região da Gália, ampliando um território que correspondia ao da atual França.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019C8C0B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6DB530AD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B193CE8" w14:textId="77777777" w:rsidR="007D3834" w:rsidRPr="009E45B4" w:rsidRDefault="007D3834" w:rsidP="00341E42">
            <w:pPr>
              <w:pStyle w:val="04TEXTOTABELAS"/>
            </w:pPr>
          </w:p>
        </w:tc>
      </w:tr>
    </w:tbl>
    <w:p w14:paraId="79DF6E11" w14:textId="77777777" w:rsidR="007D3834" w:rsidRDefault="007D3834" w:rsidP="007D3834">
      <w:pPr>
        <w:pStyle w:val="06CREDITO"/>
        <w:ind w:right="139"/>
        <w:jc w:val="right"/>
      </w:pPr>
      <w:r>
        <w:t>(continua)</w:t>
      </w:r>
    </w:p>
    <w:p w14:paraId="0B8E812F" w14:textId="77777777" w:rsidR="007D3834" w:rsidRDefault="007D3834" w:rsidP="007D3834">
      <w:pPr>
        <w:rPr>
          <w:rFonts w:eastAsia="Tahoma"/>
          <w:sz w:val="16"/>
        </w:rPr>
      </w:pPr>
      <w:r>
        <w:br w:type="page"/>
      </w:r>
    </w:p>
    <w:p w14:paraId="74FE970D" w14:textId="77777777" w:rsidR="007D3834" w:rsidRDefault="007D3834" w:rsidP="007D3834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4"/>
        <w:gridCol w:w="2007"/>
        <w:gridCol w:w="2008"/>
        <w:gridCol w:w="1434"/>
        <w:gridCol w:w="1865"/>
        <w:gridCol w:w="1721"/>
      </w:tblGrid>
      <w:tr w:rsidR="007D3834" w:rsidRPr="009E45B4" w14:paraId="3CD2348A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65F5C9A7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4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145F64B" w14:textId="77777777" w:rsidR="007D3834" w:rsidRPr="00A95222" w:rsidRDefault="007D3834" w:rsidP="00341E42">
            <w:pPr>
              <w:pStyle w:val="04TEXTOTABELAS"/>
            </w:pPr>
            <w:r w:rsidRPr="00A95222">
              <w:rPr>
                <w:b/>
              </w:rPr>
              <w:t xml:space="preserve">(EF06HI16) </w:t>
            </w:r>
            <w:r w:rsidRPr="00A95222">
              <w:t>Caracterizar e comparar as dinâmicas de abastecimento e as formas de organização do trabalho e da vida social em diferentes sociedades e períodos, com destaque para as relações entre senhores e servos.</w:t>
            </w:r>
          </w:p>
          <w:p w14:paraId="140660EF" w14:textId="32395580" w:rsidR="007D3834" w:rsidRPr="00A95222" w:rsidRDefault="007D3834" w:rsidP="00341E42">
            <w:pPr>
              <w:pStyle w:val="04TEXTOTABELAS"/>
            </w:pPr>
            <w:r w:rsidRPr="008B0300">
              <w:t>–</w:t>
            </w:r>
            <w:r w:rsidRPr="00A95222">
              <w:t xml:space="preserve"> Trabalhada parcialmente na questão, que trata de formas de organização social no mundo medieval europeu.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53C16174" w14:textId="77777777" w:rsidR="007D3834" w:rsidRDefault="007D3834" w:rsidP="00341E42">
            <w:pPr>
              <w:pStyle w:val="04TEXTOTABELAS"/>
            </w:pPr>
            <w:r w:rsidRPr="00187D03">
              <w:t xml:space="preserve">Alternativa </w:t>
            </w:r>
            <w:r>
              <w:rPr>
                <w:b/>
              </w:rPr>
              <w:t>c</w:t>
            </w:r>
            <w:r w:rsidRPr="00A95222">
              <w:t>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3CC4748F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57B86E7C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9737166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0141A76D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67366DD8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5</w:t>
            </w:r>
          </w:p>
        </w:tc>
        <w:tc>
          <w:tcPr>
            <w:tcW w:w="1984" w:type="dxa"/>
            <w:tcMar>
              <w:top w:w="57" w:type="dxa"/>
              <w:bottom w:w="57" w:type="dxa"/>
            </w:tcMar>
          </w:tcPr>
          <w:p w14:paraId="2E20DDE6" w14:textId="77777777" w:rsidR="007D3834" w:rsidRPr="00187D03" w:rsidRDefault="007D3834" w:rsidP="00341E42">
            <w:pPr>
              <w:pStyle w:val="04TEXTOTABELAS"/>
            </w:pPr>
            <w:r w:rsidRPr="00824959">
              <w:rPr>
                <w:b/>
              </w:rPr>
              <w:t xml:space="preserve">(EF06HI18) </w:t>
            </w:r>
            <w:r w:rsidRPr="00824959">
              <w:t>Analisar o papel da religião cristã na cultura e nos modos de organização social no período medieval.</w:t>
            </w:r>
          </w:p>
        </w:tc>
        <w:tc>
          <w:tcPr>
            <w:tcW w:w="1985" w:type="dxa"/>
            <w:tcMar>
              <w:top w:w="57" w:type="dxa"/>
              <w:bottom w:w="57" w:type="dxa"/>
            </w:tcMar>
          </w:tcPr>
          <w:p w14:paraId="3DED7FA5" w14:textId="77777777" w:rsidR="007D3834" w:rsidRPr="00824959" w:rsidRDefault="007D3834" w:rsidP="00341E42">
            <w:pPr>
              <w:pStyle w:val="04TEXTOTABELAS"/>
            </w:pPr>
            <w:r w:rsidRPr="00824959">
              <w:t>O catolicismo era a única religião aceita na Idade Média em toda a Europa Ocidental. A Igreja era responsável pela vida religiosa e pela coroação dos reis. Tinha o direito de recolher impostos nas vilas e nas cidades e era a única instituição que podia legitimar uniões.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5B46B488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4288AC35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0434F30" w14:textId="77777777" w:rsidR="007D3834" w:rsidRPr="009E45B4" w:rsidRDefault="007D3834" w:rsidP="00341E42">
            <w:pPr>
              <w:pStyle w:val="04TEXTOTABELAS"/>
            </w:pPr>
          </w:p>
        </w:tc>
      </w:tr>
    </w:tbl>
    <w:p w14:paraId="4EC0C2E9" w14:textId="77777777" w:rsidR="007D3834" w:rsidRDefault="007D3834" w:rsidP="007D3834">
      <w:pPr>
        <w:pStyle w:val="06CREDITO"/>
        <w:ind w:right="139"/>
        <w:jc w:val="right"/>
      </w:pPr>
      <w:r>
        <w:t>(continua)</w:t>
      </w:r>
    </w:p>
    <w:p w14:paraId="540234F8" w14:textId="77777777" w:rsidR="007D3834" w:rsidRDefault="007D3834" w:rsidP="007D3834">
      <w:pPr>
        <w:rPr>
          <w:rFonts w:eastAsia="Tahoma"/>
          <w:sz w:val="16"/>
        </w:rPr>
      </w:pPr>
      <w:r>
        <w:br w:type="page"/>
      </w:r>
    </w:p>
    <w:p w14:paraId="73B6E89B" w14:textId="77777777" w:rsidR="007D3834" w:rsidRDefault="007D3834" w:rsidP="007D3834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3"/>
        <w:gridCol w:w="1721"/>
        <w:gridCol w:w="2295"/>
        <w:gridCol w:w="1434"/>
        <w:gridCol w:w="1865"/>
        <w:gridCol w:w="1721"/>
      </w:tblGrid>
      <w:tr w:rsidR="007D3834" w:rsidRPr="009E45B4" w14:paraId="414992B3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4B066C55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6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076D39E" w14:textId="77777777" w:rsidR="007D3834" w:rsidRPr="00824959" w:rsidRDefault="007D3834" w:rsidP="00341E42">
            <w:pPr>
              <w:pStyle w:val="04TEXTOTABELAS"/>
              <w:rPr>
                <w:b/>
                <w:spacing w:val="-2"/>
              </w:rPr>
            </w:pPr>
            <w:r w:rsidRPr="00824959">
              <w:rPr>
                <w:b/>
                <w:spacing w:val="-2"/>
              </w:rPr>
              <w:t>(EF06HI19)</w:t>
            </w:r>
          </w:p>
          <w:p w14:paraId="79A12CF6" w14:textId="77777777" w:rsidR="007D3834" w:rsidRPr="00824959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spacing w:val="-2"/>
              </w:rPr>
              <w:t xml:space="preserve">Descrever e analisar os diferentes papéis sociais das mulheres no mundo antigo e nas sociedades medievais. </w:t>
            </w:r>
          </w:p>
          <w:p w14:paraId="3746CE08" w14:textId="5C91ECA2" w:rsidR="007D3834" w:rsidRPr="00824959" w:rsidRDefault="007D3834" w:rsidP="00341E42">
            <w:pPr>
              <w:pStyle w:val="04TEXTOTABELAS"/>
            </w:pPr>
            <w:r w:rsidRPr="008B0300">
              <w:t>–</w:t>
            </w:r>
            <w:r w:rsidRPr="00824959">
              <w:rPr>
                <w:spacing w:val="-2"/>
              </w:rPr>
              <w:t xml:space="preserve"> Trabalhada parcialmente na questão, que trata dos diferentes papéis sociais das mulheres na sociedade medieval.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325ADBB4" w14:textId="77777777" w:rsidR="007D3834" w:rsidRPr="00824959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spacing w:val="-2"/>
              </w:rPr>
              <w:t xml:space="preserve">As mulheres que trabalhavam no campo desempenhavam as mesmas atividades que os homens: plantavam, colhiam e cuidavam dos animais. Além disso, </w:t>
            </w:r>
            <w:r>
              <w:rPr>
                <w:spacing w:val="-2"/>
              </w:rPr>
              <w:t>ocupavam-se</w:t>
            </w:r>
            <w:r w:rsidRPr="00824959">
              <w:rPr>
                <w:spacing w:val="-2"/>
              </w:rPr>
              <w:t xml:space="preserve"> da casa e dos filhos e desempenhavam atividades domésticas nas propriedades dos nobres ou exerciam o comércio nas cidades. </w:t>
            </w:r>
          </w:p>
          <w:p w14:paraId="62AB5737" w14:textId="77777777" w:rsidR="007D3834" w:rsidRPr="005E405E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spacing w:val="-2"/>
              </w:rPr>
              <w:t>Algumas mulheres da nobreza e as que se dedicavam à vida religiosa recebiam instrução e educação.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623DB61D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74806E45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E1330F1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5CAE383F" w14:textId="77777777" w:rsidTr="00341E42">
        <w:tc>
          <w:tcPr>
            <w:tcW w:w="1101" w:type="dxa"/>
            <w:tcMar>
              <w:top w:w="57" w:type="dxa"/>
              <w:bottom w:w="57" w:type="dxa"/>
            </w:tcMar>
          </w:tcPr>
          <w:p w14:paraId="3E8DAE53" w14:textId="77777777" w:rsidR="007D3834" w:rsidRPr="006D52DA" w:rsidRDefault="007D3834" w:rsidP="00341E42">
            <w:pPr>
              <w:pStyle w:val="04TEXTOTABELAS"/>
              <w:rPr>
                <w:b/>
              </w:rPr>
            </w:pPr>
            <w:r w:rsidRPr="006D52DA">
              <w:rPr>
                <w:b/>
              </w:rPr>
              <w:t>7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C658310" w14:textId="77777777" w:rsidR="007D3834" w:rsidRPr="00824959" w:rsidRDefault="007D3834" w:rsidP="00341E42">
            <w:pPr>
              <w:pStyle w:val="04TEXTOTABELAS"/>
            </w:pPr>
            <w:r w:rsidRPr="00824959">
              <w:rPr>
                <w:b/>
              </w:rPr>
              <w:t>(EF06HI16</w:t>
            </w:r>
            <w:r w:rsidRPr="00DE438D">
              <w:rPr>
                <w:b/>
              </w:rPr>
              <w:t>)</w:t>
            </w:r>
            <w:r w:rsidRPr="00824959">
              <w:t xml:space="preserve"> Caracterizar e comparar as dinâmicas de abastecimento e as formas de organização do trabalho e da vida social em diferentes sociedades e períodos, com destaque para as relações entre senhores e servos.</w:t>
            </w:r>
          </w:p>
          <w:p w14:paraId="3D61DFA5" w14:textId="77777777" w:rsidR="007D3834" w:rsidRPr="00824959" w:rsidRDefault="007D3834" w:rsidP="00341E42">
            <w:pPr>
              <w:pStyle w:val="04TEXTOTABELAS"/>
            </w:pPr>
            <w:r w:rsidRPr="00824959">
              <w:rPr>
                <w:b/>
              </w:rPr>
              <w:t>(EF06HI17)</w:t>
            </w:r>
            <w:r w:rsidRPr="00824959">
              <w:t xml:space="preserve"> Diferenciar escravidão, servidão e trabalho livre no mundo antigo. </w:t>
            </w:r>
          </w:p>
          <w:p w14:paraId="6ECD86D1" w14:textId="652FFA96" w:rsidR="007D3834" w:rsidRPr="00824959" w:rsidRDefault="007D3834" w:rsidP="00341E42">
            <w:pPr>
              <w:pStyle w:val="04TEXTOTABELAS"/>
            </w:pPr>
            <w:r w:rsidRPr="008B0300">
              <w:t>–</w:t>
            </w:r>
            <w:r w:rsidRPr="00824959">
              <w:rPr>
                <w:bCs/>
              </w:rPr>
              <w:t xml:space="preserve"> Trabalhada parcialmente na questão, que diferencia escravidão de servidão na Idade Média.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</w:tcPr>
          <w:p w14:paraId="5DBA03DF" w14:textId="77777777" w:rsidR="007D3834" w:rsidRPr="00824959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b/>
                <w:spacing w:val="-2"/>
              </w:rPr>
              <w:t>a)</w:t>
            </w:r>
            <w:r w:rsidRPr="00824959">
              <w:rPr>
                <w:spacing w:val="-2"/>
              </w:rPr>
              <w:t xml:space="preserve"> </w:t>
            </w:r>
            <w:r w:rsidRPr="00487155">
              <w:t>A</w:t>
            </w:r>
            <w:r>
              <w:t xml:space="preserve"> imagem representa o trabalho agrícola. A</w:t>
            </w:r>
            <w:r w:rsidRPr="00487155">
              <w:t xml:space="preserve"> forma de</w:t>
            </w:r>
            <w:r w:rsidRPr="00487155">
              <w:rPr>
                <w:b/>
              </w:rPr>
              <w:t xml:space="preserve"> </w:t>
            </w:r>
            <w:r w:rsidRPr="00487155">
              <w:t xml:space="preserve">trabalho </w:t>
            </w:r>
            <w:r>
              <w:t>predominante no período medieval foi a servidão.</w:t>
            </w:r>
          </w:p>
          <w:p w14:paraId="44337D45" w14:textId="77777777" w:rsidR="007D3834" w:rsidRPr="00903813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b/>
                <w:spacing w:val="-2"/>
              </w:rPr>
              <w:t>b)</w:t>
            </w:r>
            <w:r w:rsidRPr="00824959">
              <w:rPr>
                <w:spacing w:val="-2"/>
              </w:rPr>
              <w:t xml:space="preserve"> Os servos trabalhavam no campo, nas terras dos senhores feudais. Eles tinham direito </w:t>
            </w:r>
            <w:r>
              <w:rPr>
                <w:spacing w:val="-2"/>
              </w:rPr>
              <w:t>a</w:t>
            </w:r>
            <w:r w:rsidRPr="00824959">
              <w:rPr>
                <w:spacing w:val="-2"/>
              </w:rPr>
              <w:t xml:space="preserve"> casa, </w:t>
            </w:r>
            <w:r>
              <w:rPr>
                <w:spacing w:val="-2"/>
              </w:rPr>
              <w:t>a</w:t>
            </w:r>
            <w:r w:rsidRPr="00824959">
              <w:rPr>
                <w:spacing w:val="-2"/>
              </w:rPr>
              <w:t xml:space="preserve"> proteção e ao uso de terras comunais. Em troca, pagavam impostos, como a corveia, a talha e as banalidades. Na Idade Média, pessoas capturadas em guerras de conquista ou servos endividados eram escravizados em algumas partes da Europa, no Oriente Médio e no norte da África. Os escravizados eram considerados propriedade de senhores e não tinham direitos.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06599231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354A1846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692114A" w14:textId="77777777" w:rsidR="007D3834" w:rsidRPr="009E45B4" w:rsidRDefault="007D3834" w:rsidP="00341E42">
            <w:pPr>
              <w:pStyle w:val="04TEXTOTABELAS"/>
            </w:pPr>
          </w:p>
        </w:tc>
      </w:tr>
    </w:tbl>
    <w:p w14:paraId="22B0A62D" w14:textId="77777777" w:rsidR="007D3834" w:rsidRDefault="007D3834" w:rsidP="007D3834">
      <w:pPr>
        <w:pStyle w:val="06CREDITO"/>
        <w:ind w:right="139"/>
        <w:jc w:val="right"/>
      </w:pPr>
      <w:r>
        <w:t>(continua)</w:t>
      </w:r>
      <w:r>
        <w:br w:type="page"/>
      </w:r>
    </w:p>
    <w:p w14:paraId="6DE3C54A" w14:textId="77777777" w:rsidR="007D3834" w:rsidRDefault="007D3834" w:rsidP="00856F35">
      <w:pPr>
        <w:pStyle w:val="06CREDITO"/>
        <w:spacing w:before="0" w:after="0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14"/>
        <w:gridCol w:w="1749"/>
        <w:gridCol w:w="2266"/>
        <w:gridCol w:w="1434"/>
        <w:gridCol w:w="1865"/>
        <w:gridCol w:w="1721"/>
      </w:tblGrid>
      <w:tr w:rsidR="007D3834" w:rsidRPr="009E45B4" w14:paraId="10CDF93C" w14:textId="77777777" w:rsidTr="00856F35">
        <w:tc>
          <w:tcPr>
            <w:tcW w:w="1101" w:type="dxa"/>
            <w:tcMar>
              <w:top w:w="28" w:type="dxa"/>
              <w:bottom w:w="28" w:type="dxa"/>
            </w:tcMar>
          </w:tcPr>
          <w:p w14:paraId="5614A9E2" w14:textId="77777777" w:rsidR="007D3834" w:rsidRPr="00342DA1" w:rsidRDefault="007D3834" w:rsidP="00341E42">
            <w:pPr>
              <w:pStyle w:val="04TEXTOTABELAS"/>
              <w:rPr>
                <w:b/>
              </w:rPr>
            </w:pPr>
            <w:r w:rsidRPr="00342DA1">
              <w:rPr>
                <w:b/>
              </w:rPr>
              <w:t>8</w:t>
            </w:r>
          </w:p>
        </w:tc>
        <w:tc>
          <w:tcPr>
            <w:tcW w:w="1729" w:type="dxa"/>
            <w:tcMar>
              <w:top w:w="28" w:type="dxa"/>
              <w:bottom w:w="28" w:type="dxa"/>
            </w:tcMar>
          </w:tcPr>
          <w:p w14:paraId="71C622A2" w14:textId="77777777" w:rsidR="007D3834" w:rsidRPr="00187D03" w:rsidRDefault="007D3834" w:rsidP="00341E42">
            <w:pPr>
              <w:pStyle w:val="04TEXTOTABELAS"/>
            </w:pPr>
            <w:r w:rsidRPr="00824959">
              <w:rPr>
                <w:b/>
              </w:rPr>
              <w:t xml:space="preserve">(EF06HI16) </w:t>
            </w:r>
            <w:r w:rsidRPr="00824959">
              <w:t>Caracterizar e comparar as dinâmicas de abastecimento e as formas de organização do trabalho e da vida social em diferentes sociedades e períodos, com destaque para as relações entre senhores e servos.</w:t>
            </w:r>
          </w:p>
        </w:tc>
        <w:tc>
          <w:tcPr>
            <w:tcW w:w="2240" w:type="dxa"/>
            <w:tcMar>
              <w:top w:w="28" w:type="dxa"/>
              <w:bottom w:w="28" w:type="dxa"/>
            </w:tcMar>
          </w:tcPr>
          <w:p w14:paraId="592B9165" w14:textId="77777777" w:rsidR="007D3834" w:rsidRPr="005E405E" w:rsidRDefault="007D3834" w:rsidP="00341E42">
            <w:pPr>
              <w:pStyle w:val="04TEXTOTABELAS"/>
              <w:rPr>
                <w:spacing w:val="-2"/>
              </w:rPr>
            </w:pPr>
            <w:r w:rsidRPr="00824959">
              <w:rPr>
                <w:spacing w:val="-6"/>
              </w:rPr>
              <w:t xml:space="preserve">Alternativa </w:t>
            </w:r>
            <w:r w:rsidRPr="00824959">
              <w:rPr>
                <w:b/>
                <w:bCs/>
                <w:spacing w:val="-6"/>
                <w:lang w:val="pt-PT"/>
              </w:rPr>
              <w:t>b</w:t>
            </w:r>
            <w:r w:rsidRPr="00824959">
              <w:rPr>
                <w:bCs/>
                <w:spacing w:val="-6"/>
                <w:lang w:val="pt-PT"/>
              </w:rPr>
              <w:t>.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14:paraId="7775A2EF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28" w:type="dxa"/>
              <w:bottom w:w="28" w:type="dxa"/>
            </w:tcMar>
          </w:tcPr>
          <w:p w14:paraId="76F8A375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14:paraId="3BA3AA6D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6EB4CB98" w14:textId="77777777" w:rsidTr="00856F35">
        <w:tc>
          <w:tcPr>
            <w:tcW w:w="1101" w:type="dxa"/>
            <w:tcMar>
              <w:top w:w="28" w:type="dxa"/>
              <w:bottom w:w="28" w:type="dxa"/>
            </w:tcMar>
          </w:tcPr>
          <w:p w14:paraId="48DF19E9" w14:textId="77777777" w:rsidR="007D3834" w:rsidRPr="00342DA1" w:rsidRDefault="007D3834" w:rsidP="00341E42">
            <w:pPr>
              <w:pStyle w:val="04TEXTOTABELAS"/>
              <w:rPr>
                <w:b/>
              </w:rPr>
            </w:pPr>
            <w:r w:rsidRPr="00342DA1">
              <w:rPr>
                <w:b/>
              </w:rPr>
              <w:t>9</w:t>
            </w:r>
          </w:p>
        </w:tc>
        <w:tc>
          <w:tcPr>
            <w:tcW w:w="1729" w:type="dxa"/>
            <w:tcMar>
              <w:top w:w="28" w:type="dxa"/>
              <w:bottom w:w="28" w:type="dxa"/>
            </w:tcMar>
          </w:tcPr>
          <w:p w14:paraId="31F1D271" w14:textId="77777777" w:rsidR="007D3834" w:rsidRDefault="007D3834" w:rsidP="00341E42">
            <w:pPr>
              <w:pStyle w:val="04TEXTOTABELAS"/>
            </w:pPr>
            <w:r w:rsidRPr="00824959">
              <w:rPr>
                <w:b/>
              </w:rPr>
              <w:t xml:space="preserve">(EF06HI16) </w:t>
            </w:r>
            <w:r w:rsidRPr="00824959">
              <w:t>Caracterizar e comparar as dinâmicas de abastecimento e as formas de organização do trabalho e da vida social em diferentes sociedades e períodos, com destaque para as relações entre senhores e servos.</w:t>
            </w:r>
          </w:p>
        </w:tc>
        <w:tc>
          <w:tcPr>
            <w:tcW w:w="2240" w:type="dxa"/>
            <w:tcMar>
              <w:top w:w="28" w:type="dxa"/>
              <w:bottom w:w="28" w:type="dxa"/>
            </w:tcMar>
          </w:tcPr>
          <w:p w14:paraId="252307E1" w14:textId="77777777" w:rsidR="007D3834" w:rsidRPr="005E405E" w:rsidRDefault="007D3834" w:rsidP="00341E42">
            <w:pPr>
              <w:pStyle w:val="04TEXTOTABELAS"/>
              <w:rPr>
                <w:spacing w:val="-4"/>
              </w:rPr>
            </w:pPr>
            <w:r w:rsidRPr="00824959">
              <w:rPr>
                <w:spacing w:val="-4"/>
              </w:rPr>
              <w:t xml:space="preserve">Alternativa </w:t>
            </w:r>
            <w:r w:rsidRPr="00824959">
              <w:rPr>
                <w:b/>
                <w:spacing w:val="-4"/>
              </w:rPr>
              <w:t>a</w:t>
            </w:r>
            <w:r w:rsidRPr="00824959">
              <w:rPr>
                <w:spacing w:val="-4"/>
              </w:rPr>
              <w:t>.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14:paraId="4BF1F983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28" w:type="dxa"/>
              <w:bottom w:w="28" w:type="dxa"/>
            </w:tcMar>
          </w:tcPr>
          <w:p w14:paraId="1CFDE7F7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14:paraId="53B8AC3F" w14:textId="77777777" w:rsidR="007D3834" w:rsidRPr="009E45B4" w:rsidRDefault="007D3834" w:rsidP="00341E42">
            <w:pPr>
              <w:pStyle w:val="04TEXTOTABELAS"/>
            </w:pPr>
          </w:p>
        </w:tc>
      </w:tr>
      <w:tr w:rsidR="007D3834" w:rsidRPr="009E45B4" w14:paraId="36790B93" w14:textId="77777777" w:rsidTr="00856F35">
        <w:tc>
          <w:tcPr>
            <w:tcW w:w="1101" w:type="dxa"/>
            <w:tcMar>
              <w:top w:w="28" w:type="dxa"/>
              <w:bottom w:w="28" w:type="dxa"/>
            </w:tcMar>
          </w:tcPr>
          <w:p w14:paraId="28F376D6" w14:textId="77777777" w:rsidR="007D3834" w:rsidRPr="00342DA1" w:rsidRDefault="007D3834" w:rsidP="00341E42">
            <w:pPr>
              <w:pStyle w:val="04TEXTOTABELAS"/>
              <w:rPr>
                <w:b/>
              </w:rPr>
            </w:pPr>
            <w:r w:rsidRPr="00342DA1">
              <w:rPr>
                <w:b/>
              </w:rPr>
              <w:t>10</w:t>
            </w:r>
          </w:p>
        </w:tc>
        <w:tc>
          <w:tcPr>
            <w:tcW w:w="1729" w:type="dxa"/>
            <w:tcMar>
              <w:top w:w="28" w:type="dxa"/>
              <w:bottom w:w="28" w:type="dxa"/>
            </w:tcMar>
          </w:tcPr>
          <w:p w14:paraId="1F22C9E2" w14:textId="77777777" w:rsidR="007D3834" w:rsidRPr="00824959" w:rsidRDefault="007D3834" w:rsidP="00341E42">
            <w:pPr>
              <w:pStyle w:val="04TEXTOTABELAS"/>
              <w:rPr>
                <w:b/>
              </w:rPr>
            </w:pPr>
            <w:r w:rsidRPr="00824959">
              <w:rPr>
                <w:b/>
              </w:rPr>
              <w:t xml:space="preserve">(EF06HI02) </w:t>
            </w:r>
            <w:r w:rsidRPr="00824959"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2240" w:type="dxa"/>
            <w:tcMar>
              <w:top w:w="28" w:type="dxa"/>
              <w:bottom w:w="28" w:type="dxa"/>
            </w:tcMar>
          </w:tcPr>
          <w:p w14:paraId="14A7AA49" w14:textId="77777777" w:rsidR="007D3834" w:rsidRPr="00824959" w:rsidRDefault="007D3834" w:rsidP="00341E42">
            <w:pPr>
              <w:pStyle w:val="04TEXTOTABELAS"/>
              <w:rPr>
                <w:spacing w:val="-6"/>
              </w:rPr>
            </w:pPr>
            <w:r w:rsidRPr="00824959">
              <w:rPr>
                <w:spacing w:val="-6"/>
              </w:rPr>
              <w:t>Em filmes sempre são usados elementos do tempo em que foram produzidos</w:t>
            </w:r>
            <w:r>
              <w:rPr>
                <w:spacing w:val="-6"/>
              </w:rPr>
              <w:t>,</w:t>
            </w:r>
            <w:r w:rsidRPr="00824959">
              <w:rPr>
                <w:spacing w:val="-6"/>
              </w:rPr>
              <w:t xml:space="preserve"> para contar uma história, independentemente do período em que se passa a narrativa. Contudo, filmes com temática medieval geralmente apresentam elementos </w:t>
            </w:r>
            <w:r w:rsidRPr="00824959">
              <w:rPr>
                <w:bCs/>
                <w:spacing w:val="-6"/>
              </w:rPr>
              <w:t xml:space="preserve">fantásticos, como florestas mágicas, dragões, bruxas e demônios, que fazem parte do imaginário sobre a Idade Média e não refletem conhecimentos históricos sobre o período.  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14:paraId="7F3C7B6C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843" w:type="dxa"/>
            <w:tcMar>
              <w:top w:w="28" w:type="dxa"/>
              <w:bottom w:w="28" w:type="dxa"/>
            </w:tcMar>
          </w:tcPr>
          <w:p w14:paraId="4E57D452" w14:textId="77777777" w:rsidR="007D3834" w:rsidRPr="009E45B4" w:rsidRDefault="007D3834" w:rsidP="00341E42">
            <w:pPr>
              <w:pStyle w:val="04TEXTOTABELAS"/>
            </w:pP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14:paraId="1A7931D2" w14:textId="77777777" w:rsidR="007D3834" w:rsidRPr="009E45B4" w:rsidRDefault="007D3834" w:rsidP="00341E42">
            <w:pPr>
              <w:pStyle w:val="04TEXTOTABELAS"/>
            </w:pPr>
          </w:p>
        </w:tc>
      </w:tr>
    </w:tbl>
    <w:p w14:paraId="08BEA45C" w14:textId="2A1F6300" w:rsidR="002C49D0" w:rsidRDefault="002C49D0" w:rsidP="00856F35">
      <w:pPr>
        <w:rPr>
          <w:sz w:val="2"/>
          <w:szCs w:val="2"/>
        </w:rPr>
      </w:pPr>
    </w:p>
    <w:p w14:paraId="1125C7DA" w14:textId="1C11A19C" w:rsidR="00E15889" w:rsidRDefault="00E15889" w:rsidP="00856F35">
      <w:pPr>
        <w:rPr>
          <w:sz w:val="2"/>
          <w:szCs w:val="2"/>
        </w:rPr>
      </w:pPr>
    </w:p>
    <w:p w14:paraId="6B71A8D3" w14:textId="16B30DAC" w:rsidR="00E15889" w:rsidRDefault="00E15889" w:rsidP="00856F35">
      <w:pPr>
        <w:rPr>
          <w:sz w:val="2"/>
          <w:szCs w:val="2"/>
        </w:rPr>
      </w:pPr>
    </w:p>
    <w:p w14:paraId="6E202B17" w14:textId="77777777" w:rsidR="00E15889" w:rsidRPr="00E15889" w:rsidRDefault="00E15889" w:rsidP="00856F35">
      <w:pPr>
        <w:rPr>
          <w:sz w:val="2"/>
          <w:szCs w:val="2"/>
        </w:rPr>
      </w:pPr>
      <w:bookmarkStart w:id="0" w:name="_GoBack"/>
      <w:bookmarkEnd w:id="0"/>
    </w:p>
    <w:sectPr w:rsidR="00E15889" w:rsidRPr="00E15889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E9937" w14:textId="77777777" w:rsidR="001F2324" w:rsidRDefault="001F2324">
      <w:r>
        <w:separator/>
      </w:r>
    </w:p>
  </w:endnote>
  <w:endnote w:type="continuationSeparator" w:id="0">
    <w:p w14:paraId="532D2F9A" w14:textId="77777777" w:rsidR="001F2324" w:rsidRDefault="001F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2FE6C1-454B-4EE6-92F2-F8D60DBA2058}"/>
    <w:embedBold r:id="rId2" w:fontKey="{C108BDA3-1577-4D7C-9288-919A863F613A}"/>
    <w:embedItalic r:id="rId3" w:fontKey="{25EE0C5E-F7B9-4B24-9E14-972240AFF3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8421E1-C30B-4A6A-A14B-99C18FB206CD}"/>
    <w:embedBold r:id="rId5" w:fontKey="{FAFFBAA4-BB94-4D9A-BE88-3843320581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9B0CB4A-5165-470A-8339-7A8AFA1153C6}"/>
    <w:embedBold r:id="rId7" w:fontKey="{7AE62745-E95E-4515-A430-65A7DC4F2871}"/>
    <w:embedBoldItalic r:id="rId8" w:fontKey="{21A29807-D6D3-44F7-B1CF-F6FB2C2C18E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FDDFEDE-CFBC-4FDB-8CFD-B41C3074DBFE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1DE75AA-AADF-4E1D-953B-C2D0F6C899FC}"/>
    <w:embedBold r:id="rId11" w:fontKey="{016D0AF0-6562-4717-8229-D5CE90BDAEE6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F65B6" w:rsidRPr="005A1C11" w14:paraId="4D5F66A2" w14:textId="77777777" w:rsidTr="00C9258C">
      <w:tc>
        <w:tcPr>
          <w:tcW w:w="9606" w:type="dxa"/>
        </w:tcPr>
        <w:p w14:paraId="4F770009" w14:textId="22378454" w:rsidR="004F65B6" w:rsidRPr="005A1C11" w:rsidRDefault="004F65B6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73C2EAA" w:rsidR="004F65B6" w:rsidRPr="005A1C11" w:rsidRDefault="004F65B6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1588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F65B6" w:rsidRPr="00C67490" w:rsidRDefault="004F65B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726DB" w14:textId="77777777" w:rsidR="001F2324" w:rsidRDefault="001F2324">
      <w:r>
        <w:rPr>
          <w:color w:val="000000"/>
        </w:rPr>
        <w:separator/>
      </w:r>
    </w:p>
  </w:footnote>
  <w:footnote w:type="continuationSeparator" w:id="0">
    <w:p w14:paraId="02721C34" w14:textId="77777777" w:rsidR="001F2324" w:rsidRDefault="001F2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F65B6" w:rsidRDefault="004F65B6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82"/>
    <w:rsid w:val="00032E44"/>
    <w:rsid w:val="000628EC"/>
    <w:rsid w:val="00076EF4"/>
    <w:rsid w:val="000A7F47"/>
    <w:rsid w:val="000C6EC8"/>
    <w:rsid w:val="000D451F"/>
    <w:rsid w:val="00122A01"/>
    <w:rsid w:val="00126F41"/>
    <w:rsid w:val="00133AA8"/>
    <w:rsid w:val="001446EB"/>
    <w:rsid w:val="00170A30"/>
    <w:rsid w:val="00174AD0"/>
    <w:rsid w:val="00182B00"/>
    <w:rsid w:val="00187D03"/>
    <w:rsid w:val="001B4098"/>
    <w:rsid w:val="001C0A3F"/>
    <w:rsid w:val="001C384B"/>
    <w:rsid w:val="001C5624"/>
    <w:rsid w:val="001E5E4C"/>
    <w:rsid w:val="001F2324"/>
    <w:rsid w:val="0020549D"/>
    <w:rsid w:val="00210B7C"/>
    <w:rsid w:val="00246D52"/>
    <w:rsid w:val="0025600C"/>
    <w:rsid w:val="002572AC"/>
    <w:rsid w:val="00261A72"/>
    <w:rsid w:val="0026445C"/>
    <w:rsid w:val="00296B0B"/>
    <w:rsid w:val="002A261B"/>
    <w:rsid w:val="002B4837"/>
    <w:rsid w:val="002C49D0"/>
    <w:rsid w:val="002C6E52"/>
    <w:rsid w:val="002E13B2"/>
    <w:rsid w:val="002F294E"/>
    <w:rsid w:val="00314A40"/>
    <w:rsid w:val="00333774"/>
    <w:rsid w:val="00342DA1"/>
    <w:rsid w:val="0034437B"/>
    <w:rsid w:val="0035231B"/>
    <w:rsid w:val="00395F8C"/>
    <w:rsid w:val="003B2D89"/>
    <w:rsid w:val="003C0DC7"/>
    <w:rsid w:val="003C0DD0"/>
    <w:rsid w:val="003C3801"/>
    <w:rsid w:val="003F2D33"/>
    <w:rsid w:val="003F47B8"/>
    <w:rsid w:val="00426FFF"/>
    <w:rsid w:val="004360D6"/>
    <w:rsid w:val="00437B62"/>
    <w:rsid w:val="00483741"/>
    <w:rsid w:val="004C2C31"/>
    <w:rsid w:val="004D042E"/>
    <w:rsid w:val="004F65B6"/>
    <w:rsid w:val="00512EF1"/>
    <w:rsid w:val="0053145B"/>
    <w:rsid w:val="00546545"/>
    <w:rsid w:val="00550C7F"/>
    <w:rsid w:val="005633CA"/>
    <w:rsid w:val="005B2723"/>
    <w:rsid w:val="005D03F2"/>
    <w:rsid w:val="005D7212"/>
    <w:rsid w:val="005E405E"/>
    <w:rsid w:val="005E5A61"/>
    <w:rsid w:val="005E5DA1"/>
    <w:rsid w:val="005F4A6B"/>
    <w:rsid w:val="00613535"/>
    <w:rsid w:val="00621394"/>
    <w:rsid w:val="00634B7A"/>
    <w:rsid w:val="006436F8"/>
    <w:rsid w:val="00644D36"/>
    <w:rsid w:val="00676297"/>
    <w:rsid w:val="006D52DA"/>
    <w:rsid w:val="006D5809"/>
    <w:rsid w:val="006D7C56"/>
    <w:rsid w:val="007304CF"/>
    <w:rsid w:val="007614F0"/>
    <w:rsid w:val="00784D86"/>
    <w:rsid w:val="007851F2"/>
    <w:rsid w:val="007D3834"/>
    <w:rsid w:val="00802F95"/>
    <w:rsid w:val="008231B1"/>
    <w:rsid w:val="00824959"/>
    <w:rsid w:val="00852916"/>
    <w:rsid w:val="00856F35"/>
    <w:rsid w:val="00875A2F"/>
    <w:rsid w:val="00885ACF"/>
    <w:rsid w:val="008A1014"/>
    <w:rsid w:val="008C2A24"/>
    <w:rsid w:val="008D21BF"/>
    <w:rsid w:val="008E09F8"/>
    <w:rsid w:val="008F7795"/>
    <w:rsid w:val="00903813"/>
    <w:rsid w:val="00911583"/>
    <w:rsid w:val="00914B87"/>
    <w:rsid w:val="00925B1F"/>
    <w:rsid w:val="0093145F"/>
    <w:rsid w:val="00935D6C"/>
    <w:rsid w:val="009519FF"/>
    <w:rsid w:val="00980305"/>
    <w:rsid w:val="00980EE6"/>
    <w:rsid w:val="009B0130"/>
    <w:rsid w:val="009B7174"/>
    <w:rsid w:val="009D4C7A"/>
    <w:rsid w:val="009F7BD8"/>
    <w:rsid w:val="00A143FD"/>
    <w:rsid w:val="00A45FAE"/>
    <w:rsid w:val="00A471EE"/>
    <w:rsid w:val="00A66D4C"/>
    <w:rsid w:val="00A74FAE"/>
    <w:rsid w:val="00A75FAA"/>
    <w:rsid w:val="00A90546"/>
    <w:rsid w:val="00A91445"/>
    <w:rsid w:val="00A95222"/>
    <w:rsid w:val="00AA6447"/>
    <w:rsid w:val="00AD3F15"/>
    <w:rsid w:val="00AE2911"/>
    <w:rsid w:val="00B22083"/>
    <w:rsid w:val="00B3283F"/>
    <w:rsid w:val="00B36FBF"/>
    <w:rsid w:val="00B47A5A"/>
    <w:rsid w:val="00B56876"/>
    <w:rsid w:val="00BE0E52"/>
    <w:rsid w:val="00BE346A"/>
    <w:rsid w:val="00BF4C8C"/>
    <w:rsid w:val="00C301E0"/>
    <w:rsid w:val="00C3468C"/>
    <w:rsid w:val="00C65D98"/>
    <w:rsid w:val="00C67490"/>
    <w:rsid w:val="00C74DE6"/>
    <w:rsid w:val="00C867EE"/>
    <w:rsid w:val="00C9258C"/>
    <w:rsid w:val="00CC5CBB"/>
    <w:rsid w:val="00CD6FDB"/>
    <w:rsid w:val="00CF42D1"/>
    <w:rsid w:val="00CF4856"/>
    <w:rsid w:val="00D05AA0"/>
    <w:rsid w:val="00D10C0B"/>
    <w:rsid w:val="00D21C54"/>
    <w:rsid w:val="00D418A3"/>
    <w:rsid w:val="00D537E4"/>
    <w:rsid w:val="00D670D8"/>
    <w:rsid w:val="00D77B34"/>
    <w:rsid w:val="00D81120"/>
    <w:rsid w:val="00D90AA9"/>
    <w:rsid w:val="00D951A2"/>
    <w:rsid w:val="00DB196E"/>
    <w:rsid w:val="00DE438D"/>
    <w:rsid w:val="00DF785E"/>
    <w:rsid w:val="00E008AC"/>
    <w:rsid w:val="00E05E1E"/>
    <w:rsid w:val="00E14CEA"/>
    <w:rsid w:val="00E15889"/>
    <w:rsid w:val="00E27094"/>
    <w:rsid w:val="00E35409"/>
    <w:rsid w:val="00E449E3"/>
    <w:rsid w:val="00E51208"/>
    <w:rsid w:val="00E61261"/>
    <w:rsid w:val="00E71EF6"/>
    <w:rsid w:val="00E90F29"/>
    <w:rsid w:val="00E912D4"/>
    <w:rsid w:val="00E97485"/>
    <w:rsid w:val="00ED4C47"/>
    <w:rsid w:val="00ED532C"/>
    <w:rsid w:val="00ED6936"/>
    <w:rsid w:val="00ED7853"/>
    <w:rsid w:val="00F03189"/>
    <w:rsid w:val="00F14949"/>
    <w:rsid w:val="00F4624E"/>
    <w:rsid w:val="00F47B9E"/>
    <w:rsid w:val="00F56CF2"/>
    <w:rsid w:val="00F6332E"/>
    <w:rsid w:val="00F73439"/>
    <w:rsid w:val="00F761B2"/>
    <w:rsid w:val="00F82B6C"/>
    <w:rsid w:val="00FA209D"/>
    <w:rsid w:val="00FB2C19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929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41</cp:revision>
  <dcterms:created xsi:type="dcterms:W3CDTF">2018-01-26T14:15:00Z</dcterms:created>
  <dcterms:modified xsi:type="dcterms:W3CDTF">2018-09-18T00:28:00Z</dcterms:modified>
</cp:coreProperties>
</file>