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D48D8" w14:textId="77777777" w:rsidR="007D3834" w:rsidRPr="00F6332E" w:rsidRDefault="007D3834" w:rsidP="007D3834"/>
    <w:p w14:paraId="0EAF48C1" w14:textId="77777777" w:rsidR="007D3834" w:rsidRDefault="007D3834" w:rsidP="007D3834">
      <w:pPr>
        <w:rPr>
          <w:rFonts w:eastAsia="Tahoma"/>
          <w:sz w:val="16"/>
        </w:rPr>
      </w:pP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56"/>
        <w:gridCol w:w="2610"/>
        <w:gridCol w:w="1305"/>
        <w:gridCol w:w="869"/>
        <w:gridCol w:w="1083"/>
        <w:gridCol w:w="367"/>
        <w:gridCol w:w="2759"/>
      </w:tblGrid>
      <w:tr w:rsidR="007D3834" w:rsidRPr="009E45B4" w14:paraId="5E94E767" w14:textId="77777777" w:rsidTr="00815B0E">
        <w:tc>
          <w:tcPr>
            <w:tcW w:w="10149" w:type="dxa"/>
            <w:gridSpan w:val="7"/>
            <w:shd w:val="clear" w:color="auto" w:fill="D0CECE" w:themeFill="background2" w:themeFillShade="E6"/>
            <w:tcMar>
              <w:top w:w="57" w:type="dxa"/>
              <w:bottom w:w="57" w:type="dxa"/>
            </w:tcMar>
            <w:vAlign w:val="center"/>
          </w:tcPr>
          <w:p w14:paraId="7586DC44" w14:textId="77777777" w:rsidR="007D3834" w:rsidRPr="009A4B39" w:rsidRDefault="007D3834" w:rsidP="00341E42">
            <w:pPr>
              <w:spacing w:line="360" w:lineRule="auto"/>
              <w:jc w:val="center"/>
              <w:rPr>
                <w:b/>
                <w:caps/>
                <w:sz w:val="28"/>
                <w:szCs w:val="28"/>
              </w:rPr>
            </w:pPr>
            <w:bookmarkStart w:id="0" w:name="_Hlk522205345"/>
            <w:r w:rsidRPr="00917FF9">
              <w:rPr>
                <w:b/>
                <w:caps/>
                <w:sz w:val="28"/>
                <w:szCs w:val="28"/>
              </w:rPr>
              <w:t>Ficha de acompanhamento da aprendizage</w:t>
            </w:r>
            <w:r>
              <w:rPr>
                <w:b/>
                <w:caps/>
                <w:sz w:val="28"/>
                <w:szCs w:val="28"/>
              </w:rPr>
              <w:t>M</w:t>
            </w:r>
          </w:p>
          <w:bookmarkEnd w:id="0"/>
          <w:p w14:paraId="51BD19D5" w14:textId="17D5C358" w:rsidR="007D3834" w:rsidRPr="009E45B4" w:rsidRDefault="007D3834" w:rsidP="00341E42">
            <w:pPr>
              <w:pStyle w:val="03TITULOTABELAS2"/>
            </w:pPr>
            <w:r>
              <w:t>História – 6</w:t>
            </w:r>
            <w:r w:rsidR="00FB6BB3" w:rsidRPr="00FB6BB3">
              <w:rPr>
                <w:u w:val="single"/>
                <w:vertAlign w:val="superscript"/>
              </w:rPr>
              <w:t>o</w:t>
            </w:r>
            <w:r>
              <w:t xml:space="preserve"> ano – </w:t>
            </w:r>
            <w:r w:rsidR="00FB6BB3">
              <w:t>4</w:t>
            </w:r>
            <w:r w:rsidR="00FB6BB3" w:rsidRPr="00FB6BB3"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  <w:bookmarkStart w:id="1" w:name="_GoBack"/>
            <w:bookmarkEnd w:id="1"/>
          </w:p>
        </w:tc>
      </w:tr>
      <w:tr w:rsidR="007D3834" w:rsidRPr="009E45B4" w14:paraId="3A306262" w14:textId="77777777" w:rsidTr="00341E42">
        <w:tc>
          <w:tcPr>
            <w:tcW w:w="10149" w:type="dxa"/>
            <w:gridSpan w:val="7"/>
            <w:tcMar>
              <w:top w:w="57" w:type="dxa"/>
              <w:bottom w:w="57" w:type="dxa"/>
            </w:tcMar>
            <w:vAlign w:val="center"/>
          </w:tcPr>
          <w:p w14:paraId="117E5142" w14:textId="77777777" w:rsidR="007D3834" w:rsidRDefault="007D3834" w:rsidP="00341E42">
            <w:pPr>
              <w:spacing w:line="360" w:lineRule="auto"/>
              <w:rPr>
                <w:b/>
              </w:rPr>
            </w:pPr>
            <w:r w:rsidRPr="003C4612">
              <w:rPr>
                <w:b/>
              </w:rPr>
              <w:t>Escola:</w:t>
            </w:r>
          </w:p>
          <w:p w14:paraId="3600079A" w14:textId="77777777" w:rsidR="007D3834" w:rsidRPr="009E45B4" w:rsidRDefault="007D3834" w:rsidP="00341E42">
            <w:pPr>
              <w:pStyle w:val="04TEXTOTABELAS"/>
            </w:pPr>
          </w:p>
        </w:tc>
      </w:tr>
      <w:tr w:rsidR="007D3834" w:rsidRPr="009E45B4" w14:paraId="43AA11FE" w14:textId="77777777" w:rsidTr="00341E42">
        <w:tc>
          <w:tcPr>
            <w:tcW w:w="7023" w:type="dxa"/>
            <w:gridSpan w:val="5"/>
            <w:tcMar>
              <w:top w:w="57" w:type="dxa"/>
              <w:bottom w:w="57" w:type="dxa"/>
            </w:tcMar>
            <w:vAlign w:val="center"/>
          </w:tcPr>
          <w:p w14:paraId="6D3B0F5B" w14:textId="77777777" w:rsidR="007D3834" w:rsidRDefault="007D3834" w:rsidP="00341E42">
            <w:pPr>
              <w:spacing w:line="360" w:lineRule="auto"/>
              <w:rPr>
                <w:b/>
              </w:rPr>
            </w:pPr>
            <w:r w:rsidRPr="003C4612">
              <w:rPr>
                <w:b/>
              </w:rPr>
              <w:t>Aluno</w:t>
            </w:r>
            <w:r>
              <w:rPr>
                <w:b/>
              </w:rPr>
              <w:t>(a)</w:t>
            </w:r>
            <w:r w:rsidRPr="003C4612">
              <w:rPr>
                <w:b/>
              </w:rPr>
              <w:t>:</w:t>
            </w:r>
          </w:p>
          <w:p w14:paraId="0DC91A63" w14:textId="77777777" w:rsidR="007D3834" w:rsidRPr="009E45B4" w:rsidRDefault="007D3834" w:rsidP="00341E42">
            <w:pPr>
              <w:pStyle w:val="04TEXTOTABELAS"/>
            </w:pPr>
            <w:r w:rsidRPr="003C4612">
              <w:rPr>
                <w:b/>
              </w:rPr>
              <w:t xml:space="preserve"> </w:t>
            </w:r>
          </w:p>
        </w:tc>
        <w:tc>
          <w:tcPr>
            <w:tcW w:w="3126" w:type="dxa"/>
            <w:gridSpan w:val="2"/>
            <w:vAlign w:val="center"/>
          </w:tcPr>
          <w:p w14:paraId="7705F30C" w14:textId="77777777" w:rsidR="007D3834" w:rsidRDefault="007D3834" w:rsidP="00341E42">
            <w:pPr>
              <w:rPr>
                <w:rFonts w:eastAsia="Tahoma"/>
              </w:rPr>
            </w:pPr>
            <w:r w:rsidRPr="003C4612">
              <w:rPr>
                <w:b/>
              </w:rPr>
              <w:t>Turma:</w:t>
            </w:r>
          </w:p>
          <w:p w14:paraId="3A49FE35" w14:textId="77777777" w:rsidR="007D3834" w:rsidRPr="009E45B4" w:rsidRDefault="007D3834" w:rsidP="00341E42">
            <w:pPr>
              <w:pStyle w:val="04TEXTOTABELAS"/>
            </w:pPr>
          </w:p>
        </w:tc>
      </w:tr>
      <w:tr w:rsidR="007D3834" w:rsidRPr="009E45B4" w14:paraId="692FA767" w14:textId="77777777" w:rsidTr="00341E42">
        <w:tc>
          <w:tcPr>
            <w:tcW w:w="10149" w:type="dxa"/>
            <w:gridSpan w:val="7"/>
            <w:tcMar>
              <w:top w:w="57" w:type="dxa"/>
              <w:bottom w:w="57" w:type="dxa"/>
            </w:tcMar>
            <w:vAlign w:val="center"/>
          </w:tcPr>
          <w:p w14:paraId="6E8115D6" w14:textId="77777777" w:rsidR="007D3834" w:rsidRPr="009E45B4" w:rsidRDefault="007D3834" w:rsidP="00341E42">
            <w:pPr>
              <w:pStyle w:val="04TEXTOTABELAS"/>
            </w:pPr>
          </w:p>
        </w:tc>
      </w:tr>
      <w:tr w:rsidR="007D3834" w:rsidRPr="009E45B4" w14:paraId="5186EEF8" w14:textId="77777777" w:rsidTr="00341E42">
        <w:tc>
          <w:tcPr>
            <w:tcW w:w="1156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64361393" w14:textId="77777777" w:rsidR="007D3834" w:rsidRPr="003C2174" w:rsidRDefault="007D3834" w:rsidP="00341E42">
            <w:pPr>
              <w:pStyle w:val="03TITULOTABELAS2"/>
            </w:pPr>
            <w:r>
              <w:t>Questão</w:t>
            </w:r>
          </w:p>
        </w:tc>
        <w:tc>
          <w:tcPr>
            <w:tcW w:w="2610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0999E398" w14:textId="77777777" w:rsidR="007D3834" w:rsidRPr="003C2174" w:rsidRDefault="007D3834" w:rsidP="00341E42">
            <w:pPr>
              <w:pStyle w:val="03TITULOTABELAS2"/>
            </w:pPr>
            <w:r>
              <w:t>Habilidade(s)</w:t>
            </w:r>
          </w:p>
        </w:tc>
        <w:tc>
          <w:tcPr>
            <w:tcW w:w="3624" w:type="dxa"/>
            <w:gridSpan w:val="4"/>
            <w:tcMar>
              <w:top w:w="57" w:type="dxa"/>
              <w:bottom w:w="57" w:type="dxa"/>
            </w:tcMar>
            <w:vAlign w:val="center"/>
          </w:tcPr>
          <w:p w14:paraId="6FBCF4FD" w14:textId="77777777" w:rsidR="007D3834" w:rsidRPr="003C2174" w:rsidRDefault="007D3834" w:rsidP="00341E42">
            <w:pPr>
              <w:pStyle w:val="03TITULOTABELAS2"/>
            </w:pPr>
            <w:r>
              <w:t>As respostas indicam que a(s) habilidade(s) foi/foram desenvolvida(s) de forma</w:t>
            </w:r>
          </w:p>
        </w:tc>
        <w:tc>
          <w:tcPr>
            <w:tcW w:w="2759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3F0F85A5" w14:textId="77777777" w:rsidR="007D3834" w:rsidRPr="003C2174" w:rsidRDefault="007D3834" w:rsidP="00341E42">
            <w:pPr>
              <w:pStyle w:val="03TITULOTABELAS2"/>
            </w:pPr>
            <w:r>
              <w:t>Observações/estratégia para reorientação</w:t>
            </w:r>
          </w:p>
        </w:tc>
      </w:tr>
      <w:tr w:rsidR="007D3834" w:rsidRPr="009E45B4" w14:paraId="7A60FFA6" w14:textId="77777777" w:rsidTr="00341E42">
        <w:tc>
          <w:tcPr>
            <w:tcW w:w="1156" w:type="dxa"/>
            <w:vMerge/>
            <w:tcMar>
              <w:top w:w="57" w:type="dxa"/>
              <w:bottom w:w="57" w:type="dxa"/>
            </w:tcMar>
            <w:vAlign w:val="center"/>
          </w:tcPr>
          <w:p w14:paraId="408A8CBD" w14:textId="77777777" w:rsidR="007D3834" w:rsidRDefault="007D3834" w:rsidP="00341E42">
            <w:pPr>
              <w:pStyle w:val="03TITULOTABELAS2"/>
            </w:pPr>
          </w:p>
        </w:tc>
        <w:tc>
          <w:tcPr>
            <w:tcW w:w="2610" w:type="dxa"/>
            <w:vMerge/>
            <w:tcMar>
              <w:top w:w="57" w:type="dxa"/>
              <w:bottom w:w="57" w:type="dxa"/>
            </w:tcMar>
            <w:vAlign w:val="center"/>
          </w:tcPr>
          <w:p w14:paraId="1E46170A" w14:textId="77777777" w:rsidR="007D3834" w:rsidRDefault="007D3834" w:rsidP="00341E42">
            <w:pPr>
              <w:pStyle w:val="03TITULOTABELAS2"/>
            </w:pPr>
          </w:p>
        </w:tc>
        <w:tc>
          <w:tcPr>
            <w:tcW w:w="1305" w:type="dxa"/>
            <w:tcMar>
              <w:top w:w="57" w:type="dxa"/>
              <w:bottom w:w="57" w:type="dxa"/>
            </w:tcMar>
            <w:vAlign w:val="center"/>
          </w:tcPr>
          <w:p w14:paraId="01EE8F16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  <w:r w:rsidRPr="00B47A5A">
              <w:rPr>
                <w:sz w:val="16"/>
                <w:szCs w:val="16"/>
              </w:rPr>
              <w:t>Satisfatória</w:t>
            </w:r>
          </w:p>
        </w:tc>
        <w:tc>
          <w:tcPr>
            <w:tcW w:w="869" w:type="dxa"/>
            <w:tcMar>
              <w:top w:w="57" w:type="dxa"/>
              <w:bottom w:w="57" w:type="dxa"/>
            </w:tcMar>
            <w:vAlign w:val="center"/>
          </w:tcPr>
          <w:p w14:paraId="37F3F82A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  <w:r w:rsidRPr="00B47A5A">
              <w:rPr>
                <w:sz w:val="16"/>
                <w:szCs w:val="16"/>
              </w:rPr>
              <w:t>Regular</w:t>
            </w:r>
          </w:p>
        </w:tc>
        <w:tc>
          <w:tcPr>
            <w:tcW w:w="1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25842D71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  <w:r w:rsidRPr="00B47A5A">
              <w:rPr>
                <w:sz w:val="16"/>
                <w:szCs w:val="16"/>
              </w:rPr>
              <w:t>Insatisfatória</w:t>
            </w:r>
          </w:p>
        </w:tc>
        <w:tc>
          <w:tcPr>
            <w:tcW w:w="2759" w:type="dxa"/>
            <w:vMerge/>
            <w:tcMar>
              <w:top w:w="57" w:type="dxa"/>
              <w:bottom w:w="57" w:type="dxa"/>
            </w:tcMar>
            <w:vAlign w:val="center"/>
          </w:tcPr>
          <w:p w14:paraId="5AD00BC9" w14:textId="77777777" w:rsidR="007D3834" w:rsidRDefault="007D3834" w:rsidP="00341E42">
            <w:pPr>
              <w:pStyle w:val="03TITULOTABELAS2"/>
            </w:pPr>
          </w:p>
        </w:tc>
      </w:tr>
      <w:tr w:rsidR="007D3834" w:rsidRPr="009E45B4" w14:paraId="01C0EF0C" w14:textId="77777777" w:rsidTr="00341E42">
        <w:tc>
          <w:tcPr>
            <w:tcW w:w="1156" w:type="dxa"/>
            <w:tcMar>
              <w:top w:w="57" w:type="dxa"/>
              <w:bottom w:w="57" w:type="dxa"/>
            </w:tcMar>
            <w:vAlign w:val="center"/>
          </w:tcPr>
          <w:p w14:paraId="763C7724" w14:textId="77777777" w:rsidR="007D3834" w:rsidRPr="00F82B6C" w:rsidRDefault="007D3834" w:rsidP="00341E42">
            <w:pPr>
              <w:pStyle w:val="04TEXTOTABELAS"/>
              <w:jc w:val="center"/>
              <w:rPr>
                <w:b/>
              </w:rPr>
            </w:pPr>
            <w:r w:rsidRPr="00F82B6C">
              <w:rPr>
                <w:b/>
              </w:rPr>
              <w:t>1</w:t>
            </w:r>
          </w:p>
        </w:tc>
        <w:tc>
          <w:tcPr>
            <w:tcW w:w="2610" w:type="dxa"/>
            <w:tcMar>
              <w:top w:w="57" w:type="dxa"/>
              <w:bottom w:w="57" w:type="dxa"/>
            </w:tcMar>
            <w:vAlign w:val="center"/>
          </w:tcPr>
          <w:p w14:paraId="08B39964" w14:textId="77777777" w:rsidR="007D3834" w:rsidRPr="003F2D33" w:rsidRDefault="007D3834" w:rsidP="00341E42">
            <w:pPr>
              <w:pStyle w:val="04TEXTOTABELAS"/>
            </w:pPr>
            <w:r w:rsidRPr="003F2D33">
              <w:rPr>
                <w:b/>
              </w:rPr>
              <w:t>(EF06HI14)</w:t>
            </w:r>
            <w:r w:rsidRPr="003F2D33">
              <w:t xml:space="preserve"> Identificar e analisar diferentes formas de contato, adaptação ou exclusão entre populações em diferentes tempos e espaços.</w:t>
            </w:r>
          </w:p>
          <w:p w14:paraId="6D1047CC" w14:textId="6326F5C6" w:rsidR="007D3834" w:rsidRPr="003F2D33" w:rsidRDefault="007D3834" w:rsidP="00341E42">
            <w:pPr>
              <w:pStyle w:val="04TEXTOTABELAS"/>
              <w:rPr>
                <w:b/>
              </w:rPr>
            </w:pPr>
            <w:r>
              <w:t xml:space="preserve">– </w:t>
            </w:r>
            <w:r w:rsidRPr="003F2D33">
              <w:t>Trabalhada parcialmente</w:t>
            </w:r>
            <w:r w:rsidRPr="003F2D33">
              <w:rPr>
                <w:b/>
              </w:rPr>
              <w:t xml:space="preserve"> </w:t>
            </w:r>
            <w:r w:rsidRPr="003F2D33">
              <w:t>na questão, que trata da influência árabe na Europa Ocidental após o contato entre islâmicos e cristãos, no contexto da expansão do Império Islâmico.</w:t>
            </w:r>
          </w:p>
          <w:p w14:paraId="249F5F56" w14:textId="77777777" w:rsidR="007D3834" w:rsidRPr="003F2D33" w:rsidRDefault="007D3834" w:rsidP="00341E42">
            <w:pPr>
              <w:pStyle w:val="04TEXTOTABELAS"/>
            </w:pPr>
            <w:r w:rsidRPr="003F2D33">
              <w:rPr>
                <w:b/>
              </w:rPr>
              <w:t>(EF06HI15)</w:t>
            </w:r>
            <w:r w:rsidRPr="003F2D33">
              <w:t xml:space="preserve"> Descrever as dinâmicas de circulação de pessoas, produtos e culturas no Mediterrâneo e seu significado.</w:t>
            </w:r>
          </w:p>
          <w:p w14:paraId="11193465" w14:textId="68AF99B9" w:rsidR="007D3834" w:rsidRPr="003F2D33" w:rsidRDefault="007D3834" w:rsidP="00341E42">
            <w:pPr>
              <w:pStyle w:val="04TEXTOTABELAS"/>
            </w:pPr>
            <w:r>
              <w:t>–</w:t>
            </w:r>
            <w:r w:rsidRPr="003F2D33">
              <w:t xml:space="preserve"> Trabalhada parcialmente na questão, que trata da circulação de cultura no contexto da expansão islâmica no entorno do Mar Mediterrâneo.</w:t>
            </w:r>
          </w:p>
        </w:tc>
        <w:tc>
          <w:tcPr>
            <w:tcW w:w="1305" w:type="dxa"/>
            <w:tcMar>
              <w:top w:w="57" w:type="dxa"/>
              <w:bottom w:w="57" w:type="dxa"/>
            </w:tcMar>
            <w:vAlign w:val="center"/>
          </w:tcPr>
          <w:p w14:paraId="0EFBCB7B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Mar>
              <w:top w:w="57" w:type="dxa"/>
              <w:bottom w:w="57" w:type="dxa"/>
            </w:tcMar>
            <w:vAlign w:val="center"/>
          </w:tcPr>
          <w:p w14:paraId="6CB9D76B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308A0461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759" w:type="dxa"/>
            <w:tcMar>
              <w:top w:w="57" w:type="dxa"/>
              <w:bottom w:w="57" w:type="dxa"/>
            </w:tcMar>
            <w:vAlign w:val="center"/>
          </w:tcPr>
          <w:p w14:paraId="39D6D548" w14:textId="77777777" w:rsidR="007D3834" w:rsidRDefault="007D3834" w:rsidP="00341E42">
            <w:pPr>
              <w:pStyle w:val="03TITULOTABELAS2"/>
            </w:pPr>
          </w:p>
        </w:tc>
      </w:tr>
    </w:tbl>
    <w:p w14:paraId="619F4233" w14:textId="77777777" w:rsidR="007D3834" w:rsidRDefault="007D3834" w:rsidP="007D3834">
      <w:pPr>
        <w:pStyle w:val="06CREDITO"/>
        <w:ind w:right="281"/>
        <w:jc w:val="right"/>
      </w:pPr>
      <w:r>
        <w:t>(continua)</w:t>
      </w:r>
      <w:r>
        <w:br w:type="page"/>
      </w:r>
    </w:p>
    <w:p w14:paraId="35BB8A21" w14:textId="77777777" w:rsidR="007D3834" w:rsidRPr="005A1CAA" w:rsidRDefault="007D3834" w:rsidP="007D3834">
      <w:pPr>
        <w:pStyle w:val="06CREDITO"/>
        <w:ind w:right="281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56"/>
        <w:gridCol w:w="2610"/>
        <w:gridCol w:w="1305"/>
        <w:gridCol w:w="869"/>
        <w:gridCol w:w="1450"/>
        <w:gridCol w:w="2759"/>
      </w:tblGrid>
      <w:tr w:rsidR="007D3834" w:rsidRPr="009E45B4" w14:paraId="08117690" w14:textId="77777777" w:rsidTr="00341E42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76AED82C" w14:textId="77777777" w:rsidR="007D3834" w:rsidRPr="00F82B6C" w:rsidRDefault="007D3834" w:rsidP="00341E42">
            <w:pPr>
              <w:pStyle w:val="04TEXTOTABELAS"/>
              <w:jc w:val="center"/>
              <w:rPr>
                <w:b/>
              </w:rPr>
            </w:pPr>
            <w:r w:rsidRPr="00F82B6C">
              <w:rPr>
                <w:b/>
              </w:rPr>
              <w:t>2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2CA7F510" w14:textId="77777777" w:rsidR="007D3834" w:rsidRPr="003F2D33" w:rsidRDefault="007D3834" w:rsidP="00341E42">
            <w:pPr>
              <w:pStyle w:val="04TEXTOTABELAS"/>
              <w:rPr>
                <w:spacing w:val="-4"/>
              </w:rPr>
            </w:pPr>
            <w:r w:rsidRPr="003F2D33">
              <w:rPr>
                <w:b/>
                <w:spacing w:val="-4"/>
              </w:rPr>
              <w:t>(EF06HI14)</w:t>
            </w:r>
            <w:r w:rsidRPr="003F2D33">
              <w:rPr>
                <w:spacing w:val="-4"/>
              </w:rPr>
              <w:t xml:space="preserve"> Identificar e analisar diferentes formas de contato, adaptação ou exclusão entre populações em diferentes tempos e espaços.</w:t>
            </w:r>
          </w:p>
          <w:p w14:paraId="42714200" w14:textId="33A94485" w:rsidR="007D3834" w:rsidRPr="003F2D33" w:rsidRDefault="007D3834" w:rsidP="00341E42">
            <w:pPr>
              <w:pStyle w:val="04TEXTOTABELAS"/>
              <w:rPr>
                <w:spacing w:val="-4"/>
              </w:rPr>
            </w:pPr>
            <w:r>
              <w:t>–</w:t>
            </w:r>
            <w:r w:rsidRPr="003F2D33">
              <w:rPr>
                <w:spacing w:val="-4"/>
              </w:rPr>
              <w:t xml:space="preserve"> Trabalhada parcialmente</w:t>
            </w:r>
            <w:r w:rsidRPr="003F2D33">
              <w:rPr>
                <w:b/>
                <w:spacing w:val="-4"/>
              </w:rPr>
              <w:t xml:space="preserve"> </w:t>
            </w:r>
            <w:r w:rsidRPr="003F2D33">
              <w:rPr>
                <w:spacing w:val="-4"/>
              </w:rPr>
              <w:t>na questão, que trata apenas do continente africano no período.</w:t>
            </w:r>
          </w:p>
          <w:p w14:paraId="0DFDD604" w14:textId="77777777" w:rsidR="007D3834" w:rsidRPr="003F2D33" w:rsidRDefault="007D3834" w:rsidP="00341E42">
            <w:pPr>
              <w:pStyle w:val="04TEXTOTABELAS"/>
              <w:rPr>
                <w:spacing w:val="-4"/>
              </w:rPr>
            </w:pPr>
            <w:r w:rsidRPr="003F2D33">
              <w:rPr>
                <w:b/>
                <w:spacing w:val="-4"/>
              </w:rPr>
              <w:t>(EF06HI15)</w:t>
            </w:r>
            <w:r w:rsidRPr="003F2D33">
              <w:rPr>
                <w:spacing w:val="-4"/>
              </w:rPr>
              <w:t xml:space="preserve"> Descrever as dinâmicas de circulação de pessoas, produtos e culturas no Mediterrâneo e seu significado.</w:t>
            </w:r>
          </w:p>
          <w:p w14:paraId="5E080D06" w14:textId="7FB674E2" w:rsidR="007D3834" w:rsidRPr="003F2D33" w:rsidRDefault="007D3834" w:rsidP="00341E42">
            <w:pPr>
              <w:pStyle w:val="04TEXTOTABELAS"/>
            </w:pPr>
            <w:r>
              <w:t>–</w:t>
            </w:r>
            <w:r w:rsidRPr="003F2D33">
              <w:rPr>
                <w:spacing w:val="-4"/>
              </w:rPr>
              <w:t xml:space="preserve"> Trabalhada parcialmente na questão, que trata da relação entre africanos e árabes na Idade Média.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75E89A82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777C6CAD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7B6227FF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7FA56B47" w14:textId="77777777" w:rsidR="007D3834" w:rsidRDefault="007D3834" w:rsidP="00341E42">
            <w:pPr>
              <w:pStyle w:val="03TITULOTABELAS2"/>
            </w:pPr>
          </w:p>
        </w:tc>
      </w:tr>
      <w:tr w:rsidR="007D3834" w:rsidRPr="009E45B4" w14:paraId="10373C3F" w14:textId="77777777" w:rsidTr="00341E42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20FE17DB" w14:textId="77777777" w:rsidR="007D3834" w:rsidRPr="00F82B6C" w:rsidRDefault="007D3834" w:rsidP="00341E42">
            <w:pPr>
              <w:pStyle w:val="04TEXTOTABELAS"/>
              <w:jc w:val="center"/>
              <w:rPr>
                <w:b/>
              </w:rPr>
            </w:pPr>
            <w:r w:rsidRPr="00F82B6C">
              <w:rPr>
                <w:b/>
              </w:rPr>
              <w:t>3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4EE5E01C" w14:textId="77777777" w:rsidR="007D3834" w:rsidRPr="00B47A5A" w:rsidRDefault="007D3834" w:rsidP="00341E42">
            <w:pPr>
              <w:pStyle w:val="04TEXTOTABELAS"/>
            </w:pPr>
            <w:r w:rsidRPr="003F2D33">
              <w:rPr>
                <w:b/>
                <w:bCs/>
              </w:rPr>
              <w:t>(EF06HI18)</w:t>
            </w:r>
            <w:r w:rsidRPr="003F2D33">
              <w:rPr>
                <w:bCs/>
              </w:rPr>
              <w:t xml:space="preserve"> Analisar o papel da religião cristã na cultura e nos modos de organização social no período medieval.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63D36ACF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40B582D5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0E68F3FB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6B64AC6A" w14:textId="77777777" w:rsidR="007D3834" w:rsidRDefault="007D3834" w:rsidP="00341E42">
            <w:pPr>
              <w:pStyle w:val="03TITULOTABELAS2"/>
            </w:pPr>
          </w:p>
        </w:tc>
      </w:tr>
      <w:tr w:rsidR="007D3834" w:rsidRPr="009E45B4" w14:paraId="0A032E78" w14:textId="77777777" w:rsidTr="00341E42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320EF95B" w14:textId="77777777" w:rsidR="007D3834" w:rsidRPr="00F82B6C" w:rsidRDefault="007D3834" w:rsidP="00341E42">
            <w:pPr>
              <w:pStyle w:val="04TEXTOTABELAS"/>
              <w:jc w:val="center"/>
              <w:rPr>
                <w:b/>
              </w:rPr>
            </w:pPr>
            <w:r w:rsidRPr="00F82B6C">
              <w:rPr>
                <w:b/>
              </w:rPr>
              <w:t>4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0380E1F1" w14:textId="77777777" w:rsidR="007D3834" w:rsidRPr="003F2D33" w:rsidRDefault="007D3834" w:rsidP="00341E42">
            <w:pPr>
              <w:pStyle w:val="04TEXTOTABELAS"/>
              <w:rPr>
                <w:spacing w:val="-2"/>
              </w:rPr>
            </w:pPr>
            <w:r w:rsidRPr="003F2D33">
              <w:rPr>
                <w:b/>
                <w:spacing w:val="-2"/>
              </w:rPr>
              <w:t xml:space="preserve">(EF06HI16) </w:t>
            </w:r>
            <w:r w:rsidRPr="003F2D33">
              <w:rPr>
                <w:spacing w:val="-2"/>
              </w:rPr>
              <w:t>Caracterizar e comparar as dinâmicas de abastecimento e as formas de organização do trabalho e da vida social em diferentes sociedades e períodos, com destaque para as relações entre senhores e servos.</w:t>
            </w:r>
          </w:p>
          <w:p w14:paraId="026891C7" w14:textId="15AF08C0" w:rsidR="007D3834" w:rsidRPr="003F2D33" w:rsidRDefault="007D3834" w:rsidP="00341E42">
            <w:pPr>
              <w:pStyle w:val="04TEXTOTABELAS"/>
              <w:rPr>
                <w:spacing w:val="-2"/>
              </w:rPr>
            </w:pPr>
            <w:r>
              <w:t>–</w:t>
            </w:r>
            <w:r w:rsidRPr="003F2D33">
              <w:rPr>
                <w:spacing w:val="-2"/>
              </w:rPr>
              <w:t xml:space="preserve"> Trabalhada parcialmente na questão, que trata de formas de organização social no mundo medieval europeu.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00AD2DC1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0EC0E9E9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19DA3AE0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641162AB" w14:textId="77777777" w:rsidR="007D3834" w:rsidRDefault="007D3834" w:rsidP="00341E42">
            <w:pPr>
              <w:pStyle w:val="03TITULOTABELAS2"/>
            </w:pPr>
          </w:p>
        </w:tc>
      </w:tr>
      <w:tr w:rsidR="007D3834" w:rsidRPr="009E45B4" w14:paraId="5494F21A" w14:textId="77777777" w:rsidTr="00341E42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371A704F" w14:textId="77777777" w:rsidR="007D3834" w:rsidRPr="00F82B6C" w:rsidRDefault="007D3834" w:rsidP="00341E42">
            <w:pPr>
              <w:pStyle w:val="04TEXTOTABELAS"/>
              <w:jc w:val="center"/>
              <w:rPr>
                <w:b/>
              </w:rPr>
            </w:pPr>
            <w:r w:rsidRPr="00F82B6C">
              <w:rPr>
                <w:b/>
              </w:rPr>
              <w:t>5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0C5361D1" w14:textId="77777777" w:rsidR="007D3834" w:rsidRPr="003F2D33" w:rsidRDefault="007D3834" w:rsidP="00341E42">
            <w:pPr>
              <w:pStyle w:val="04TEXTOTABELAS"/>
              <w:rPr>
                <w:b/>
                <w:spacing w:val="-2"/>
              </w:rPr>
            </w:pPr>
            <w:r w:rsidRPr="003F2D33">
              <w:rPr>
                <w:b/>
                <w:spacing w:val="-2"/>
              </w:rPr>
              <w:t>(EF06HI18)</w:t>
            </w:r>
            <w:r w:rsidRPr="003F2D33">
              <w:rPr>
                <w:spacing w:val="-2"/>
              </w:rPr>
              <w:t xml:space="preserve"> Analisar o papel da religião cristã na cultura e nos modos de organização social no período medieval.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75DC3D9A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1D34435E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790941E4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7331B260" w14:textId="77777777" w:rsidR="007D3834" w:rsidRDefault="007D3834" w:rsidP="00341E42">
            <w:pPr>
              <w:pStyle w:val="03TITULOTABELAS2"/>
            </w:pPr>
          </w:p>
        </w:tc>
      </w:tr>
    </w:tbl>
    <w:p w14:paraId="7118B891" w14:textId="77777777" w:rsidR="007D3834" w:rsidRDefault="007D3834" w:rsidP="007D3834">
      <w:pPr>
        <w:pStyle w:val="06CREDITO"/>
        <w:ind w:right="281"/>
        <w:jc w:val="right"/>
      </w:pPr>
      <w:r>
        <w:t>(continua)</w:t>
      </w:r>
      <w:r>
        <w:br w:type="page"/>
      </w:r>
    </w:p>
    <w:p w14:paraId="5C6D8CCF" w14:textId="77777777" w:rsidR="007D3834" w:rsidRPr="005A1CAA" w:rsidRDefault="007D3834" w:rsidP="007D3834">
      <w:pPr>
        <w:pStyle w:val="06CREDITO"/>
        <w:ind w:right="281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56"/>
        <w:gridCol w:w="2610"/>
        <w:gridCol w:w="1305"/>
        <w:gridCol w:w="869"/>
        <w:gridCol w:w="1450"/>
        <w:gridCol w:w="2759"/>
      </w:tblGrid>
      <w:tr w:rsidR="007D3834" w:rsidRPr="009E45B4" w14:paraId="31E88FDB" w14:textId="77777777" w:rsidTr="00341E42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71BFBE08" w14:textId="77777777" w:rsidR="007D3834" w:rsidRPr="00F82B6C" w:rsidRDefault="007D3834" w:rsidP="00341E42">
            <w:pPr>
              <w:pStyle w:val="04TEXTOTABELAS"/>
              <w:jc w:val="center"/>
              <w:rPr>
                <w:b/>
              </w:rPr>
            </w:pPr>
            <w:r w:rsidRPr="00F82B6C">
              <w:rPr>
                <w:b/>
              </w:rPr>
              <w:t>6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63EA3B21" w14:textId="77777777" w:rsidR="007D3834" w:rsidRPr="003F2D33" w:rsidRDefault="007D3834" w:rsidP="00341E42">
            <w:pPr>
              <w:pStyle w:val="04TEXTOTABELAS"/>
            </w:pPr>
            <w:r w:rsidRPr="003F2D33">
              <w:rPr>
                <w:b/>
              </w:rPr>
              <w:t>(EF06HI19)</w:t>
            </w:r>
            <w:r w:rsidRPr="003F2D33">
              <w:t xml:space="preserve"> Descrever e analisar os diferentes papéis sociais das mulheres no mundo antigo e nas sociedades medievais. </w:t>
            </w:r>
          </w:p>
          <w:p w14:paraId="2BEB5581" w14:textId="76EF70F5" w:rsidR="007D3834" w:rsidRPr="003F2D33" w:rsidRDefault="007D3834" w:rsidP="00341E42">
            <w:pPr>
              <w:pStyle w:val="04TEXTOTABELAS"/>
            </w:pPr>
            <w:r>
              <w:t>–</w:t>
            </w:r>
            <w:r w:rsidRPr="003F2D33">
              <w:t xml:space="preserve"> Trabalhada parcialmente na questão, que trata dos diferentes papéis sociais das mulheres na sociedade medieval.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7E3BFAA5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5E0B8267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7A9689FF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7C390101" w14:textId="77777777" w:rsidR="007D3834" w:rsidRDefault="007D3834" w:rsidP="00341E42">
            <w:pPr>
              <w:pStyle w:val="03TITULOTABELAS2"/>
            </w:pPr>
          </w:p>
        </w:tc>
      </w:tr>
      <w:tr w:rsidR="007D3834" w:rsidRPr="009E45B4" w14:paraId="1F4A2147" w14:textId="77777777" w:rsidTr="00341E42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41E38E37" w14:textId="77777777" w:rsidR="007D3834" w:rsidRPr="00F82B6C" w:rsidRDefault="007D3834" w:rsidP="00341E42">
            <w:pPr>
              <w:pStyle w:val="04TEXTOTABELAS"/>
              <w:jc w:val="center"/>
              <w:rPr>
                <w:b/>
              </w:rPr>
            </w:pPr>
            <w:r w:rsidRPr="00F82B6C">
              <w:rPr>
                <w:b/>
              </w:rPr>
              <w:t>7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51D39CA9" w14:textId="77777777" w:rsidR="007D3834" w:rsidRPr="003F2D33" w:rsidRDefault="007D3834" w:rsidP="00341E42">
            <w:pPr>
              <w:pStyle w:val="04TEXTOTABELAS"/>
            </w:pPr>
            <w:bookmarkStart w:id="2" w:name="_Hlk516850541"/>
            <w:r w:rsidRPr="003F2D33">
              <w:rPr>
                <w:b/>
              </w:rPr>
              <w:t>(EF06HI16)</w:t>
            </w:r>
            <w:r w:rsidRPr="003F2D33">
              <w:t xml:space="preserve"> Caracterizar e comparar as dinâmicas de abastecimento e as formas de organização do trabalho e da vida social em diferentes sociedades e períodos, com destaque para as relações entre senhores e servos.</w:t>
            </w:r>
          </w:p>
          <w:p w14:paraId="3E2DE094" w14:textId="77777777" w:rsidR="007D3834" w:rsidRPr="003F2D33" w:rsidRDefault="007D3834" w:rsidP="00341E42">
            <w:pPr>
              <w:pStyle w:val="04TEXTOTABELAS"/>
            </w:pPr>
            <w:r w:rsidRPr="003F2D33">
              <w:rPr>
                <w:b/>
              </w:rPr>
              <w:t>(EF06HI17)</w:t>
            </w:r>
            <w:r w:rsidRPr="003F2D33">
              <w:t xml:space="preserve"> Diferenciar escravidão, servidão e trabalho livre no mundo antigo. </w:t>
            </w:r>
          </w:p>
          <w:p w14:paraId="010D57CD" w14:textId="5ACD6495" w:rsidR="007D3834" w:rsidRPr="003F2D33" w:rsidRDefault="007D3834" w:rsidP="00341E42">
            <w:pPr>
              <w:pStyle w:val="04TEXTOTABELAS"/>
            </w:pPr>
            <w:r>
              <w:t>–</w:t>
            </w:r>
            <w:r w:rsidRPr="003F2D33">
              <w:t xml:space="preserve"> Trabalhada parcialmente na questão, que diferencia escravidão de servidão na Idade Média.</w:t>
            </w:r>
            <w:bookmarkEnd w:id="2"/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77EDF244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7E740DA4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453C4A62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34FE6A8B" w14:textId="77777777" w:rsidR="007D3834" w:rsidRDefault="007D3834" w:rsidP="00341E42">
            <w:pPr>
              <w:pStyle w:val="03TITULOTABELAS2"/>
            </w:pPr>
          </w:p>
        </w:tc>
      </w:tr>
      <w:tr w:rsidR="007D3834" w:rsidRPr="009E45B4" w14:paraId="51A1E8EA" w14:textId="77777777" w:rsidTr="00341E42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79EB5EE8" w14:textId="77777777" w:rsidR="007D3834" w:rsidRPr="00F82B6C" w:rsidRDefault="007D3834" w:rsidP="00341E42">
            <w:pPr>
              <w:pStyle w:val="04TEXTOTABELAS"/>
              <w:jc w:val="center"/>
              <w:rPr>
                <w:b/>
              </w:rPr>
            </w:pPr>
            <w:r w:rsidRPr="00F82B6C">
              <w:rPr>
                <w:b/>
              </w:rPr>
              <w:t>8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55A4DA5F" w14:textId="77777777" w:rsidR="007D3834" w:rsidRPr="00B47A5A" w:rsidRDefault="007D3834" w:rsidP="00341E42">
            <w:pPr>
              <w:pStyle w:val="04TEXTOTABELAS"/>
              <w:rPr>
                <w:b/>
              </w:rPr>
            </w:pPr>
            <w:r w:rsidRPr="003F2D33">
              <w:rPr>
                <w:b/>
              </w:rPr>
              <w:t xml:space="preserve">(EF06HI16) </w:t>
            </w:r>
            <w:r w:rsidRPr="003F2D33">
              <w:t>Caracterizar e comparar as dinâmicas de abastecimento e as formas de organização do trabalho e da vida social em diferentes sociedades e períodos, com destaque para as relações entre senhores e servos.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305A6486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16CF45BE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28B3546E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02BAC19A" w14:textId="77777777" w:rsidR="007D3834" w:rsidRDefault="007D3834" w:rsidP="00341E42">
            <w:pPr>
              <w:pStyle w:val="03TITULOTABELAS2"/>
            </w:pPr>
          </w:p>
        </w:tc>
      </w:tr>
    </w:tbl>
    <w:p w14:paraId="4B714D26" w14:textId="77777777" w:rsidR="007D3834" w:rsidRDefault="007D3834" w:rsidP="007D3834">
      <w:pPr>
        <w:pStyle w:val="06CREDITO"/>
        <w:ind w:right="281"/>
        <w:jc w:val="right"/>
      </w:pPr>
      <w:r>
        <w:t>(continua)</w:t>
      </w:r>
      <w:r>
        <w:br w:type="page"/>
      </w:r>
    </w:p>
    <w:p w14:paraId="54A98A1D" w14:textId="77777777" w:rsidR="007D3834" w:rsidRPr="005A1CAA" w:rsidRDefault="007D3834" w:rsidP="007D3834">
      <w:pPr>
        <w:pStyle w:val="06CREDITO"/>
        <w:ind w:right="281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56"/>
        <w:gridCol w:w="2610"/>
        <w:gridCol w:w="1305"/>
        <w:gridCol w:w="869"/>
        <w:gridCol w:w="1450"/>
        <w:gridCol w:w="2759"/>
      </w:tblGrid>
      <w:tr w:rsidR="007D3834" w14:paraId="42BF497A" w14:textId="77777777" w:rsidTr="00341E42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0724562D" w14:textId="77777777" w:rsidR="007D3834" w:rsidRPr="00F82B6C" w:rsidRDefault="007D3834" w:rsidP="00341E42">
            <w:pPr>
              <w:pStyle w:val="04TEXTOTABELAS"/>
              <w:jc w:val="center"/>
              <w:rPr>
                <w:b/>
              </w:rPr>
            </w:pPr>
            <w:r w:rsidRPr="00F82B6C">
              <w:rPr>
                <w:b/>
              </w:rPr>
              <w:t>9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180AB572" w14:textId="77777777" w:rsidR="007D3834" w:rsidRPr="00C3468C" w:rsidRDefault="007D3834" w:rsidP="00341E42">
            <w:pPr>
              <w:pStyle w:val="04TEXTOTABELAS"/>
              <w:rPr>
                <w:b/>
              </w:rPr>
            </w:pPr>
            <w:r w:rsidRPr="003F2D33">
              <w:rPr>
                <w:b/>
              </w:rPr>
              <w:t xml:space="preserve">(EF06HI16) </w:t>
            </w:r>
            <w:r w:rsidRPr="003F2D33">
              <w:t>Caracterizar e comparar as dinâmicas de abastecimento e as formas de organização do trabalho e da vida social em diferentes sociedades e períodos, com destaque para as relações entre senhores e servos.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6DDF999F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36156658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6E0401ED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2ACAD7A3" w14:textId="77777777" w:rsidR="007D3834" w:rsidRDefault="007D3834" w:rsidP="00341E42">
            <w:pPr>
              <w:pStyle w:val="03TITULOTABELAS2"/>
            </w:pPr>
          </w:p>
        </w:tc>
      </w:tr>
      <w:tr w:rsidR="007D3834" w14:paraId="7BCFFBC6" w14:textId="77777777" w:rsidTr="00341E42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3F72AF2D" w14:textId="77777777" w:rsidR="007D3834" w:rsidRPr="00F82B6C" w:rsidRDefault="007D3834" w:rsidP="00341E42">
            <w:pPr>
              <w:pStyle w:val="04TEXTOTABELAS"/>
              <w:jc w:val="center"/>
              <w:rPr>
                <w:b/>
              </w:rPr>
            </w:pPr>
            <w:r w:rsidRPr="00F82B6C">
              <w:rPr>
                <w:b/>
              </w:rPr>
              <w:t>10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2DB733BB" w14:textId="77777777" w:rsidR="007D3834" w:rsidRPr="00B47A5A" w:rsidRDefault="007D3834" w:rsidP="00341E42">
            <w:pPr>
              <w:pStyle w:val="04TEXTOTABELAS"/>
            </w:pPr>
            <w:r w:rsidRPr="00C3468C">
              <w:rPr>
                <w:b/>
              </w:rPr>
              <w:t>(EF06HI0</w:t>
            </w:r>
            <w:r>
              <w:rPr>
                <w:b/>
              </w:rPr>
              <w:t>2</w:t>
            </w:r>
            <w:r w:rsidRPr="00C3468C">
              <w:rPr>
                <w:b/>
              </w:rPr>
              <w:t xml:space="preserve">) </w:t>
            </w:r>
            <w:r w:rsidRPr="003F2D33">
              <w:t>Identificar a gênese da produção do saber histórico e analisar o significado das fontes que originaram determinadas formas de registro em sociedades e épocas distintas.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6848535D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39B30D19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250A4AA8" w14:textId="77777777" w:rsidR="007D3834" w:rsidRPr="00B47A5A" w:rsidRDefault="007D3834" w:rsidP="00341E42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16DEC8F4" w14:textId="77777777" w:rsidR="007D3834" w:rsidRDefault="007D3834" w:rsidP="00341E42">
            <w:pPr>
              <w:pStyle w:val="03TITULOTABELAS2"/>
            </w:pPr>
          </w:p>
        </w:tc>
      </w:tr>
    </w:tbl>
    <w:p w14:paraId="74FAD18A" w14:textId="77777777" w:rsidR="007D3834" w:rsidRDefault="007D3834" w:rsidP="007D3834">
      <w:pPr>
        <w:pStyle w:val="01TITULO4"/>
      </w:pPr>
    </w:p>
    <w:tbl>
      <w:tblPr>
        <w:tblStyle w:val="Tabelacomgrade"/>
        <w:tblW w:w="0" w:type="auto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9351"/>
      </w:tblGrid>
      <w:tr w:rsidR="00242E9D" w14:paraId="5DEB26D9" w14:textId="77777777" w:rsidTr="00242E9D">
        <w:tc>
          <w:tcPr>
            <w:tcW w:w="93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CECE" w:themeFill="background2" w:themeFillShade="E6"/>
            <w:tcMar>
              <w:top w:w="57" w:type="dxa"/>
              <w:bottom w:w="57" w:type="dxa"/>
            </w:tcMar>
            <w:vAlign w:val="center"/>
          </w:tcPr>
          <w:p w14:paraId="3FDEB5A4" w14:textId="630D26AF" w:rsidR="00242E9D" w:rsidRDefault="00242E9D" w:rsidP="007D3834">
            <w:pPr>
              <w:pStyle w:val="01TITULO4"/>
            </w:pPr>
            <w:r w:rsidRPr="00B47A5A">
              <w:t>Questões norteadoras para avaliação do processo de aprendizagem</w:t>
            </w:r>
          </w:p>
        </w:tc>
      </w:tr>
    </w:tbl>
    <w:p w14:paraId="67BEA282" w14:textId="77777777" w:rsidR="007D3834" w:rsidRDefault="007D3834" w:rsidP="007D3834">
      <w:pPr>
        <w:pStyle w:val="02TEXTOPRINCIPAL"/>
        <w:rPr>
          <w:b/>
        </w:rPr>
      </w:pPr>
    </w:p>
    <w:p w14:paraId="176D4313" w14:textId="77777777" w:rsidR="007D3834" w:rsidRPr="00B47A5A" w:rsidRDefault="007D3834" w:rsidP="007D3834">
      <w:pPr>
        <w:pStyle w:val="02TEXTOPRINCIPAL"/>
        <w:rPr>
          <w:b/>
        </w:rPr>
      </w:pPr>
      <w:r w:rsidRPr="00B47A5A">
        <w:rPr>
          <w:b/>
        </w:rPr>
        <w:t>Porcentagem das respostas satisfatórias: _________</w:t>
      </w:r>
    </w:p>
    <w:p w14:paraId="55B2EE51" w14:textId="77777777" w:rsidR="007D3834" w:rsidRDefault="007D3834" w:rsidP="007D3834">
      <w:pPr>
        <w:pStyle w:val="02TEXTOPRINCIPAL"/>
      </w:pPr>
    </w:p>
    <w:p w14:paraId="4C6D7F07" w14:textId="77777777" w:rsidR="007D3834" w:rsidRPr="00B47A5A" w:rsidRDefault="007D3834" w:rsidP="007D3834">
      <w:pPr>
        <w:pStyle w:val="02TEXTOPRINCIPAL"/>
        <w:rPr>
          <w:b/>
        </w:rPr>
      </w:pPr>
      <w:r w:rsidRPr="00B47A5A">
        <w:rPr>
          <w:b/>
        </w:rPr>
        <w:t xml:space="preserve">Em relação ao bimestre anterior, o desempenho do(a) aluno(a): </w:t>
      </w:r>
    </w:p>
    <w:p w14:paraId="1FAF1513" w14:textId="77777777" w:rsidR="007D3834" w:rsidRDefault="007D3834" w:rsidP="007D3834">
      <w:pPr>
        <w:pStyle w:val="02TEXTOPRINCIPAL"/>
      </w:pPr>
      <w:proofErr w:type="gramStart"/>
      <w:r>
        <w:t>(  )</w:t>
      </w:r>
      <w:proofErr w:type="gramEnd"/>
      <w:r>
        <w:t xml:space="preserve"> melhorou muito  (  ) melhorou pouco (  ) não se alterou  (  ) piorou</w:t>
      </w:r>
    </w:p>
    <w:p w14:paraId="1AC8321A" w14:textId="77777777" w:rsidR="007D3834" w:rsidRDefault="007D3834" w:rsidP="007D3834">
      <w:pPr>
        <w:pStyle w:val="02TEXTOPRINCIPAL"/>
      </w:pPr>
    </w:p>
    <w:p w14:paraId="0D36CBC4" w14:textId="77777777" w:rsidR="007D3834" w:rsidRPr="00B47A5A" w:rsidRDefault="007D3834" w:rsidP="007D3834">
      <w:pPr>
        <w:pStyle w:val="02TEXTOPRINCIPAL"/>
        <w:rPr>
          <w:b/>
        </w:rPr>
      </w:pPr>
      <w:r w:rsidRPr="00B47A5A">
        <w:rPr>
          <w:b/>
        </w:rPr>
        <w:t>Nível de interesse nas aulas:</w:t>
      </w:r>
    </w:p>
    <w:p w14:paraId="0A33DA26" w14:textId="77777777" w:rsidR="007D3834" w:rsidRDefault="007D3834" w:rsidP="007D3834">
      <w:pPr>
        <w:pStyle w:val="02TEXTOPRINCIPAL"/>
      </w:pPr>
      <w:proofErr w:type="gramStart"/>
      <w:r>
        <w:t>(  )</w:t>
      </w:r>
      <w:proofErr w:type="gramEnd"/>
      <w:r>
        <w:t xml:space="preserve"> alto  (  ) médio  (  ) baixo  </w:t>
      </w:r>
    </w:p>
    <w:p w14:paraId="0244A346" w14:textId="77777777" w:rsidR="007D3834" w:rsidRDefault="007D3834" w:rsidP="007D3834">
      <w:pPr>
        <w:pStyle w:val="02TEXTOPRINCIPAL"/>
      </w:pPr>
    </w:p>
    <w:p w14:paraId="1E386223" w14:textId="77777777" w:rsidR="007D3834" w:rsidRPr="00B47A5A" w:rsidRDefault="007D3834" w:rsidP="007D3834">
      <w:pPr>
        <w:pStyle w:val="02TEXTOPRINCIPAL"/>
        <w:rPr>
          <w:b/>
        </w:rPr>
      </w:pPr>
      <w:r w:rsidRPr="00B47A5A">
        <w:rPr>
          <w:b/>
        </w:rPr>
        <w:t xml:space="preserve">No caso de reorientação, o resultado após </w:t>
      </w:r>
      <w:r>
        <w:rPr>
          <w:b/>
        </w:rPr>
        <w:t xml:space="preserve">o </w:t>
      </w:r>
      <w:r w:rsidRPr="00B47A5A">
        <w:rPr>
          <w:b/>
        </w:rPr>
        <w:t>processo foi:</w:t>
      </w:r>
    </w:p>
    <w:p w14:paraId="7419AAE9" w14:textId="77777777" w:rsidR="007D3834" w:rsidRDefault="007D3834" w:rsidP="007D3834">
      <w:pPr>
        <w:pStyle w:val="02TEXTOPRINCIPAL"/>
      </w:pPr>
      <w:proofErr w:type="gramStart"/>
      <w:r>
        <w:t>(  )</w:t>
      </w:r>
      <w:proofErr w:type="gramEnd"/>
      <w:r>
        <w:t xml:space="preserve"> satisfatório  (  ) regular (  ) insatisfatório </w:t>
      </w:r>
    </w:p>
    <w:p w14:paraId="17BEA774" w14:textId="77777777" w:rsidR="007D3834" w:rsidRPr="009D4C7A" w:rsidRDefault="007D3834" w:rsidP="007D3834"/>
    <w:p w14:paraId="08BEA45C" w14:textId="77777777" w:rsidR="002C49D0" w:rsidRPr="007D3834" w:rsidRDefault="002C49D0" w:rsidP="007D3834"/>
    <w:sectPr w:rsidR="002C49D0" w:rsidRPr="007D3834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E302A9" w14:textId="77777777" w:rsidR="008271D7" w:rsidRDefault="008271D7">
      <w:r>
        <w:separator/>
      </w:r>
    </w:p>
  </w:endnote>
  <w:endnote w:type="continuationSeparator" w:id="0">
    <w:p w14:paraId="28C852F9" w14:textId="77777777" w:rsidR="008271D7" w:rsidRDefault="00827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0530314-3DBE-4723-9422-E7E6A5BAF142}"/>
    <w:embedBold r:id="rId2" w:fontKey="{EC3A1DBA-671D-4880-8D2E-6A6EE2FDBC22}"/>
    <w:embedItalic r:id="rId3" w:fontKey="{E9B7F801-C7B1-43BD-900A-629E74BE35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199CE9-3404-4410-9D09-8CC8FB3F61C4}"/>
    <w:embedBold r:id="rId5" w:fontKey="{0ABED336-BBF3-4769-AF81-18CE9675BFB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1C92330-5C03-477B-B742-4536BD24D8A1}"/>
    <w:embedBold r:id="rId7" w:fontKey="{5FCEBF5E-4A83-46DC-B3A1-F2DC0254F999}"/>
    <w:embedBoldItalic r:id="rId8" w:fontKey="{84C9CC91-889C-4A2B-B822-60C5977B6F01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E5B8037-45BB-40A8-BCD1-87F837BD1941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59A6131-5C72-40D0-8B13-EC8335F84EF7}"/>
    <w:embedBold r:id="rId11" w:fontKey="{FA853CFE-4B0E-4832-A772-96390BAEF277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F65B6" w:rsidRPr="005A1C11" w14:paraId="4D5F66A2" w14:textId="77777777" w:rsidTr="00C9258C">
      <w:tc>
        <w:tcPr>
          <w:tcW w:w="9606" w:type="dxa"/>
        </w:tcPr>
        <w:p w14:paraId="4F770009" w14:textId="22378454" w:rsidR="004F65B6" w:rsidRPr="005A1C11" w:rsidRDefault="004F65B6" w:rsidP="00C9258C">
          <w:pPr>
            <w:pStyle w:val="Rodap"/>
            <w:rPr>
              <w:sz w:val="14"/>
              <w:szCs w:val="14"/>
            </w:rPr>
          </w:pPr>
          <w:r w:rsidRPr="00DF785E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F785E">
            <w:rPr>
              <w:i/>
              <w:sz w:val="14"/>
              <w:szCs w:val="14"/>
            </w:rPr>
            <w:t>International</w:t>
          </w:r>
          <w:proofErr w:type="spellEnd"/>
          <w:r w:rsidRPr="00DF785E">
            <w:rPr>
              <w:sz w:val="14"/>
              <w:szCs w:val="14"/>
            </w:rPr>
            <w:t xml:space="preserve"> (permite a edição ou a criação de obras derivadas sobre a obra</w:t>
          </w:r>
          <w:r w:rsidRPr="00DF785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607AB327" w:rsidR="004F65B6" w:rsidRPr="005A1C11" w:rsidRDefault="004F65B6" w:rsidP="00C9258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42E9D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F65B6" w:rsidRPr="00C67490" w:rsidRDefault="004F65B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9BF673" w14:textId="77777777" w:rsidR="008271D7" w:rsidRDefault="008271D7">
      <w:r>
        <w:rPr>
          <w:color w:val="000000"/>
        </w:rPr>
        <w:separator/>
      </w:r>
    </w:p>
  </w:footnote>
  <w:footnote w:type="continuationSeparator" w:id="0">
    <w:p w14:paraId="691AB5EB" w14:textId="77777777" w:rsidR="008271D7" w:rsidRDefault="008271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4F65B6" w:rsidRDefault="004F65B6">
    <w:r>
      <w:rPr>
        <w:noProof/>
      </w:rPr>
      <w:drawing>
        <wp:inline distT="0" distB="0" distL="0" distR="0" wp14:anchorId="5AD08E89" wp14:editId="0DF90EEA">
          <wp:extent cx="6248400" cy="475488"/>
          <wp:effectExtent l="0" t="0" r="0" b="762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7382"/>
    <w:rsid w:val="00032E44"/>
    <w:rsid w:val="000628EC"/>
    <w:rsid w:val="00076EF4"/>
    <w:rsid w:val="000A7F47"/>
    <w:rsid w:val="000C6EC8"/>
    <w:rsid w:val="000D451F"/>
    <w:rsid w:val="00122A01"/>
    <w:rsid w:val="00126F41"/>
    <w:rsid w:val="00133AA8"/>
    <w:rsid w:val="001446EB"/>
    <w:rsid w:val="00170A30"/>
    <w:rsid w:val="00174AD0"/>
    <w:rsid w:val="00182B00"/>
    <w:rsid w:val="00187D03"/>
    <w:rsid w:val="001B4098"/>
    <w:rsid w:val="001C0A3F"/>
    <w:rsid w:val="001C384B"/>
    <w:rsid w:val="001C5624"/>
    <w:rsid w:val="001E5E4C"/>
    <w:rsid w:val="0020549D"/>
    <w:rsid w:val="00210B7C"/>
    <w:rsid w:val="00242E9D"/>
    <w:rsid w:val="00246D52"/>
    <w:rsid w:val="0025600C"/>
    <w:rsid w:val="002572AC"/>
    <w:rsid w:val="00261A72"/>
    <w:rsid w:val="0026445C"/>
    <w:rsid w:val="00296B0B"/>
    <w:rsid w:val="002A261B"/>
    <w:rsid w:val="002B4837"/>
    <w:rsid w:val="002C49D0"/>
    <w:rsid w:val="002C6E52"/>
    <w:rsid w:val="002E13B2"/>
    <w:rsid w:val="002F294E"/>
    <w:rsid w:val="00314A40"/>
    <w:rsid w:val="00333774"/>
    <w:rsid w:val="00342DA1"/>
    <w:rsid w:val="0034437B"/>
    <w:rsid w:val="0035231B"/>
    <w:rsid w:val="00395F8C"/>
    <w:rsid w:val="003B2D89"/>
    <w:rsid w:val="003C0DC7"/>
    <w:rsid w:val="003C0DD0"/>
    <w:rsid w:val="003C3801"/>
    <w:rsid w:val="003F2D33"/>
    <w:rsid w:val="003F47B8"/>
    <w:rsid w:val="0042398E"/>
    <w:rsid w:val="00426FFF"/>
    <w:rsid w:val="004360D6"/>
    <w:rsid w:val="00437B62"/>
    <w:rsid w:val="00483741"/>
    <w:rsid w:val="004C2C31"/>
    <w:rsid w:val="004D042E"/>
    <w:rsid w:val="004F65B6"/>
    <w:rsid w:val="00512EF1"/>
    <w:rsid w:val="0053145B"/>
    <w:rsid w:val="00546545"/>
    <w:rsid w:val="00550C7F"/>
    <w:rsid w:val="005633CA"/>
    <w:rsid w:val="005B2723"/>
    <w:rsid w:val="005D03F2"/>
    <w:rsid w:val="005D7212"/>
    <w:rsid w:val="005E405E"/>
    <w:rsid w:val="005E5A61"/>
    <w:rsid w:val="005E5DA1"/>
    <w:rsid w:val="005F4A6B"/>
    <w:rsid w:val="00613535"/>
    <w:rsid w:val="00621394"/>
    <w:rsid w:val="00634B7A"/>
    <w:rsid w:val="006436F8"/>
    <w:rsid w:val="00644D36"/>
    <w:rsid w:val="00676297"/>
    <w:rsid w:val="006D52DA"/>
    <w:rsid w:val="006D5809"/>
    <w:rsid w:val="006D7C56"/>
    <w:rsid w:val="007304CF"/>
    <w:rsid w:val="007614F0"/>
    <w:rsid w:val="00784D86"/>
    <w:rsid w:val="007851F2"/>
    <w:rsid w:val="007D3834"/>
    <w:rsid w:val="00802F95"/>
    <w:rsid w:val="00815B0E"/>
    <w:rsid w:val="008231B1"/>
    <w:rsid w:val="00824959"/>
    <w:rsid w:val="008271D7"/>
    <w:rsid w:val="00852916"/>
    <w:rsid w:val="00875A2F"/>
    <w:rsid w:val="00885ACF"/>
    <w:rsid w:val="008A1014"/>
    <w:rsid w:val="008C2A24"/>
    <w:rsid w:val="008D21BF"/>
    <w:rsid w:val="008E09F8"/>
    <w:rsid w:val="008F7795"/>
    <w:rsid w:val="00903813"/>
    <w:rsid w:val="00911583"/>
    <w:rsid w:val="00914B87"/>
    <w:rsid w:val="00925B1F"/>
    <w:rsid w:val="0093145F"/>
    <w:rsid w:val="00935D6C"/>
    <w:rsid w:val="009519FF"/>
    <w:rsid w:val="00980305"/>
    <w:rsid w:val="00980EE6"/>
    <w:rsid w:val="009B0130"/>
    <w:rsid w:val="009B7174"/>
    <w:rsid w:val="009D4C7A"/>
    <w:rsid w:val="009F7BD8"/>
    <w:rsid w:val="00A143FD"/>
    <w:rsid w:val="00A45FAE"/>
    <w:rsid w:val="00A471EE"/>
    <w:rsid w:val="00A74FAE"/>
    <w:rsid w:val="00A75FAA"/>
    <w:rsid w:val="00A90546"/>
    <w:rsid w:val="00A91445"/>
    <w:rsid w:val="00A95222"/>
    <w:rsid w:val="00AA6447"/>
    <w:rsid w:val="00AD3F15"/>
    <w:rsid w:val="00AE2911"/>
    <w:rsid w:val="00B22083"/>
    <w:rsid w:val="00B3283F"/>
    <w:rsid w:val="00B36FBF"/>
    <w:rsid w:val="00B47A5A"/>
    <w:rsid w:val="00B56876"/>
    <w:rsid w:val="00BE0E52"/>
    <w:rsid w:val="00BE346A"/>
    <w:rsid w:val="00BF4C8C"/>
    <w:rsid w:val="00C301E0"/>
    <w:rsid w:val="00C3468C"/>
    <w:rsid w:val="00C65D98"/>
    <w:rsid w:val="00C67490"/>
    <w:rsid w:val="00C74DE6"/>
    <w:rsid w:val="00C867EE"/>
    <w:rsid w:val="00C9258C"/>
    <w:rsid w:val="00CC5CBB"/>
    <w:rsid w:val="00CD6FDB"/>
    <w:rsid w:val="00CF42D1"/>
    <w:rsid w:val="00CF4856"/>
    <w:rsid w:val="00D05AA0"/>
    <w:rsid w:val="00D076A4"/>
    <w:rsid w:val="00D10C0B"/>
    <w:rsid w:val="00D21C54"/>
    <w:rsid w:val="00D263F3"/>
    <w:rsid w:val="00D418A3"/>
    <w:rsid w:val="00D537E4"/>
    <w:rsid w:val="00D670D8"/>
    <w:rsid w:val="00D77B34"/>
    <w:rsid w:val="00D81120"/>
    <w:rsid w:val="00D90AA9"/>
    <w:rsid w:val="00D951A2"/>
    <w:rsid w:val="00DB196E"/>
    <w:rsid w:val="00DE438D"/>
    <w:rsid w:val="00DF785E"/>
    <w:rsid w:val="00E008AC"/>
    <w:rsid w:val="00E05E1E"/>
    <w:rsid w:val="00E14CEA"/>
    <w:rsid w:val="00E27094"/>
    <w:rsid w:val="00E35409"/>
    <w:rsid w:val="00E449E3"/>
    <w:rsid w:val="00E51208"/>
    <w:rsid w:val="00E61261"/>
    <w:rsid w:val="00E71EF6"/>
    <w:rsid w:val="00E90F29"/>
    <w:rsid w:val="00E912D4"/>
    <w:rsid w:val="00E97485"/>
    <w:rsid w:val="00ED4C47"/>
    <w:rsid w:val="00ED532C"/>
    <w:rsid w:val="00ED6936"/>
    <w:rsid w:val="00ED7853"/>
    <w:rsid w:val="00F03189"/>
    <w:rsid w:val="00F14949"/>
    <w:rsid w:val="00F4624E"/>
    <w:rsid w:val="00F47B9E"/>
    <w:rsid w:val="00F56CF2"/>
    <w:rsid w:val="00F6332E"/>
    <w:rsid w:val="00F73439"/>
    <w:rsid w:val="00F761B2"/>
    <w:rsid w:val="00F82B6C"/>
    <w:rsid w:val="00FA209D"/>
    <w:rsid w:val="00FB2C19"/>
    <w:rsid w:val="00FB6BB3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A11">
    <w:name w:val="A11"/>
    <w:uiPriority w:val="99"/>
    <w:rsid w:val="004D042E"/>
    <w:rPr>
      <w:rFonts w:cs="ULFJM S+ Whitney HTF"/>
      <w:b/>
      <w:bCs/>
      <w:i/>
      <w:iCs/>
      <w:color w:val="000000"/>
    </w:rPr>
  </w:style>
  <w:style w:type="paragraph" w:customStyle="1" w:styleId="Default">
    <w:name w:val="Default"/>
    <w:rsid w:val="00261A72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unhideWhenUsed/>
    <w:rsid w:val="00261A72"/>
    <w:rPr>
      <w:color w:val="605E5C"/>
      <w:shd w:val="clear" w:color="auto" w:fill="E1DFDD"/>
    </w:rPr>
  </w:style>
  <w:style w:type="paragraph" w:styleId="Recuodecorpodetexto">
    <w:name w:val="Body Text Indent"/>
    <w:basedOn w:val="Normal"/>
    <w:link w:val="RecuodecorpodetextoChar"/>
    <w:unhideWhenUsed/>
    <w:rsid w:val="007851F2"/>
    <w:pPr>
      <w:spacing w:after="120"/>
      <w:ind w:left="283"/>
    </w:pPr>
    <w:rPr>
      <w:rFonts w:cs="Mangal"/>
      <w:szCs w:val="19"/>
    </w:rPr>
  </w:style>
  <w:style w:type="character" w:customStyle="1" w:styleId="RecuodecorpodetextoChar">
    <w:name w:val="Recuo de corpo de texto Char"/>
    <w:basedOn w:val="Fontepargpadro"/>
    <w:link w:val="Recuodecorpodetexto"/>
    <w:rsid w:val="007851F2"/>
    <w:rPr>
      <w:rFonts w:cs="Mangal"/>
      <w:szCs w:val="19"/>
    </w:rPr>
  </w:style>
  <w:style w:type="paragraph" w:customStyle="1" w:styleId="TXTCITACAO">
    <w:name w:val="TXT_CITACAO"/>
    <w:qFormat/>
    <w:rsid w:val="007851F2"/>
    <w:pPr>
      <w:autoSpaceDN/>
      <w:spacing w:line="360" w:lineRule="auto"/>
      <w:ind w:left="2722" w:right="2722"/>
      <w:textAlignment w:val="auto"/>
    </w:pPr>
    <w:rPr>
      <w:rFonts w:eastAsia="MS Mincho" w:cs="Times New Roman"/>
      <w:kern w:val="0"/>
      <w:sz w:val="20"/>
      <w:szCs w:val="24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</Pages>
  <Words>570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43</cp:revision>
  <dcterms:created xsi:type="dcterms:W3CDTF">2018-01-26T14:15:00Z</dcterms:created>
  <dcterms:modified xsi:type="dcterms:W3CDTF">2018-10-09T14:41:00Z</dcterms:modified>
</cp:coreProperties>
</file>