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AC680" w14:textId="77777777" w:rsidR="0050339A" w:rsidRDefault="0050339A" w:rsidP="00284E46">
      <w:pPr>
        <w:suppressAutoHyphens/>
        <w:outlineLvl w:val="0"/>
        <w:rPr>
          <w:rFonts w:ascii="Cambria" w:eastAsia="Cambria" w:hAnsi="Cambria" w:cs="Cambria"/>
          <w:b/>
          <w:sz w:val="40"/>
        </w:rPr>
      </w:pPr>
      <w:r w:rsidRPr="00D4053E">
        <w:rPr>
          <w:rFonts w:ascii="Cambria" w:eastAsia="Cambria" w:hAnsi="Cambria" w:cs="Cambria"/>
          <w:b/>
          <w:sz w:val="40"/>
        </w:rPr>
        <w:t>P</w:t>
      </w:r>
      <w:r>
        <w:rPr>
          <w:rFonts w:ascii="Cambria" w:eastAsia="Cambria" w:hAnsi="Cambria" w:cs="Cambria"/>
          <w:b/>
          <w:sz w:val="40"/>
        </w:rPr>
        <w:t>LANO DE DESENVOLVIMENTO</w:t>
      </w:r>
    </w:p>
    <w:p w14:paraId="2D9CF3E9" w14:textId="77777777" w:rsidR="007071B2" w:rsidRPr="003032C9" w:rsidRDefault="007071B2" w:rsidP="00284E46">
      <w:pPr>
        <w:pStyle w:val="01TITULO1"/>
        <w:spacing w:before="0"/>
        <w:rPr>
          <w:rFonts w:ascii="Tahoma" w:hAnsi="Tahoma" w:cs="Tahoma"/>
          <w:sz w:val="28"/>
          <w:szCs w:val="28"/>
        </w:rPr>
      </w:pPr>
    </w:p>
    <w:p w14:paraId="2AFA0801" w14:textId="2C06BFF9" w:rsidR="0050339A" w:rsidRDefault="00E138FA" w:rsidP="00284E46">
      <w:pPr>
        <w:suppressAutoHyphens/>
        <w:rPr>
          <w:rFonts w:ascii="Cambria" w:eastAsia="Tahoma" w:hAnsi="Cambria"/>
          <w:b/>
          <w:sz w:val="36"/>
          <w:szCs w:val="36"/>
        </w:rPr>
      </w:pPr>
      <w:r>
        <w:rPr>
          <w:rFonts w:ascii="Cambria" w:eastAsia="Tahoma" w:hAnsi="Cambria"/>
          <w:b/>
          <w:sz w:val="36"/>
          <w:szCs w:val="36"/>
        </w:rPr>
        <w:t>2</w:t>
      </w:r>
      <w:r w:rsidR="0050339A" w:rsidRPr="00CF5328">
        <w:rPr>
          <w:rFonts w:ascii="Cambria" w:eastAsia="Tahoma" w:hAnsi="Cambria"/>
          <w:b/>
          <w:sz w:val="36"/>
          <w:szCs w:val="36"/>
        </w:rPr>
        <w:t xml:space="preserve">º </w:t>
      </w:r>
      <w:r w:rsidR="0050339A">
        <w:rPr>
          <w:rFonts w:ascii="Cambria" w:eastAsia="Tahoma" w:hAnsi="Cambria"/>
          <w:b/>
          <w:sz w:val="36"/>
          <w:szCs w:val="36"/>
        </w:rPr>
        <w:t>b</w:t>
      </w:r>
      <w:r w:rsidR="0050339A" w:rsidRPr="00CF5328">
        <w:rPr>
          <w:rFonts w:ascii="Cambria" w:eastAsia="Tahoma" w:hAnsi="Cambria"/>
          <w:b/>
          <w:sz w:val="36"/>
          <w:szCs w:val="36"/>
        </w:rPr>
        <w:t>imestre</w:t>
      </w:r>
    </w:p>
    <w:p w14:paraId="3D05B2A4" w14:textId="77777777" w:rsidR="003032C9" w:rsidRPr="003032C9" w:rsidRDefault="003032C9" w:rsidP="00284E46">
      <w:pPr>
        <w:pStyle w:val="01TITULO1"/>
        <w:spacing w:before="0"/>
        <w:rPr>
          <w:rFonts w:ascii="Tahoma" w:hAnsi="Tahoma" w:cs="Tahoma"/>
          <w:sz w:val="28"/>
          <w:szCs w:val="28"/>
        </w:rPr>
      </w:pPr>
    </w:p>
    <w:p w14:paraId="57414738" w14:textId="3C05F903" w:rsidR="00277CA6" w:rsidRDefault="00E138FA" w:rsidP="00284E46">
      <w:pPr>
        <w:pStyle w:val="02TEXTOPRINCIPAL"/>
      </w:pPr>
      <w:r w:rsidRPr="000719FA">
        <w:rPr>
          <w:rFonts w:ascii="Cambria" w:eastAsia="Cambria" w:hAnsi="Cambria" w:cs="Cambria"/>
          <w:b/>
          <w:sz w:val="32"/>
          <w:szCs w:val="32"/>
        </w:rPr>
        <w:t>Distribuição d</w:t>
      </w:r>
      <w:r>
        <w:rPr>
          <w:rFonts w:ascii="Cambria" w:eastAsia="Cambria" w:hAnsi="Cambria" w:cs="Cambria"/>
          <w:b/>
          <w:sz w:val="32"/>
          <w:szCs w:val="32"/>
        </w:rPr>
        <w:t>as práticas de linguagem/unidades temáticas, d</w:t>
      </w:r>
      <w:r w:rsidRPr="000719FA">
        <w:rPr>
          <w:rFonts w:ascii="Cambria" w:eastAsia="Cambria" w:hAnsi="Cambria" w:cs="Cambria"/>
          <w:b/>
          <w:sz w:val="32"/>
          <w:szCs w:val="32"/>
        </w:rPr>
        <w:t xml:space="preserve">os objetos de conhecimento, </w:t>
      </w:r>
      <w:r>
        <w:rPr>
          <w:rFonts w:ascii="Cambria" w:eastAsia="Cambria" w:hAnsi="Cambria" w:cs="Cambria"/>
          <w:b/>
          <w:sz w:val="32"/>
          <w:szCs w:val="32"/>
        </w:rPr>
        <w:t xml:space="preserve">das </w:t>
      </w:r>
      <w:r w:rsidRPr="000719FA">
        <w:rPr>
          <w:rFonts w:ascii="Cambria" w:eastAsia="Cambria" w:hAnsi="Cambria" w:cs="Cambria"/>
          <w:b/>
          <w:sz w:val="32"/>
          <w:szCs w:val="32"/>
        </w:rPr>
        <w:t xml:space="preserve">habilidades e </w:t>
      </w:r>
      <w:r>
        <w:rPr>
          <w:rFonts w:ascii="Cambria" w:eastAsia="Cambria" w:hAnsi="Cambria" w:cs="Cambria"/>
          <w:b/>
          <w:sz w:val="32"/>
          <w:szCs w:val="32"/>
        </w:rPr>
        <w:t xml:space="preserve">das </w:t>
      </w:r>
      <w:r w:rsidRPr="000719FA">
        <w:rPr>
          <w:rFonts w:ascii="Cambria" w:eastAsia="Cambria" w:hAnsi="Cambria" w:cs="Cambria"/>
          <w:b/>
          <w:sz w:val="32"/>
          <w:szCs w:val="32"/>
        </w:rPr>
        <w:t xml:space="preserve">práticas </w:t>
      </w:r>
      <w:r w:rsidR="00984F64">
        <w:rPr>
          <w:rFonts w:ascii="Cambria" w:eastAsia="Cambria" w:hAnsi="Cambria" w:cs="Cambria"/>
          <w:b/>
          <w:sz w:val="32"/>
          <w:szCs w:val="32"/>
        </w:rPr>
        <w:br/>
      </w:r>
      <w:r>
        <w:rPr>
          <w:rFonts w:ascii="Cambria" w:eastAsia="Cambria" w:hAnsi="Cambria" w:cs="Cambria"/>
          <w:b/>
          <w:sz w:val="32"/>
          <w:szCs w:val="32"/>
        </w:rPr>
        <w:t xml:space="preserve">didático-pedagógicas do </w:t>
      </w:r>
      <w:r w:rsidRPr="00C77B16">
        <w:rPr>
          <w:rFonts w:ascii="Cambria" w:eastAsia="Cambria" w:hAnsi="Cambria" w:cs="Cambria"/>
          <w:b/>
          <w:sz w:val="32"/>
          <w:szCs w:val="32"/>
        </w:rPr>
        <w:t>livro do estudante</w:t>
      </w:r>
    </w:p>
    <w:p w14:paraId="1EA31120" w14:textId="2B8B0C8F" w:rsidR="003032C9" w:rsidRPr="003032C9" w:rsidRDefault="003032C9" w:rsidP="00284E46">
      <w:pPr>
        <w:pStyle w:val="01TITULO1"/>
        <w:spacing w:before="0"/>
        <w:rPr>
          <w:rFonts w:ascii="Tahoma" w:hAnsi="Tahoma" w:cs="Tahoma"/>
          <w:sz w:val="28"/>
          <w:szCs w:val="28"/>
        </w:rPr>
      </w:pPr>
    </w:p>
    <w:p w14:paraId="23110BDD" w14:textId="70D79857" w:rsidR="000457A1" w:rsidRDefault="000457A1" w:rsidP="008824C6">
      <w:r>
        <w:t>No 2</w:t>
      </w:r>
      <w:bookmarkStart w:id="0" w:name="_Hlk527461101"/>
      <w:r w:rsidR="008E5EF7" w:rsidRPr="000A4FED">
        <w:rPr>
          <w:u w:val="single"/>
          <w:vertAlign w:val="superscript"/>
        </w:rPr>
        <w:t>o</w:t>
      </w:r>
      <w:bookmarkEnd w:id="0"/>
      <w:r>
        <w:t xml:space="preserve"> bimestre, a partir da Unidade 3, “O que vai além do olhar”, os alunos entrarão em contato com obras realistas e surrealistas, observando como a matéria e o pensamento se articulam tanto nas produções artísticas quanto nas científicas. Artistas e cientistas são estimulados pela criatividade, formulam hipóteses, investigam e são responsáveis por grandes criações da humanidade.</w:t>
      </w:r>
    </w:p>
    <w:p w14:paraId="1E939F5E" w14:textId="0342CA5E" w:rsidR="0050339A" w:rsidRPr="00325962" w:rsidRDefault="000457A1" w:rsidP="00284E46">
      <w:pPr>
        <w:pStyle w:val="02TEXTOPRINCIPAL"/>
        <w:rPr>
          <w:b/>
        </w:rPr>
      </w:pPr>
      <w:r>
        <w:t xml:space="preserve">A Unidade 4, "Formas de expressão: parede, muros e </w:t>
      </w:r>
      <w:r w:rsidR="0043793D">
        <w:t>e</w:t>
      </w:r>
      <w:r>
        <w:t>scrita", focaliza o artigo de opinião, a carta de reclamação e a arte em paredes e muros como formas de expressão das inquietações, reivindicações e vontades humanas</w:t>
      </w:r>
      <w:r w:rsidR="0050339A" w:rsidRPr="00325962">
        <w:t>.</w:t>
      </w:r>
    </w:p>
    <w:p w14:paraId="2CE63012" w14:textId="77777777" w:rsidR="003032C9" w:rsidRPr="003032C9" w:rsidRDefault="003032C9" w:rsidP="00284E46">
      <w:pPr>
        <w:pStyle w:val="01TITULO1"/>
        <w:spacing w:before="0"/>
        <w:rPr>
          <w:rFonts w:ascii="Tahoma" w:hAnsi="Tahoma" w:cs="Tahoma"/>
          <w:sz w:val="28"/>
          <w:szCs w:val="28"/>
        </w:rPr>
      </w:pPr>
    </w:p>
    <w:tbl>
      <w:tblPr>
        <w:tblStyle w:val="Tabelacomgrade"/>
        <w:tblW w:w="10201" w:type="dxa"/>
        <w:tblLayout w:type="fixed"/>
        <w:tblLook w:val="04A0" w:firstRow="1" w:lastRow="0" w:firstColumn="1" w:lastColumn="0" w:noHBand="0" w:noVBand="1"/>
      </w:tblPr>
      <w:tblGrid>
        <w:gridCol w:w="1511"/>
        <w:gridCol w:w="1745"/>
        <w:gridCol w:w="3402"/>
        <w:gridCol w:w="3543"/>
      </w:tblGrid>
      <w:tr w:rsidR="0050339A" w:rsidRPr="003E7775" w14:paraId="6260A051" w14:textId="77777777" w:rsidTr="00BB53E8">
        <w:trPr>
          <w:trHeight w:val="425"/>
        </w:trPr>
        <w:tc>
          <w:tcPr>
            <w:tcW w:w="10201" w:type="dxa"/>
            <w:gridSpan w:val="4"/>
            <w:shd w:val="clear" w:color="auto" w:fill="D9D9D9" w:themeFill="background1" w:themeFillShade="D9"/>
            <w:vAlign w:val="center"/>
          </w:tcPr>
          <w:p w14:paraId="1CB18C50" w14:textId="4B7C8BDD" w:rsidR="0050339A" w:rsidRPr="003E7775" w:rsidRDefault="00E138FA" w:rsidP="00284E46">
            <w:pPr>
              <w:pStyle w:val="03TITULOTABELAS2"/>
              <w:rPr>
                <w:highlight w:val="yellow"/>
              </w:rPr>
            </w:pPr>
            <w:r w:rsidRPr="003E7775">
              <w:t>2</w:t>
            </w:r>
            <w:r w:rsidR="00F54EB0" w:rsidRPr="003E7775">
              <w:rPr>
                <w:u w:val="single"/>
                <w:vertAlign w:val="superscript"/>
              </w:rPr>
              <w:t>o</w:t>
            </w:r>
            <w:r w:rsidR="00F54EB0" w:rsidRPr="003E7775">
              <w:t xml:space="preserve"> </w:t>
            </w:r>
            <w:r w:rsidR="0050339A" w:rsidRPr="003E7775">
              <w:t>bimestre</w:t>
            </w:r>
          </w:p>
        </w:tc>
      </w:tr>
      <w:tr w:rsidR="0050339A" w:rsidRPr="003E7775" w14:paraId="6AFEA7D4" w14:textId="77777777" w:rsidTr="00BB53E8">
        <w:trPr>
          <w:trHeight w:val="403"/>
        </w:trPr>
        <w:tc>
          <w:tcPr>
            <w:tcW w:w="10201" w:type="dxa"/>
            <w:gridSpan w:val="4"/>
            <w:shd w:val="clear" w:color="auto" w:fill="D9D9D9" w:themeFill="background1" w:themeFillShade="D9"/>
            <w:vAlign w:val="center"/>
          </w:tcPr>
          <w:p w14:paraId="766710DB" w14:textId="125DCDEA" w:rsidR="0050339A" w:rsidRPr="003E7775" w:rsidRDefault="0050339A" w:rsidP="00284E46">
            <w:pPr>
              <w:pStyle w:val="03TITULOTABELAS2"/>
            </w:pPr>
            <w:r w:rsidRPr="003E7775">
              <w:t xml:space="preserve">Unidade </w:t>
            </w:r>
            <w:r w:rsidR="00E138FA" w:rsidRPr="003E7775">
              <w:t>3</w:t>
            </w:r>
          </w:p>
        </w:tc>
      </w:tr>
      <w:tr w:rsidR="003032C9" w:rsidRPr="003E7775" w14:paraId="65D0AAC6" w14:textId="77777777" w:rsidTr="006D52F4">
        <w:tc>
          <w:tcPr>
            <w:tcW w:w="1511" w:type="dxa"/>
            <w:shd w:val="clear" w:color="auto" w:fill="F2F2F2" w:themeFill="background1" w:themeFillShade="F2"/>
            <w:vAlign w:val="center"/>
          </w:tcPr>
          <w:p w14:paraId="04C02C6F" w14:textId="34F185FC" w:rsidR="0050339A" w:rsidRPr="003E7775" w:rsidRDefault="0050339A" w:rsidP="00284E46">
            <w:pPr>
              <w:pStyle w:val="03TITULOTABELAS2"/>
              <w:rPr>
                <w:sz w:val="20"/>
                <w:szCs w:val="20"/>
              </w:rPr>
            </w:pPr>
            <w:r w:rsidRPr="003E7775">
              <w:rPr>
                <w:sz w:val="20"/>
                <w:szCs w:val="20"/>
              </w:rPr>
              <w:t>Práticas de linguagem / Unidades temáticas</w:t>
            </w:r>
          </w:p>
        </w:tc>
        <w:tc>
          <w:tcPr>
            <w:tcW w:w="1745" w:type="dxa"/>
            <w:shd w:val="clear" w:color="auto" w:fill="F2F2F2" w:themeFill="background1" w:themeFillShade="F2"/>
            <w:tcMar>
              <w:top w:w="85" w:type="dxa"/>
              <w:bottom w:w="85" w:type="dxa"/>
            </w:tcMar>
            <w:vAlign w:val="center"/>
          </w:tcPr>
          <w:p w14:paraId="2FF339AA" w14:textId="30ADD3DD" w:rsidR="0050339A" w:rsidRPr="003E7775" w:rsidRDefault="0050339A" w:rsidP="00284E46">
            <w:pPr>
              <w:pStyle w:val="03TITULOTABELAS2"/>
              <w:rPr>
                <w:sz w:val="20"/>
                <w:szCs w:val="20"/>
              </w:rPr>
            </w:pPr>
            <w:r w:rsidRPr="003E7775">
              <w:rPr>
                <w:sz w:val="20"/>
                <w:szCs w:val="20"/>
              </w:rPr>
              <w:t>Objetos de conhecimento</w:t>
            </w:r>
          </w:p>
        </w:tc>
        <w:tc>
          <w:tcPr>
            <w:tcW w:w="3402" w:type="dxa"/>
            <w:shd w:val="clear" w:color="auto" w:fill="F2F2F2" w:themeFill="background1" w:themeFillShade="F2"/>
            <w:vAlign w:val="center"/>
          </w:tcPr>
          <w:p w14:paraId="25D0FC76" w14:textId="17A58B6C" w:rsidR="0050339A" w:rsidRPr="003E7775" w:rsidRDefault="0050339A" w:rsidP="00284E46">
            <w:pPr>
              <w:pStyle w:val="03TITULOTABELAS2"/>
              <w:rPr>
                <w:sz w:val="20"/>
                <w:szCs w:val="20"/>
                <w:highlight w:val="yellow"/>
              </w:rPr>
            </w:pPr>
            <w:r w:rsidRPr="003E7775">
              <w:rPr>
                <w:sz w:val="20"/>
                <w:szCs w:val="20"/>
              </w:rPr>
              <w:t>Habilidades</w:t>
            </w:r>
          </w:p>
        </w:tc>
        <w:tc>
          <w:tcPr>
            <w:tcW w:w="3543" w:type="dxa"/>
            <w:shd w:val="clear" w:color="auto" w:fill="F2F2F2" w:themeFill="background1" w:themeFillShade="F2"/>
            <w:tcMar>
              <w:top w:w="85" w:type="dxa"/>
              <w:bottom w:w="85" w:type="dxa"/>
            </w:tcMar>
            <w:vAlign w:val="center"/>
          </w:tcPr>
          <w:p w14:paraId="788353CC" w14:textId="77777777" w:rsidR="001A744E" w:rsidRPr="003E7775" w:rsidRDefault="0050339A" w:rsidP="00284E46">
            <w:pPr>
              <w:pStyle w:val="03TITULOTABELAS2"/>
              <w:rPr>
                <w:sz w:val="20"/>
                <w:szCs w:val="20"/>
              </w:rPr>
            </w:pPr>
            <w:r w:rsidRPr="003E7775">
              <w:rPr>
                <w:sz w:val="20"/>
                <w:szCs w:val="20"/>
              </w:rPr>
              <w:t xml:space="preserve">Práticas </w:t>
            </w:r>
          </w:p>
          <w:p w14:paraId="644C7FD3" w14:textId="324E14DE" w:rsidR="0050339A" w:rsidRPr="003E7775" w:rsidRDefault="0050339A" w:rsidP="00284E46">
            <w:pPr>
              <w:pStyle w:val="03TITULOTABELAS2"/>
              <w:rPr>
                <w:sz w:val="20"/>
                <w:szCs w:val="20"/>
                <w:highlight w:val="yellow"/>
              </w:rPr>
            </w:pPr>
            <w:r w:rsidRPr="003E7775">
              <w:rPr>
                <w:sz w:val="20"/>
                <w:szCs w:val="20"/>
              </w:rPr>
              <w:t>didático-pedagógicas</w:t>
            </w:r>
          </w:p>
        </w:tc>
      </w:tr>
      <w:tr w:rsidR="000457A1" w:rsidRPr="003E7775" w14:paraId="7E649E6C" w14:textId="77777777" w:rsidTr="006D52F4">
        <w:tc>
          <w:tcPr>
            <w:tcW w:w="1511" w:type="dxa"/>
            <w:shd w:val="clear" w:color="auto" w:fill="FFFFFF" w:themeFill="background1"/>
            <w:vAlign w:val="center"/>
          </w:tcPr>
          <w:p w14:paraId="3D68A750" w14:textId="7CFC008F" w:rsidR="000457A1" w:rsidRPr="003E7775" w:rsidRDefault="000457A1" w:rsidP="00284E46">
            <w:pPr>
              <w:pStyle w:val="04TEXTOTABELAS"/>
              <w:rPr>
                <w:b/>
                <w:szCs w:val="19"/>
              </w:rPr>
            </w:pPr>
            <w:r w:rsidRPr="003E7775">
              <w:rPr>
                <w:bCs/>
                <w:szCs w:val="19"/>
              </w:rPr>
              <w:t>Artes visuais</w:t>
            </w:r>
          </w:p>
        </w:tc>
        <w:tc>
          <w:tcPr>
            <w:tcW w:w="1745" w:type="dxa"/>
            <w:shd w:val="clear" w:color="auto" w:fill="FFFFFF" w:themeFill="background1"/>
            <w:tcMar>
              <w:top w:w="85" w:type="dxa"/>
              <w:bottom w:w="85" w:type="dxa"/>
            </w:tcMar>
            <w:vAlign w:val="center"/>
          </w:tcPr>
          <w:p w14:paraId="11346811" w14:textId="6AAE5AD1" w:rsidR="000457A1" w:rsidRPr="003E7775" w:rsidRDefault="000457A1" w:rsidP="00284E46">
            <w:pPr>
              <w:pStyle w:val="04TEXTOTABELAS"/>
              <w:ind w:right="239"/>
              <w:rPr>
                <w:b/>
                <w:szCs w:val="19"/>
              </w:rPr>
            </w:pPr>
            <w:r w:rsidRPr="003E7775">
              <w:rPr>
                <w:szCs w:val="19"/>
              </w:rPr>
              <w:t>Contextos e práticas</w:t>
            </w:r>
          </w:p>
        </w:tc>
        <w:tc>
          <w:tcPr>
            <w:tcW w:w="3402" w:type="dxa"/>
            <w:shd w:val="clear" w:color="auto" w:fill="FFFFFF" w:themeFill="background1"/>
            <w:vAlign w:val="center"/>
          </w:tcPr>
          <w:p w14:paraId="7907BE29" w14:textId="7F0F0F8A" w:rsidR="000457A1" w:rsidRPr="003E7775" w:rsidRDefault="000457A1" w:rsidP="00284E46">
            <w:pPr>
              <w:pStyle w:val="04TEXTOTABELAS"/>
              <w:rPr>
                <w:szCs w:val="19"/>
              </w:rPr>
            </w:pPr>
            <w:r w:rsidRPr="006D52F4">
              <w:rPr>
                <w:b/>
                <w:szCs w:val="19"/>
              </w:rPr>
              <w:t>(EF69AR01)</w:t>
            </w:r>
            <w:r w:rsidRPr="003E7775">
              <w:rPr>
                <w:szCs w:val="19"/>
              </w:rPr>
              <w:t xml:space="preserve"> Pesquisar, apreciar e analisar formas distintas das artes visuais tradicionais e contemporâneas, em obras de artistas brasileiros e estrangeiros de diferentes épocas e em diferentes matrizes estéticas e culturais, de modo a ampliar a experiência com diferentes contextos e práticas artístico</w:t>
            </w:r>
            <w:r w:rsidR="006D52F4">
              <w:rPr>
                <w:szCs w:val="19"/>
              </w:rPr>
              <w:t>-</w:t>
            </w:r>
            <w:r w:rsidRPr="003E7775">
              <w:rPr>
                <w:szCs w:val="19"/>
              </w:rPr>
              <w:t>visuais e cultivar a percepção, o imaginário, a capacidade de simbolizar e o repertório imagético.</w:t>
            </w:r>
          </w:p>
        </w:tc>
        <w:tc>
          <w:tcPr>
            <w:tcW w:w="3543" w:type="dxa"/>
            <w:tcMar>
              <w:top w:w="85" w:type="dxa"/>
              <w:bottom w:w="85" w:type="dxa"/>
            </w:tcMar>
            <w:vAlign w:val="center"/>
          </w:tcPr>
          <w:p w14:paraId="2F40FC93" w14:textId="77777777" w:rsidR="000457A1" w:rsidRPr="003E7775" w:rsidRDefault="000457A1" w:rsidP="00284E46">
            <w:pPr>
              <w:suppressAutoHyphens/>
              <w:spacing w:before="60" w:after="60"/>
              <w:rPr>
                <w:b/>
                <w:sz w:val="19"/>
                <w:szCs w:val="19"/>
              </w:rPr>
            </w:pPr>
            <w:r w:rsidRPr="003E7775">
              <w:rPr>
                <w:b/>
                <w:sz w:val="19"/>
                <w:szCs w:val="19"/>
              </w:rPr>
              <w:t>De olho na imagem</w:t>
            </w:r>
          </w:p>
          <w:p w14:paraId="6B266FF0" w14:textId="3FAF3B96" w:rsidR="000457A1" w:rsidRPr="003E7775" w:rsidRDefault="000457A1" w:rsidP="00284E46">
            <w:pPr>
              <w:suppressAutoHyphens/>
              <w:spacing w:before="60" w:after="60"/>
              <w:rPr>
                <w:sz w:val="19"/>
                <w:szCs w:val="19"/>
              </w:rPr>
            </w:pPr>
            <w:r w:rsidRPr="003E7775">
              <w:rPr>
                <w:sz w:val="19"/>
                <w:szCs w:val="19"/>
              </w:rPr>
              <w:t xml:space="preserve">Observação e análise da escultura </w:t>
            </w:r>
            <w:r w:rsidRPr="003E7775">
              <w:rPr>
                <w:i/>
                <w:sz w:val="19"/>
                <w:szCs w:val="19"/>
              </w:rPr>
              <w:t>O Pensador</w:t>
            </w:r>
            <w:r w:rsidRPr="003E7775">
              <w:rPr>
                <w:sz w:val="19"/>
                <w:szCs w:val="19"/>
              </w:rPr>
              <w:t>, de August</w:t>
            </w:r>
            <w:r w:rsidR="00A241D3">
              <w:rPr>
                <w:sz w:val="19"/>
                <w:szCs w:val="19"/>
              </w:rPr>
              <w:t>e</w:t>
            </w:r>
            <w:r w:rsidRPr="003E7775">
              <w:rPr>
                <w:sz w:val="19"/>
                <w:szCs w:val="19"/>
              </w:rPr>
              <w:t xml:space="preserve"> Rodin.</w:t>
            </w:r>
          </w:p>
          <w:p w14:paraId="3CA1308A" w14:textId="77777777" w:rsidR="000457A1" w:rsidRPr="003E7775" w:rsidRDefault="000457A1" w:rsidP="00284E46">
            <w:pPr>
              <w:suppressAutoHyphens/>
              <w:spacing w:before="60" w:after="60"/>
              <w:rPr>
                <w:sz w:val="19"/>
                <w:szCs w:val="19"/>
              </w:rPr>
            </w:pPr>
            <w:r w:rsidRPr="003E7775">
              <w:rPr>
                <w:sz w:val="19"/>
                <w:szCs w:val="19"/>
              </w:rPr>
              <w:t>Constatação de que a representação do corpo humano é realista na escultura de Rodin.</w:t>
            </w:r>
          </w:p>
          <w:p w14:paraId="0ECFFCC5" w14:textId="77777777" w:rsidR="000457A1" w:rsidRPr="003E7775" w:rsidRDefault="000457A1" w:rsidP="00284E46">
            <w:pPr>
              <w:suppressAutoHyphens/>
              <w:spacing w:before="60" w:after="60"/>
              <w:rPr>
                <w:b/>
                <w:sz w:val="19"/>
                <w:szCs w:val="19"/>
              </w:rPr>
            </w:pPr>
            <w:r w:rsidRPr="003E7775">
              <w:rPr>
                <w:b/>
                <w:sz w:val="19"/>
                <w:szCs w:val="19"/>
              </w:rPr>
              <w:t>Estudo das artes visuais</w:t>
            </w:r>
          </w:p>
          <w:p w14:paraId="22890A80" w14:textId="5C20D4DA" w:rsidR="000457A1" w:rsidRPr="003E7775" w:rsidRDefault="000457A1" w:rsidP="00284E46">
            <w:pPr>
              <w:pStyle w:val="04TEXTOTABELAS"/>
              <w:rPr>
                <w:szCs w:val="19"/>
                <w:highlight w:val="yellow"/>
              </w:rPr>
            </w:pPr>
            <w:r w:rsidRPr="003E7775">
              <w:rPr>
                <w:szCs w:val="19"/>
              </w:rPr>
              <w:t xml:space="preserve">Observação e análise da </w:t>
            </w:r>
            <w:proofErr w:type="gramStart"/>
            <w:r w:rsidRPr="003E7775">
              <w:rPr>
                <w:szCs w:val="19"/>
              </w:rPr>
              <w:t xml:space="preserve">pintura </w:t>
            </w:r>
            <w:r w:rsidRPr="003E7775">
              <w:rPr>
                <w:i/>
                <w:szCs w:val="19"/>
              </w:rPr>
              <w:t>Os</w:t>
            </w:r>
            <w:proofErr w:type="gramEnd"/>
            <w:r w:rsidRPr="003E7775">
              <w:rPr>
                <w:i/>
                <w:szCs w:val="19"/>
              </w:rPr>
              <w:t xml:space="preserve"> quebradores de pedras</w:t>
            </w:r>
            <w:r w:rsidRPr="003E7775">
              <w:rPr>
                <w:szCs w:val="19"/>
              </w:rPr>
              <w:t xml:space="preserve">, de Gustave </w:t>
            </w:r>
            <w:proofErr w:type="spellStart"/>
            <w:r w:rsidRPr="003E7775">
              <w:rPr>
                <w:szCs w:val="19"/>
              </w:rPr>
              <w:t>Courbet</w:t>
            </w:r>
            <w:proofErr w:type="spellEnd"/>
            <w:r w:rsidRPr="003E7775">
              <w:rPr>
                <w:szCs w:val="19"/>
              </w:rPr>
              <w:t>.</w:t>
            </w:r>
          </w:p>
        </w:tc>
      </w:tr>
    </w:tbl>
    <w:p w14:paraId="615F0107" w14:textId="77777777" w:rsidR="006D52F4" w:rsidRPr="00165527" w:rsidRDefault="006D52F4" w:rsidP="00284E46">
      <w:pPr>
        <w:tabs>
          <w:tab w:val="left" w:pos="10348"/>
        </w:tabs>
        <w:suppressAutoHyphens/>
        <w:ind w:left="9498" w:right="-144"/>
        <w:rPr>
          <w:sz w:val="16"/>
          <w:szCs w:val="16"/>
        </w:rPr>
      </w:pPr>
      <w:r w:rsidRPr="003032C9">
        <w:rPr>
          <w:sz w:val="16"/>
          <w:szCs w:val="16"/>
        </w:rPr>
        <w:t>(continua)</w:t>
      </w:r>
      <w:r>
        <w:rPr>
          <w:sz w:val="16"/>
          <w:szCs w:val="16"/>
        </w:rPr>
        <w:br w:type="page"/>
      </w:r>
    </w:p>
    <w:p w14:paraId="203CAC16" w14:textId="52A289DA" w:rsidR="006D52F4" w:rsidRDefault="006D52F4" w:rsidP="00284E46">
      <w:pPr>
        <w:suppressAutoHyphens/>
      </w:pPr>
    </w:p>
    <w:p w14:paraId="408F636F" w14:textId="11F35B52" w:rsidR="006D52F4" w:rsidRPr="006D52F4" w:rsidRDefault="006D52F4" w:rsidP="00284E46">
      <w:pPr>
        <w:tabs>
          <w:tab w:val="left" w:pos="10348"/>
        </w:tabs>
        <w:suppressAutoHyphens/>
        <w:spacing w:after="40"/>
        <w:ind w:left="9214" w:right="-142"/>
        <w:rPr>
          <w:sz w:val="16"/>
          <w:szCs w:val="16"/>
        </w:rPr>
      </w:pPr>
      <w:r w:rsidRPr="003032C9">
        <w:rPr>
          <w:sz w:val="16"/>
          <w:szCs w:val="16"/>
        </w:rPr>
        <w:t>(continua</w:t>
      </w:r>
      <w:r>
        <w:rPr>
          <w:sz w:val="16"/>
          <w:szCs w:val="16"/>
        </w:rPr>
        <w:t>ção</w:t>
      </w:r>
      <w:r w:rsidRPr="003032C9">
        <w:rPr>
          <w:sz w:val="16"/>
          <w:szCs w:val="16"/>
        </w:rPr>
        <w:t>)</w:t>
      </w:r>
    </w:p>
    <w:tbl>
      <w:tblPr>
        <w:tblStyle w:val="Tabelacomgrade"/>
        <w:tblW w:w="10201" w:type="dxa"/>
        <w:tblLayout w:type="fixed"/>
        <w:tblLook w:val="04A0" w:firstRow="1" w:lastRow="0" w:firstColumn="1" w:lastColumn="0" w:noHBand="0" w:noVBand="1"/>
      </w:tblPr>
      <w:tblGrid>
        <w:gridCol w:w="1511"/>
        <w:gridCol w:w="1745"/>
        <w:gridCol w:w="3402"/>
        <w:gridCol w:w="3543"/>
      </w:tblGrid>
      <w:tr w:rsidR="000457A1" w:rsidRPr="003E7775" w14:paraId="2865DE44" w14:textId="77777777" w:rsidTr="006D52F4">
        <w:tc>
          <w:tcPr>
            <w:tcW w:w="1511" w:type="dxa"/>
            <w:shd w:val="clear" w:color="auto" w:fill="FFFFFF" w:themeFill="background1"/>
            <w:vAlign w:val="center"/>
          </w:tcPr>
          <w:p w14:paraId="1D2C7952" w14:textId="670CA9F2" w:rsidR="000457A1" w:rsidRPr="003E7775" w:rsidRDefault="000457A1" w:rsidP="00284E46">
            <w:pPr>
              <w:pStyle w:val="04TEXTOTABELAS"/>
              <w:rPr>
                <w:bCs/>
                <w:szCs w:val="19"/>
              </w:rPr>
            </w:pPr>
            <w:r w:rsidRPr="003E7775">
              <w:rPr>
                <w:szCs w:val="19"/>
              </w:rPr>
              <w:t>Oralidade</w:t>
            </w:r>
          </w:p>
        </w:tc>
        <w:tc>
          <w:tcPr>
            <w:tcW w:w="1745" w:type="dxa"/>
            <w:shd w:val="clear" w:color="auto" w:fill="FFFFFF" w:themeFill="background1"/>
            <w:tcMar>
              <w:top w:w="85" w:type="dxa"/>
              <w:bottom w:w="85" w:type="dxa"/>
            </w:tcMar>
            <w:vAlign w:val="center"/>
          </w:tcPr>
          <w:p w14:paraId="4E3700CD" w14:textId="6BE0A18C" w:rsidR="000457A1" w:rsidRPr="003E7775" w:rsidRDefault="000457A1" w:rsidP="00284E46">
            <w:pPr>
              <w:pStyle w:val="04TEXTOTABELAS"/>
              <w:ind w:right="239"/>
              <w:rPr>
                <w:szCs w:val="19"/>
              </w:rPr>
            </w:pPr>
            <w:r w:rsidRPr="003E7775">
              <w:rPr>
                <w:szCs w:val="19"/>
              </w:rPr>
              <w:t>Conversação espontânea</w:t>
            </w:r>
          </w:p>
        </w:tc>
        <w:tc>
          <w:tcPr>
            <w:tcW w:w="3402" w:type="dxa"/>
            <w:shd w:val="clear" w:color="auto" w:fill="FFFFFF" w:themeFill="background1"/>
            <w:vAlign w:val="center"/>
          </w:tcPr>
          <w:p w14:paraId="2F269349" w14:textId="23A262A2" w:rsidR="000457A1" w:rsidRPr="003E7775" w:rsidRDefault="000457A1" w:rsidP="00284E46">
            <w:pPr>
              <w:pStyle w:val="04TEXTOTABELAS"/>
              <w:rPr>
                <w:szCs w:val="19"/>
              </w:rPr>
            </w:pPr>
            <w:r w:rsidRPr="006D52F4">
              <w:rPr>
                <w:b/>
                <w:szCs w:val="19"/>
              </w:rPr>
              <w:t>(EF67LP23)</w:t>
            </w:r>
            <w:r w:rsidRPr="003E7775">
              <w:rPr>
                <w:szCs w:val="19"/>
              </w:rPr>
              <w:t xml:space="preserve"> Respeitar os turnos de fala, na participação em conversações e em discussões ou atividades coletivas, na sala de aula e na escola e formular perguntas coerentes e adequadas em momentos oportunos em situações de aulas, apresentação oral, seminário etc.</w:t>
            </w:r>
          </w:p>
        </w:tc>
        <w:tc>
          <w:tcPr>
            <w:tcW w:w="3543" w:type="dxa"/>
            <w:tcMar>
              <w:top w:w="85" w:type="dxa"/>
              <w:bottom w:w="85" w:type="dxa"/>
            </w:tcMar>
            <w:vAlign w:val="center"/>
          </w:tcPr>
          <w:p w14:paraId="27AEB48C" w14:textId="77777777" w:rsidR="000457A1" w:rsidRPr="003E7775" w:rsidRDefault="000457A1" w:rsidP="00284E46">
            <w:pPr>
              <w:suppressAutoHyphens/>
              <w:spacing w:before="60" w:after="60"/>
              <w:rPr>
                <w:sz w:val="19"/>
                <w:szCs w:val="19"/>
              </w:rPr>
            </w:pPr>
            <w:r w:rsidRPr="003E7775">
              <w:rPr>
                <w:b/>
                <w:sz w:val="19"/>
                <w:szCs w:val="19"/>
              </w:rPr>
              <w:t>De olho na imagem</w:t>
            </w:r>
          </w:p>
          <w:p w14:paraId="74513493" w14:textId="408DB64B" w:rsidR="000457A1" w:rsidRPr="003E7775" w:rsidRDefault="000457A1" w:rsidP="00284E46">
            <w:pPr>
              <w:suppressAutoHyphens/>
              <w:spacing w:before="60" w:after="60"/>
              <w:rPr>
                <w:sz w:val="19"/>
                <w:szCs w:val="19"/>
              </w:rPr>
            </w:pPr>
            <w:r w:rsidRPr="003E7775">
              <w:rPr>
                <w:sz w:val="19"/>
                <w:szCs w:val="19"/>
              </w:rPr>
              <w:t xml:space="preserve">Conversa sobre a escultura </w:t>
            </w:r>
            <w:r w:rsidRPr="003E7775">
              <w:rPr>
                <w:i/>
                <w:sz w:val="19"/>
                <w:szCs w:val="19"/>
              </w:rPr>
              <w:t>O Pensador</w:t>
            </w:r>
            <w:r w:rsidRPr="003E7775">
              <w:rPr>
                <w:sz w:val="19"/>
                <w:szCs w:val="19"/>
              </w:rPr>
              <w:t>, de August</w:t>
            </w:r>
            <w:r w:rsidR="00A241D3">
              <w:rPr>
                <w:sz w:val="19"/>
                <w:szCs w:val="19"/>
              </w:rPr>
              <w:t>e</w:t>
            </w:r>
            <w:r w:rsidRPr="003E7775">
              <w:rPr>
                <w:sz w:val="19"/>
                <w:szCs w:val="19"/>
              </w:rPr>
              <w:t xml:space="preserve"> Rodin, descrevendo-a e analisando-a.</w:t>
            </w:r>
          </w:p>
          <w:p w14:paraId="6A5AE3CF" w14:textId="77777777" w:rsidR="000457A1" w:rsidRPr="003E7775" w:rsidRDefault="000457A1" w:rsidP="00284E46">
            <w:pPr>
              <w:suppressAutoHyphens/>
              <w:spacing w:before="60" w:after="60"/>
              <w:rPr>
                <w:sz w:val="19"/>
                <w:szCs w:val="19"/>
              </w:rPr>
            </w:pPr>
            <w:r w:rsidRPr="003E7775">
              <w:rPr>
                <w:sz w:val="19"/>
                <w:szCs w:val="19"/>
              </w:rPr>
              <w:t>Expressão de ideias e juízos sobre a escultura de Rodin e sobre a prática humana de reflexão, tal como representa a escultura.</w:t>
            </w:r>
          </w:p>
          <w:p w14:paraId="3BE27881" w14:textId="77777777" w:rsidR="000457A1" w:rsidRPr="003E7775" w:rsidRDefault="000457A1" w:rsidP="00284E46">
            <w:pPr>
              <w:suppressAutoHyphens/>
              <w:spacing w:before="60" w:after="60"/>
              <w:rPr>
                <w:b/>
                <w:sz w:val="19"/>
                <w:szCs w:val="19"/>
              </w:rPr>
            </w:pPr>
            <w:r w:rsidRPr="003E7775">
              <w:rPr>
                <w:b/>
                <w:sz w:val="19"/>
                <w:szCs w:val="19"/>
              </w:rPr>
              <w:t>Estudo do texto</w:t>
            </w:r>
          </w:p>
          <w:p w14:paraId="7A35D3D0" w14:textId="77777777" w:rsidR="000457A1" w:rsidRPr="003E7775" w:rsidRDefault="000457A1" w:rsidP="00284E46">
            <w:pPr>
              <w:suppressAutoHyphens/>
              <w:spacing w:before="60" w:after="60"/>
              <w:rPr>
                <w:sz w:val="19"/>
                <w:szCs w:val="19"/>
              </w:rPr>
            </w:pPr>
            <w:r w:rsidRPr="003E7775">
              <w:rPr>
                <w:sz w:val="19"/>
                <w:szCs w:val="19"/>
              </w:rPr>
              <w:t>Relato sobre a leitura de algum texto que apresentava uma descoberta científica.</w:t>
            </w:r>
          </w:p>
          <w:p w14:paraId="7E0BC26D" w14:textId="77777777" w:rsidR="000457A1" w:rsidRPr="003E7775" w:rsidRDefault="000457A1" w:rsidP="00284E46">
            <w:pPr>
              <w:suppressAutoHyphens/>
              <w:spacing w:before="60" w:after="60"/>
              <w:rPr>
                <w:b/>
                <w:sz w:val="19"/>
                <w:szCs w:val="19"/>
              </w:rPr>
            </w:pPr>
            <w:r w:rsidRPr="003E7775">
              <w:rPr>
                <w:b/>
                <w:sz w:val="19"/>
                <w:szCs w:val="19"/>
              </w:rPr>
              <w:t>Estudo do texto</w:t>
            </w:r>
          </w:p>
          <w:p w14:paraId="75ED370D" w14:textId="242ED725" w:rsidR="000457A1" w:rsidRPr="003E7775" w:rsidRDefault="000457A1" w:rsidP="00284E46">
            <w:pPr>
              <w:suppressAutoHyphens/>
              <w:spacing w:before="60" w:after="60"/>
              <w:rPr>
                <w:b/>
                <w:sz w:val="19"/>
                <w:szCs w:val="19"/>
              </w:rPr>
            </w:pPr>
            <w:r w:rsidRPr="003E7775">
              <w:rPr>
                <w:sz w:val="19"/>
                <w:szCs w:val="19"/>
              </w:rPr>
              <w:t xml:space="preserve">Discussão sobre os benefícios da ciência para a humanidade, a partir da leitura do texto de </w:t>
            </w:r>
            <w:proofErr w:type="spellStart"/>
            <w:r w:rsidRPr="003E7775">
              <w:rPr>
                <w:sz w:val="19"/>
                <w:szCs w:val="19"/>
              </w:rPr>
              <w:t>Krauss</w:t>
            </w:r>
            <w:proofErr w:type="spellEnd"/>
            <w:r w:rsidRPr="003E7775">
              <w:rPr>
                <w:sz w:val="19"/>
                <w:szCs w:val="19"/>
              </w:rPr>
              <w:t>.</w:t>
            </w:r>
          </w:p>
        </w:tc>
      </w:tr>
      <w:tr w:rsidR="000457A1" w:rsidRPr="003E7775" w14:paraId="636E9008" w14:textId="77777777" w:rsidTr="006D52F4">
        <w:tc>
          <w:tcPr>
            <w:tcW w:w="1511" w:type="dxa"/>
            <w:shd w:val="clear" w:color="auto" w:fill="FFFFFF" w:themeFill="background1"/>
            <w:vAlign w:val="center"/>
          </w:tcPr>
          <w:p w14:paraId="239865E3" w14:textId="77777777" w:rsidR="000457A1" w:rsidRPr="003E7775" w:rsidRDefault="000457A1" w:rsidP="00284E46">
            <w:pPr>
              <w:suppressAutoHyphens/>
              <w:autoSpaceDE w:val="0"/>
              <w:adjustRightInd w:val="0"/>
              <w:rPr>
                <w:sz w:val="19"/>
                <w:szCs w:val="19"/>
              </w:rPr>
            </w:pPr>
            <w:r w:rsidRPr="003E7775">
              <w:rPr>
                <w:sz w:val="19"/>
                <w:szCs w:val="19"/>
              </w:rPr>
              <w:t>Análise linguística/</w:t>
            </w:r>
          </w:p>
          <w:p w14:paraId="456955FD" w14:textId="28898D48" w:rsidR="000457A1" w:rsidRPr="003E7775" w:rsidRDefault="000457A1" w:rsidP="00284E46">
            <w:pPr>
              <w:pStyle w:val="04TEXTOTABELAS"/>
              <w:rPr>
                <w:szCs w:val="19"/>
              </w:rPr>
            </w:pPr>
            <w:r w:rsidRPr="003E7775">
              <w:rPr>
                <w:szCs w:val="19"/>
              </w:rPr>
              <w:t>semiótica</w:t>
            </w:r>
          </w:p>
        </w:tc>
        <w:tc>
          <w:tcPr>
            <w:tcW w:w="1745" w:type="dxa"/>
            <w:shd w:val="clear" w:color="auto" w:fill="FFFFFF" w:themeFill="background1"/>
            <w:tcMar>
              <w:top w:w="85" w:type="dxa"/>
              <w:bottom w:w="85" w:type="dxa"/>
            </w:tcMar>
            <w:vAlign w:val="center"/>
          </w:tcPr>
          <w:p w14:paraId="3FFDD880" w14:textId="77777777" w:rsidR="000457A1" w:rsidRPr="003E7775" w:rsidRDefault="000457A1" w:rsidP="00284E46">
            <w:pPr>
              <w:suppressAutoHyphens/>
              <w:autoSpaceDE w:val="0"/>
              <w:adjustRightInd w:val="0"/>
              <w:rPr>
                <w:sz w:val="19"/>
                <w:szCs w:val="19"/>
              </w:rPr>
            </w:pPr>
            <w:r w:rsidRPr="003E7775">
              <w:rPr>
                <w:sz w:val="19"/>
                <w:szCs w:val="19"/>
              </w:rPr>
              <w:t>Textualização</w:t>
            </w:r>
          </w:p>
          <w:p w14:paraId="7514B54E" w14:textId="08677C12" w:rsidR="000457A1" w:rsidRPr="003E7775" w:rsidRDefault="000457A1" w:rsidP="00284E46">
            <w:pPr>
              <w:pStyle w:val="04TEXTOTABELAS"/>
              <w:ind w:right="239"/>
              <w:rPr>
                <w:szCs w:val="19"/>
              </w:rPr>
            </w:pPr>
            <w:r w:rsidRPr="003E7775">
              <w:rPr>
                <w:szCs w:val="19"/>
              </w:rPr>
              <w:t>Progressão temática</w:t>
            </w:r>
          </w:p>
        </w:tc>
        <w:tc>
          <w:tcPr>
            <w:tcW w:w="3402" w:type="dxa"/>
            <w:shd w:val="clear" w:color="auto" w:fill="FFFFFF" w:themeFill="background1"/>
            <w:vAlign w:val="center"/>
          </w:tcPr>
          <w:p w14:paraId="367C6ED7" w14:textId="050F82A7" w:rsidR="000457A1" w:rsidRPr="003E7775" w:rsidRDefault="000457A1" w:rsidP="00284E46">
            <w:pPr>
              <w:pStyle w:val="04TEXTOTABELAS"/>
              <w:rPr>
                <w:szCs w:val="19"/>
              </w:rPr>
            </w:pPr>
            <w:r w:rsidRPr="006D52F4">
              <w:rPr>
                <w:b/>
                <w:szCs w:val="19"/>
              </w:rPr>
              <w:t>(EF67LP25)</w:t>
            </w:r>
            <w:r w:rsidRPr="003E7775">
              <w:rPr>
                <w:szCs w:val="19"/>
              </w:rPr>
              <w:t xml:space="preserve"> Reconhecer e utilizar os critérios de organização tópica (do geral para o específico, do específico para o geral etc.), as marcas linguísticas dessa organização (marcadores de ordenação e enumeração, de explicação, definição e exemplificação, por exemplo) e os mecanismos de paráfrase, de maneira a organizar mais adequadamente a coesão e a progressão temática de seus textos.</w:t>
            </w:r>
          </w:p>
        </w:tc>
        <w:tc>
          <w:tcPr>
            <w:tcW w:w="3543" w:type="dxa"/>
            <w:tcMar>
              <w:top w:w="85" w:type="dxa"/>
              <w:bottom w:w="85" w:type="dxa"/>
            </w:tcMar>
            <w:vAlign w:val="center"/>
          </w:tcPr>
          <w:p w14:paraId="3F13F86A" w14:textId="77777777" w:rsidR="000457A1" w:rsidRPr="003E7775" w:rsidRDefault="000457A1" w:rsidP="00284E46">
            <w:pPr>
              <w:suppressAutoHyphens/>
              <w:spacing w:before="60" w:after="60"/>
              <w:rPr>
                <w:b/>
                <w:sz w:val="19"/>
                <w:szCs w:val="19"/>
              </w:rPr>
            </w:pPr>
            <w:r w:rsidRPr="003E7775">
              <w:rPr>
                <w:b/>
                <w:sz w:val="19"/>
                <w:szCs w:val="19"/>
              </w:rPr>
              <w:t>Estudo do texto</w:t>
            </w:r>
          </w:p>
          <w:p w14:paraId="7C2DD9BD" w14:textId="77777777" w:rsidR="000457A1" w:rsidRPr="003E7775" w:rsidRDefault="000457A1" w:rsidP="00284E46">
            <w:pPr>
              <w:suppressAutoHyphens/>
              <w:spacing w:before="60" w:after="60"/>
              <w:rPr>
                <w:sz w:val="19"/>
                <w:szCs w:val="19"/>
              </w:rPr>
            </w:pPr>
            <w:r w:rsidRPr="003E7775">
              <w:rPr>
                <w:sz w:val="19"/>
                <w:szCs w:val="19"/>
              </w:rPr>
              <w:t>Análise do emprego de "Assim" e "Isso permitiu" no texto de divulgação científica de Fábio de Castro.</w:t>
            </w:r>
          </w:p>
          <w:p w14:paraId="060722B2" w14:textId="77777777" w:rsidR="000457A1" w:rsidRPr="003E7775" w:rsidRDefault="000457A1" w:rsidP="00284E46">
            <w:pPr>
              <w:suppressAutoHyphens/>
              <w:spacing w:before="60" w:after="60"/>
              <w:rPr>
                <w:sz w:val="19"/>
                <w:szCs w:val="19"/>
              </w:rPr>
            </w:pPr>
            <w:r w:rsidRPr="003E7775">
              <w:rPr>
                <w:sz w:val="19"/>
                <w:szCs w:val="19"/>
              </w:rPr>
              <w:t>Reescrita de palavras e de trechos do texto de divulgação científica de Fábio de Castro, mantendo o mesmo efeito de sentido.</w:t>
            </w:r>
          </w:p>
          <w:p w14:paraId="5ACAC407" w14:textId="77777777" w:rsidR="000457A1" w:rsidRPr="003E7775" w:rsidRDefault="000457A1" w:rsidP="00284E46">
            <w:pPr>
              <w:suppressAutoHyphens/>
              <w:spacing w:before="60" w:after="60"/>
              <w:rPr>
                <w:sz w:val="19"/>
                <w:szCs w:val="19"/>
              </w:rPr>
            </w:pPr>
            <w:r w:rsidRPr="003E7775">
              <w:rPr>
                <w:sz w:val="19"/>
                <w:szCs w:val="19"/>
              </w:rPr>
              <w:t>Observação e análise de expressões do texto de Fábio de Castro que indicam comparação.</w:t>
            </w:r>
          </w:p>
          <w:p w14:paraId="2FCF37AE" w14:textId="77777777" w:rsidR="000457A1" w:rsidRPr="003E7775" w:rsidRDefault="000457A1" w:rsidP="00284E46">
            <w:pPr>
              <w:suppressAutoHyphens/>
              <w:spacing w:before="60" w:after="60"/>
              <w:rPr>
                <w:sz w:val="19"/>
                <w:szCs w:val="19"/>
              </w:rPr>
            </w:pPr>
            <w:r w:rsidRPr="003E7775">
              <w:rPr>
                <w:sz w:val="19"/>
                <w:szCs w:val="19"/>
              </w:rPr>
              <w:t>Constatação de que os marcadores de explicação e comparação são empregados no texto para traduzir termos e conceitos científicos complexos para o leitor leigo.</w:t>
            </w:r>
          </w:p>
          <w:p w14:paraId="3B97E0B5" w14:textId="77777777" w:rsidR="000457A1" w:rsidRPr="003E7775" w:rsidRDefault="000457A1" w:rsidP="00284E46">
            <w:pPr>
              <w:suppressAutoHyphens/>
              <w:spacing w:before="60" w:after="60"/>
              <w:rPr>
                <w:sz w:val="19"/>
                <w:szCs w:val="19"/>
              </w:rPr>
            </w:pPr>
            <w:r w:rsidRPr="003E7775">
              <w:rPr>
                <w:sz w:val="19"/>
                <w:szCs w:val="19"/>
              </w:rPr>
              <w:t>Compreensão da estrutura de um texto de divulgação científica (introdução, exposição do tema principal, desenvolvimento e conclusão).</w:t>
            </w:r>
          </w:p>
          <w:p w14:paraId="4C945911" w14:textId="77777777" w:rsidR="000457A1" w:rsidRPr="003E7775" w:rsidRDefault="000457A1" w:rsidP="00284E46">
            <w:pPr>
              <w:suppressAutoHyphens/>
              <w:spacing w:before="60" w:after="60"/>
              <w:rPr>
                <w:b/>
                <w:sz w:val="19"/>
                <w:szCs w:val="19"/>
              </w:rPr>
            </w:pPr>
            <w:r w:rsidRPr="003E7775">
              <w:rPr>
                <w:b/>
                <w:sz w:val="19"/>
                <w:szCs w:val="19"/>
              </w:rPr>
              <w:t>Produção de texto</w:t>
            </w:r>
          </w:p>
          <w:p w14:paraId="7229CECB" w14:textId="77777777" w:rsidR="000457A1" w:rsidRPr="003E7775" w:rsidRDefault="000457A1" w:rsidP="00284E46">
            <w:pPr>
              <w:suppressAutoHyphens/>
              <w:spacing w:before="60" w:after="60"/>
              <w:rPr>
                <w:sz w:val="19"/>
                <w:szCs w:val="19"/>
              </w:rPr>
            </w:pPr>
            <w:r w:rsidRPr="003E7775">
              <w:rPr>
                <w:sz w:val="19"/>
                <w:szCs w:val="19"/>
              </w:rPr>
              <w:t>Estabelecimento da ordem de importância das informações coletadas para a produção textual.</w:t>
            </w:r>
          </w:p>
          <w:p w14:paraId="48EF37FC" w14:textId="77777777" w:rsidR="000457A1" w:rsidRPr="003E7775" w:rsidRDefault="000457A1" w:rsidP="00284E46">
            <w:pPr>
              <w:suppressAutoHyphens/>
              <w:spacing w:before="60" w:after="60"/>
              <w:rPr>
                <w:sz w:val="19"/>
                <w:szCs w:val="19"/>
              </w:rPr>
            </w:pPr>
            <w:r w:rsidRPr="003E7775">
              <w:rPr>
                <w:sz w:val="19"/>
                <w:szCs w:val="19"/>
              </w:rPr>
              <w:t>Elaboração de um texto de divulgação científica seguindo a estrutura de introdução, apresentação do tema principal, desenvolvimento e conclusão.</w:t>
            </w:r>
          </w:p>
          <w:p w14:paraId="1C438A4D" w14:textId="77777777" w:rsidR="000457A1" w:rsidRPr="003E7775" w:rsidRDefault="000457A1" w:rsidP="00284E46">
            <w:pPr>
              <w:suppressAutoHyphens/>
              <w:spacing w:before="60" w:after="60"/>
              <w:rPr>
                <w:sz w:val="19"/>
                <w:szCs w:val="19"/>
              </w:rPr>
            </w:pPr>
            <w:r w:rsidRPr="003E7775">
              <w:rPr>
                <w:sz w:val="19"/>
                <w:szCs w:val="19"/>
              </w:rPr>
              <w:t>Utilização de exemplos para ilustrar as ideias do texto produzido.</w:t>
            </w:r>
          </w:p>
          <w:p w14:paraId="5EB51189" w14:textId="661D77F3" w:rsidR="000457A1" w:rsidRPr="003E7775" w:rsidRDefault="000457A1" w:rsidP="00284E46">
            <w:pPr>
              <w:suppressAutoHyphens/>
              <w:spacing w:before="60" w:after="60"/>
              <w:rPr>
                <w:b/>
                <w:sz w:val="19"/>
                <w:szCs w:val="19"/>
              </w:rPr>
            </w:pPr>
            <w:r w:rsidRPr="003E7775">
              <w:rPr>
                <w:sz w:val="19"/>
                <w:szCs w:val="19"/>
              </w:rPr>
              <w:t xml:space="preserve">Emprego de expressões </w:t>
            </w:r>
            <w:proofErr w:type="gramStart"/>
            <w:r w:rsidRPr="003E7775">
              <w:rPr>
                <w:sz w:val="19"/>
                <w:szCs w:val="19"/>
              </w:rPr>
              <w:t>como "ou seja</w:t>
            </w:r>
            <w:proofErr w:type="gramEnd"/>
            <w:r w:rsidRPr="003E7775">
              <w:rPr>
                <w:sz w:val="19"/>
                <w:szCs w:val="19"/>
              </w:rPr>
              <w:t>" e "isto é", no texto produzido, para explicar termos científicos e conceitos mais complexos.</w:t>
            </w:r>
          </w:p>
        </w:tc>
      </w:tr>
    </w:tbl>
    <w:p w14:paraId="4E6DB253" w14:textId="77777777" w:rsidR="006D52F4" w:rsidRPr="00165527" w:rsidRDefault="006D52F4" w:rsidP="00284E46">
      <w:pPr>
        <w:tabs>
          <w:tab w:val="left" w:pos="10348"/>
        </w:tabs>
        <w:suppressAutoHyphens/>
        <w:ind w:left="9498" w:right="-144"/>
        <w:rPr>
          <w:sz w:val="16"/>
          <w:szCs w:val="16"/>
        </w:rPr>
      </w:pPr>
      <w:r w:rsidRPr="003032C9">
        <w:rPr>
          <w:sz w:val="16"/>
          <w:szCs w:val="16"/>
        </w:rPr>
        <w:t>(continua)</w:t>
      </w:r>
      <w:r>
        <w:rPr>
          <w:sz w:val="16"/>
          <w:szCs w:val="16"/>
        </w:rPr>
        <w:br w:type="page"/>
      </w:r>
    </w:p>
    <w:p w14:paraId="0BB81035" w14:textId="219C9792" w:rsidR="006D52F4" w:rsidRDefault="006D52F4" w:rsidP="00284E46">
      <w:pPr>
        <w:suppressAutoHyphens/>
      </w:pPr>
    </w:p>
    <w:p w14:paraId="0F6F88B2" w14:textId="4C3C78BB" w:rsidR="006D52F4" w:rsidRPr="006D52F4" w:rsidRDefault="006D52F4" w:rsidP="00284E46">
      <w:pPr>
        <w:tabs>
          <w:tab w:val="left" w:pos="10348"/>
        </w:tabs>
        <w:suppressAutoHyphens/>
        <w:spacing w:after="40"/>
        <w:ind w:left="9214" w:right="-142"/>
        <w:rPr>
          <w:sz w:val="16"/>
          <w:szCs w:val="16"/>
        </w:rPr>
      </w:pPr>
      <w:r w:rsidRPr="003032C9">
        <w:rPr>
          <w:sz w:val="16"/>
          <w:szCs w:val="16"/>
        </w:rPr>
        <w:t>(continua</w:t>
      </w:r>
      <w:r>
        <w:rPr>
          <w:sz w:val="16"/>
          <w:szCs w:val="16"/>
        </w:rPr>
        <w:t>ção</w:t>
      </w:r>
      <w:r w:rsidRPr="003032C9">
        <w:rPr>
          <w:sz w:val="16"/>
          <w:szCs w:val="16"/>
        </w:rPr>
        <w:t>)</w:t>
      </w:r>
    </w:p>
    <w:tbl>
      <w:tblPr>
        <w:tblStyle w:val="Tabelacomgrade"/>
        <w:tblW w:w="10201" w:type="dxa"/>
        <w:tblLayout w:type="fixed"/>
        <w:tblLook w:val="04A0" w:firstRow="1" w:lastRow="0" w:firstColumn="1" w:lastColumn="0" w:noHBand="0" w:noVBand="1"/>
      </w:tblPr>
      <w:tblGrid>
        <w:gridCol w:w="1511"/>
        <w:gridCol w:w="1745"/>
        <w:gridCol w:w="3402"/>
        <w:gridCol w:w="3543"/>
      </w:tblGrid>
      <w:tr w:rsidR="000457A1" w:rsidRPr="003E7775" w14:paraId="14184729" w14:textId="77777777" w:rsidTr="006D52F4">
        <w:tc>
          <w:tcPr>
            <w:tcW w:w="1511" w:type="dxa"/>
            <w:shd w:val="clear" w:color="auto" w:fill="FFFFFF" w:themeFill="background1"/>
            <w:vAlign w:val="center"/>
          </w:tcPr>
          <w:p w14:paraId="066F3CE1" w14:textId="026EB4E8" w:rsidR="000457A1" w:rsidRPr="003E7775" w:rsidRDefault="000457A1" w:rsidP="00284E46">
            <w:pPr>
              <w:suppressAutoHyphens/>
              <w:autoSpaceDE w:val="0"/>
              <w:adjustRightInd w:val="0"/>
              <w:rPr>
                <w:sz w:val="19"/>
                <w:szCs w:val="19"/>
              </w:rPr>
            </w:pPr>
            <w:r w:rsidRPr="003E7775">
              <w:rPr>
                <w:sz w:val="19"/>
                <w:szCs w:val="19"/>
              </w:rPr>
              <w:t>Leitura</w:t>
            </w:r>
          </w:p>
        </w:tc>
        <w:tc>
          <w:tcPr>
            <w:tcW w:w="1745" w:type="dxa"/>
            <w:shd w:val="clear" w:color="auto" w:fill="FFFFFF" w:themeFill="background1"/>
            <w:tcMar>
              <w:top w:w="85" w:type="dxa"/>
              <w:bottom w:w="85" w:type="dxa"/>
            </w:tcMar>
            <w:vAlign w:val="center"/>
          </w:tcPr>
          <w:p w14:paraId="747F3CFB" w14:textId="6C1EE6EB" w:rsidR="000457A1" w:rsidRPr="003E7775" w:rsidRDefault="000457A1" w:rsidP="00284E46">
            <w:pPr>
              <w:suppressAutoHyphens/>
              <w:autoSpaceDE w:val="0"/>
              <w:adjustRightInd w:val="0"/>
              <w:rPr>
                <w:sz w:val="19"/>
                <w:szCs w:val="19"/>
              </w:rPr>
            </w:pPr>
            <w:r w:rsidRPr="003E7775">
              <w:rPr>
                <w:sz w:val="19"/>
                <w:szCs w:val="19"/>
              </w:rPr>
              <w:t>Curadoria de informação</w:t>
            </w:r>
          </w:p>
        </w:tc>
        <w:tc>
          <w:tcPr>
            <w:tcW w:w="3402" w:type="dxa"/>
            <w:shd w:val="clear" w:color="auto" w:fill="FFFFFF" w:themeFill="background1"/>
            <w:vAlign w:val="center"/>
          </w:tcPr>
          <w:p w14:paraId="505360B2" w14:textId="788DBFE1" w:rsidR="000457A1" w:rsidRPr="003E7775" w:rsidRDefault="000457A1" w:rsidP="00284E46">
            <w:pPr>
              <w:pStyle w:val="04TEXTOTABELAS"/>
              <w:rPr>
                <w:szCs w:val="19"/>
              </w:rPr>
            </w:pPr>
            <w:r w:rsidRPr="006D52F4">
              <w:rPr>
                <w:b/>
                <w:szCs w:val="19"/>
              </w:rPr>
              <w:t>(EF67LP20)</w:t>
            </w:r>
            <w:r w:rsidRPr="003E7775">
              <w:rPr>
                <w:szCs w:val="19"/>
              </w:rPr>
              <w:t xml:space="preserve"> Realizar pesquisa, a partir de recortes e questões definidos previamente, usando fontes indicadas e abertas.</w:t>
            </w:r>
          </w:p>
        </w:tc>
        <w:tc>
          <w:tcPr>
            <w:tcW w:w="3543" w:type="dxa"/>
            <w:tcMar>
              <w:top w:w="85" w:type="dxa"/>
              <w:bottom w:w="85" w:type="dxa"/>
            </w:tcMar>
            <w:vAlign w:val="center"/>
          </w:tcPr>
          <w:p w14:paraId="71070AE7" w14:textId="77777777" w:rsidR="000457A1" w:rsidRPr="003E7775" w:rsidRDefault="000457A1" w:rsidP="00284E46">
            <w:pPr>
              <w:suppressAutoHyphens/>
              <w:spacing w:before="60" w:after="60"/>
              <w:rPr>
                <w:b/>
                <w:sz w:val="19"/>
                <w:szCs w:val="19"/>
              </w:rPr>
            </w:pPr>
            <w:r w:rsidRPr="003E7775">
              <w:rPr>
                <w:b/>
                <w:sz w:val="19"/>
                <w:szCs w:val="19"/>
              </w:rPr>
              <w:t>Produção de texto</w:t>
            </w:r>
          </w:p>
          <w:p w14:paraId="363A3CF9" w14:textId="19FC2A82" w:rsidR="000457A1" w:rsidRPr="003E7775" w:rsidRDefault="000457A1" w:rsidP="00284E46">
            <w:pPr>
              <w:suppressAutoHyphens/>
              <w:spacing w:before="60" w:after="60"/>
              <w:rPr>
                <w:sz w:val="19"/>
                <w:szCs w:val="19"/>
              </w:rPr>
            </w:pPr>
            <w:r w:rsidRPr="003E7775">
              <w:rPr>
                <w:sz w:val="19"/>
                <w:szCs w:val="19"/>
              </w:rPr>
              <w:t>Realização de uma pesquisa sobre o tema escolhido para a produção de um texto de divulgação científica. O professor auxilia na indicação de fontes confiáveis e os alunos também podem acrescentar outras fontes.</w:t>
            </w:r>
          </w:p>
          <w:p w14:paraId="29B15BB7" w14:textId="7341FC70" w:rsidR="000457A1" w:rsidRPr="003E7775" w:rsidRDefault="000457A1" w:rsidP="00284E46">
            <w:pPr>
              <w:suppressAutoHyphens/>
              <w:spacing w:before="60" w:after="60"/>
              <w:rPr>
                <w:b/>
                <w:sz w:val="19"/>
                <w:szCs w:val="19"/>
              </w:rPr>
            </w:pPr>
            <w:r w:rsidRPr="003E7775">
              <w:rPr>
                <w:sz w:val="19"/>
                <w:szCs w:val="19"/>
              </w:rPr>
              <w:t>Leitura dos textos base e coleta das informações necessárias para a produção textual.</w:t>
            </w:r>
          </w:p>
        </w:tc>
      </w:tr>
      <w:tr w:rsidR="000457A1" w:rsidRPr="003E7775" w14:paraId="5641F682" w14:textId="77777777" w:rsidTr="006D52F4">
        <w:tc>
          <w:tcPr>
            <w:tcW w:w="1511" w:type="dxa"/>
            <w:shd w:val="clear" w:color="auto" w:fill="FFFFFF" w:themeFill="background1"/>
            <w:vAlign w:val="center"/>
          </w:tcPr>
          <w:p w14:paraId="3B9ACA4B" w14:textId="77777777" w:rsidR="000457A1" w:rsidRPr="003E7775" w:rsidRDefault="000457A1" w:rsidP="00284E46">
            <w:pPr>
              <w:suppressAutoHyphens/>
              <w:autoSpaceDE w:val="0"/>
              <w:adjustRightInd w:val="0"/>
              <w:rPr>
                <w:sz w:val="19"/>
                <w:szCs w:val="19"/>
              </w:rPr>
            </w:pPr>
            <w:r w:rsidRPr="003E7775">
              <w:rPr>
                <w:sz w:val="19"/>
                <w:szCs w:val="19"/>
              </w:rPr>
              <w:t>Análise linguística/</w:t>
            </w:r>
          </w:p>
          <w:p w14:paraId="66B637B1" w14:textId="3C4F7CC2" w:rsidR="000457A1" w:rsidRPr="003E7775" w:rsidRDefault="000457A1" w:rsidP="00284E46">
            <w:pPr>
              <w:suppressAutoHyphens/>
              <w:autoSpaceDE w:val="0"/>
              <w:adjustRightInd w:val="0"/>
              <w:rPr>
                <w:sz w:val="19"/>
                <w:szCs w:val="19"/>
              </w:rPr>
            </w:pPr>
            <w:r w:rsidRPr="003E7775">
              <w:rPr>
                <w:sz w:val="19"/>
                <w:szCs w:val="19"/>
              </w:rPr>
              <w:t>semiótica</w:t>
            </w:r>
          </w:p>
        </w:tc>
        <w:tc>
          <w:tcPr>
            <w:tcW w:w="1745" w:type="dxa"/>
            <w:shd w:val="clear" w:color="auto" w:fill="FFFFFF" w:themeFill="background1"/>
            <w:tcMar>
              <w:top w:w="85" w:type="dxa"/>
              <w:bottom w:w="85" w:type="dxa"/>
            </w:tcMar>
            <w:vAlign w:val="center"/>
          </w:tcPr>
          <w:p w14:paraId="77836254" w14:textId="5071EC54" w:rsidR="000457A1" w:rsidRPr="003E7775" w:rsidRDefault="000457A1" w:rsidP="00284E46">
            <w:pPr>
              <w:suppressAutoHyphens/>
              <w:autoSpaceDE w:val="0"/>
              <w:adjustRightInd w:val="0"/>
              <w:rPr>
                <w:sz w:val="19"/>
                <w:szCs w:val="19"/>
              </w:rPr>
            </w:pPr>
            <w:r w:rsidRPr="003E7775">
              <w:rPr>
                <w:sz w:val="19"/>
                <w:szCs w:val="19"/>
              </w:rPr>
              <w:t>Morfossintaxe</w:t>
            </w:r>
          </w:p>
        </w:tc>
        <w:tc>
          <w:tcPr>
            <w:tcW w:w="3402" w:type="dxa"/>
            <w:shd w:val="clear" w:color="auto" w:fill="FFFFFF" w:themeFill="background1"/>
            <w:vAlign w:val="center"/>
          </w:tcPr>
          <w:p w14:paraId="06603957" w14:textId="3D8421CA" w:rsidR="000457A1" w:rsidRPr="003E7775" w:rsidRDefault="000457A1" w:rsidP="00284E46">
            <w:pPr>
              <w:pStyle w:val="04TEXTOTABELAS"/>
              <w:rPr>
                <w:szCs w:val="19"/>
              </w:rPr>
            </w:pPr>
            <w:r w:rsidRPr="006D52F4">
              <w:rPr>
                <w:b/>
                <w:szCs w:val="19"/>
              </w:rPr>
              <w:t>(EF07LP10)</w:t>
            </w:r>
            <w:r w:rsidRPr="003E7775">
              <w:rPr>
                <w:szCs w:val="19"/>
              </w:rPr>
              <w:t xml:space="preserve"> Utilizar, ao produzir texto, conhecimentos linguísticos e gramaticais: modos e tempos verbais, concordância nominal e verbal, pontuação etc.</w:t>
            </w:r>
          </w:p>
        </w:tc>
        <w:tc>
          <w:tcPr>
            <w:tcW w:w="3543" w:type="dxa"/>
            <w:tcMar>
              <w:top w:w="85" w:type="dxa"/>
              <w:bottom w:w="85" w:type="dxa"/>
            </w:tcMar>
            <w:vAlign w:val="center"/>
          </w:tcPr>
          <w:p w14:paraId="111122F8" w14:textId="77777777" w:rsidR="000457A1" w:rsidRPr="003E7775" w:rsidRDefault="000457A1" w:rsidP="00284E46">
            <w:pPr>
              <w:suppressAutoHyphens/>
              <w:spacing w:before="60" w:after="60"/>
              <w:rPr>
                <w:b/>
                <w:sz w:val="19"/>
                <w:szCs w:val="19"/>
              </w:rPr>
            </w:pPr>
            <w:r w:rsidRPr="003E7775">
              <w:rPr>
                <w:b/>
                <w:sz w:val="19"/>
                <w:szCs w:val="19"/>
              </w:rPr>
              <w:t>Produção de texto</w:t>
            </w:r>
          </w:p>
          <w:p w14:paraId="59773CBD" w14:textId="77777777" w:rsidR="000457A1" w:rsidRPr="003E7775" w:rsidRDefault="000457A1" w:rsidP="00284E46">
            <w:pPr>
              <w:suppressAutoHyphens/>
              <w:spacing w:before="60" w:after="60"/>
              <w:rPr>
                <w:sz w:val="19"/>
                <w:szCs w:val="19"/>
              </w:rPr>
            </w:pPr>
            <w:r w:rsidRPr="003E7775">
              <w:rPr>
                <w:sz w:val="19"/>
                <w:szCs w:val="19"/>
              </w:rPr>
              <w:t>Uso atento da pontuação (como parênteses, vírgula e travessão) para explicar algum termo ou conceito mais difícil no texto produzido.</w:t>
            </w:r>
          </w:p>
          <w:p w14:paraId="348465CB" w14:textId="4E6204C9" w:rsidR="000457A1" w:rsidRPr="003E7775" w:rsidRDefault="000457A1" w:rsidP="00284E46">
            <w:pPr>
              <w:suppressAutoHyphens/>
              <w:spacing w:before="60" w:after="60"/>
              <w:rPr>
                <w:b/>
                <w:sz w:val="19"/>
                <w:szCs w:val="19"/>
              </w:rPr>
            </w:pPr>
            <w:r w:rsidRPr="003E7775">
              <w:rPr>
                <w:sz w:val="19"/>
                <w:szCs w:val="19"/>
              </w:rPr>
              <w:t>Observação da ortografia e concordância no texto.</w:t>
            </w:r>
          </w:p>
        </w:tc>
      </w:tr>
      <w:tr w:rsidR="000457A1" w:rsidRPr="003E7775" w14:paraId="25CFA925" w14:textId="77777777" w:rsidTr="006D52F4">
        <w:tc>
          <w:tcPr>
            <w:tcW w:w="1511" w:type="dxa"/>
            <w:shd w:val="clear" w:color="auto" w:fill="FFFFFF" w:themeFill="background1"/>
            <w:vAlign w:val="center"/>
          </w:tcPr>
          <w:p w14:paraId="290FE02A" w14:textId="2A98BC58" w:rsidR="000457A1" w:rsidRPr="003E7775" w:rsidRDefault="000457A1" w:rsidP="00284E46">
            <w:pPr>
              <w:suppressAutoHyphens/>
              <w:autoSpaceDE w:val="0"/>
              <w:adjustRightInd w:val="0"/>
              <w:rPr>
                <w:sz w:val="19"/>
                <w:szCs w:val="19"/>
              </w:rPr>
            </w:pPr>
            <w:r w:rsidRPr="003E7775">
              <w:rPr>
                <w:sz w:val="19"/>
                <w:szCs w:val="19"/>
              </w:rPr>
              <w:t>Produção de textos</w:t>
            </w:r>
          </w:p>
        </w:tc>
        <w:tc>
          <w:tcPr>
            <w:tcW w:w="1745" w:type="dxa"/>
            <w:shd w:val="clear" w:color="auto" w:fill="FFFFFF" w:themeFill="background1"/>
            <w:tcMar>
              <w:top w:w="85" w:type="dxa"/>
              <w:bottom w:w="85" w:type="dxa"/>
            </w:tcMar>
            <w:vAlign w:val="center"/>
          </w:tcPr>
          <w:p w14:paraId="61176613" w14:textId="407E55E2" w:rsidR="000457A1" w:rsidRPr="003E7775" w:rsidRDefault="000457A1" w:rsidP="00284E46">
            <w:pPr>
              <w:suppressAutoHyphens/>
              <w:autoSpaceDE w:val="0"/>
              <w:adjustRightInd w:val="0"/>
              <w:rPr>
                <w:sz w:val="19"/>
                <w:szCs w:val="19"/>
              </w:rPr>
            </w:pPr>
            <w:r w:rsidRPr="003E7775">
              <w:rPr>
                <w:sz w:val="19"/>
                <w:szCs w:val="19"/>
              </w:rPr>
              <w:t>Estratégias de escrita: textualização, revisão e edição</w:t>
            </w:r>
          </w:p>
        </w:tc>
        <w:tc>
          <w:tcPr>
            <w:tcW w:w="3402" w:type="dxa"/>
            <w:shd w:val="clear" w:color="auto" w:fill="FFFFFF" w:themeFill="background1"/>
            <w:vAlign w:val="center"/>
          </w:tcPr>
          <w:p w14:paraId="59B3D74B" w14:textId="49B197BE" w:rsidR="000457A1" w:rsidRPr="003E7775" w:rsidRDefault="000457A1" w:rsidP="00284E46">
            <w:pPr>
              <w:pStyle w:val="04TEXTOTABELAS"/>
              <w:rPr>
                <w:szCs w:val="19"/>
              </w:rPr>
            </w:pPr>
            <w:r w:rsidRPr="006D52F4">
              <w:rPr>
                <w:b/>
                <w:szCs w:val="19"/>
              </w:rPr>
              <w:t>(EF67LP21)</w:t>
            </w:r>
            <w:r w:rsidRPr="003E7775">
              <w:rPr>
                <w:szCs w:val="19"/>
              </w:rPr>
              <w:t xml:space="preserve"> Divulgar resultados de pesquisas por meio de apresentações orais, painéis, artigos de divulgação científica, verbetes de enciclopédia, </w:t>
            </w:r>
            <w:r w:rsidRPr="003E7775">
              <w:rPr>
                <w:i/>
                <w:iCs/>
                <w:szCs w:val="19"/>
              </w:rPr>
              <w:t xml:space="preserve">podcasts </w:t>
            </w:r>
            <w:r w:rsidRPr="003E7775">
              <w:rPr>
                <w:szCs w:val="19"/>
              </w:rPr>
              <w:t>científicos etc.</w:t>
            </w:r>
          </w:p>
        </w:tc>
        <w:tc>
          <w:tcPr>
            <w:tcW w:w="3543" w:type="dxa"/>
            <w:tcMar>
              <w:top w:w="85" w:type="dxa"/>
              <w:bottom w:w="85" w:type="dxa"/>
            </w:tcMar>
            <w:vAlign w:val="center"/>
          </w:tcPr>
          <w:p w14:paraId="3D17294B" w14:textId="77777777" w:rsidR="000457A1" w:rsidRPr="003E7775" w:rsidRDefault="000457A1" w:rsidP="00284E46">
            <w:pPr>
              <w:suppressAutoHyphens/>
              <w:spacing w:before="60" w:after="60"/>
              <w:rPr>
                <w:b/>
                <w:sz w:val="19"/>
                <w:szCs w:val="19"/>
              </w:rPr>
            </w:pPr>
            <w:r w:rsidRPr="003E7775">
              <w:rPr>
                <w:b/>
                <w:sz w:val="19"/>
                <w:szCs w:val="19"/>
              </w:rPr>
              <w:t>Produção de texto</w:t>
            </w:r>
          </w:p>
          <w:p w14:paraId="635743C4" w14:textId="79F77C17" w:rsidR="000457A1" w:rsidRPr="003E7775" w:rsidRDefault="000457A1" w:rsidP="00284E46">
            <w:pPr>
              <w:suppressAutoHyphens/>
              <w:spacing w:before="60" w:after="60"/>
              <w:rPr>
                <w:b/>
                <w:sz w:val="19"/>
                <w:szCs w:val="19"/>
              </w:rPr>
            </w:pPr>
            <w:r w:rsidRPr="003E7775">
              <w:rPr>
                <w:sz w:val="19"/>
                <w:szCs w:val="19"/>
              </w:rPr>
              <w:t xml:space="preserve">Divulgação do texto produzido (texto de divulgação científica) no jornal ou </w:t>
            </w:r>
            <w:r w:rsidRPr="003E7775">
              <w:rPr>
                <w:i/>
                <w:sz w:val="19"/>
                <w:szCs w:val="19"/>
              </w:rPr>
              <w:t>blog</w:t>
            </w:r>
            <w:r w:rsidRPr="003E7775">
              <w:rPr>
                <w:sz w:val="19"/>
                <w:szCs w:val="19"/>
              </w:rPr>
              <w:t xml:space="preserve"> da escola ou</w:t>
            </w:r>
            <w:r w:rsidR="001F0E08">
              <w:rPr>
                <w:sz w:val="19"/>
                <w:szCs w:val="19"/>
              </w:rPr>
              <w:t>,</w:t>
            </w:r>
            <w:r w:rsidRPr="003E7775">
              <w:rPr>
                <w:sz w:val="19"/>
                <w:szCs w:val="19"/>
              </w:rPr>
              <w:t xml:space="preserve"> ainda, em uma revista de circulação mais ampla destinada a crianças.</w:t>
            </w:r>
          </w:p>
        </w:tc>
      </w:tr>
      <w:tr w:rsidR="000457A1" w:rsidRPr="003E7775" w14:paraId="4AAF6BD9" w14:textId="77777777" w:rsidTr="006D52F4">
        <w:tc>
          <w:tcPr>
            <w:tcW w:w="1511" w:type="dxa"/>
            <w:shd w:val="clear" w:color="auto" w:fill="FFFFFF" w:themeFill="background1"/>
            <w:vAlign w:val="center"/>
          </w:tcPr>
          <w:p w14:paraId="14394969" w14:textId="46C93EB8" w:rsidR="000457A1" w:rsidRPr="003E7775" w:rsidRDefault="000457A1" w:rsidP="00284E46">
            <w:pPr>
              <w:suppressAutoHyphens/>
              <w:autoSpaceDE w:val="0"/>
              <w:adjustRightInd w:val="0"/>
              <w:rPr>
                <w:sz w:val="19"/>
                <w:szCs w:val="19"/>
              </w:rPr>
            </w:pPr>
            <w:r w:rsidRPr="003E7775">
              <w:rPr>
                <w:sz w:val="19"/>
                <w:szCs w:val="19"/>
              </w:rPr>
              <w:t>Artes visuais</w:t>
            </w:r>
          </w:p>
        </w:tc>
        <w:tc>
          <w:tcPr>
            <w:tcW w:w="1745" w:type="dxa"/>
            <w:shd w:val="clear" w:color="auto" w:fill="FFFFFF" w:themeFill="background1"/>
            <w:tcMar>
              <w:top w:w="85" w:type="dxa"/>
              <w:bottom w:w="85" w:type="dxa"/>
            </w:tcMar>
            <w:vAlign w:val="center"/>
          </w:tcPr>
          <w:p w14:paraId="74C1EF39" w14:textId="3177FF59" w:rsidR="000457A1" w:rsidRPr="003E7775" w:rsidRDefault="000457A1" w:rsidP="00284E46">
            <w:pPr>
              <w:suppressAutoHyphens/>
              <w:autoSpaceDE w:val="0"/>
              <w:adjustRightInd w:val="0"/>
              <w:rPr>
                <w:sz w:val="19"/>
                <w:szCs w:val="19"/>
              </w:rPr>
            </w:pPr>
            <w:r w:rsidRPr="003E7775">
              <w:rPr>
                <w:sz w:val="19"/>
                <w:szCs w:val="19"/>
              </w:rPr>
              <w:t>Contextos e práticas</w:t>
            </w:r>
          </w:p>
        </w:tc>
        <w:tc>
          <w:tcPr>
            <w:tcW w:w="3402" w:type="dxa"/>
            <w:shd w:val="clear" w:color="auto" w:fill="FFFFFF" w:themeFill="background1"/>
            <w:vAlign w:val="center"/>
          </w:tcPr>
          <w:p w14:paraId="4F0352BF" w14:textId="638BBF63" w:rsidR="000457A1" w:rsidRPr="003E7775" w:rsidRDefault="000457A1" w:rsidP="00284E46">
            <w:pPr>
              <w:pStyle w:val="04TEXTOTABELAS"/>
              <w:rPr>
                <w:szCs w:val="19"/>
              </w:rPr>
            </w:pPr>
            <w:r w:rsidRPr="006D52F4">
              <w:rPr>
                <w:b/>
                <w:szCs w:val="19"/>
              </w:rPr>
              <w:t>(EF69AR02)</w:t>
            </w:r>
            <w:r w:rsidRPr="003E7775">
              <w:rPr>
                <w:szCs w:val="19"/>
              </w:rPr>
              <w:t xml:space="preserve"> Pesquisar e analisar diferentes estilos visuais, contextualizando-os no tempo e no espaço.</w:t>
            </w:r>
          </w:p>
        </w:tc>
        <w:tc>
          <w:tcPr>
            <w:tcW w:w="3543" w:type="dxa"/>
            <w:tcMar>
              <w:top w:w="85" w:type="dxa"/>
              <w:bottom w:w="85" w:type="dxa"/>
            </w:tcMar>
            <w:vAlign w:val="center"/>
          </w:tcPr>
          <w:p w14:paraId="033A32CD" w14:textId="77777777" w:rsidR="000457A1" w:rsidRPr="003E7775" w:rsidRDefault="000457A1" w:rsidP="00284E46">
            <w:pPr>
              <w:suppressAutoHyphens/>
              <w:spacing w:before="60" w:after="60"/>
              <w:rPr>
                <w:b/>
                <w:sz w:val="19"/>
                <w:szCs w:val="19"/>
              </w:rPr>
            </w:pPr>
            <w:r w:rsidRPr="003E7775">
              <w:rPr>
                <w:b/>
                <w:sz w:val="19"/>
                <w:szCs w:val="19"/>
              </w:rPr>
              <w:t>Estudo das artes visuais</w:t>
            </w:r>
          </w:p>
          <w:p w14:paraId="6ABBA349" w14:textId="77777777" w:rsidR="000457A1" w:rsidRPr="003E7775" w:rsidRDefault="000457A1" w:rsidP="00284E46">
            <w:pPr>
              <w:suppressAutoHyphens/>
              <w:spacing w:before="60" w:after="60"/>
              <w:rPr>
                <w:sz w:val="19"/>
                <w:szCs w:val="19"/>
              </w:rPr>
            </w:pPr>
            <w:r w:rsidRPr="003E7775">
              <w:rPr>
                <w:sz w:val="19"/>
                <w:szCs w:val="19"/>
              </w:rPr>
              <w:t xml:space="preserve">Constatação do realismo social na pintura de </w:t>
            </w:r>
            <w:proofErr w:type="spellStart"/>
            <w:r w:rsidRPr="003E7775">
              <w:rPr>
                <w:sz w:val="19"/>
                <w:szCs w:val="19"/>
              </w:rPr>
              <w:t>Courbet</w:t>
            </w:r>
            <w:proofErr w:type="spellEnd"/>
            <w:r w:rsidRPr="003E7775">
              <w:rPr>
                <w:sz w:val="19"/>
                <w:szCs w:val="19"/>
              </w:rPr>
              <w:t>, sem heróis com belos corpos ou beleza sublime, e sim com o propósito de mostrar as pessoas como elas são, em suas ações cotidianas, diferentemente do realismo clássico de Rodin.</w:t>
            </w:r>
          </w:p>
          <w:p w14:paraId="3B7405EF" w14:textId="77777777" w:rsidR="000457A1" w:rsidRPr="003E7775" w:rsidRDefault="000457A1" w:rsidP="00284E46">
            <w:pPr>
              <w:suppressAutoHyphens/>
              <w:spacing w:before="60" w:after="60"/>
              <w:rPr>
                <w:sz w:val="19"/>
                <w:szCs w:val="19"/>
              </w:rPr>
            </w:pPr>
            <w:r w:rsidRPr="003E7775">
              <w:rPr>
                <w:sz w:val="19"/>
                <w:szCs w:val="19"/>
              </w:rPr>
              <w:t xml:space="preserve">Contato com o hiper-realismo a partir da observação de obras de Jamie </w:t>
            </w:r>
            <w:proofErr w:type="spellStart"/>
            <w:r w:rsidRPr="003E7775">
              <w:rPr>
                <w:sz w:val="19"/>
                <w:szCs w:val="19"/>
              </w:rPr>
              <w:t>Salmon</w:t>
            </w:r>
            <w:proofErr w:type="spellEnd"/>
            <w:r w:rsidRPr="003E7775">
              <w:rPr>
                <w:sz w:val="19"/>
                <w:szCs w:val="19"/>
              </w:rPr>
              <w:t xml:space="preserve">, </w:t>
            </w:r>
            <w:proofErr w:type="spellStart"/>
            <w:r w:rsidRPr="003E7775">
              <w:rPr>
                <w:sz w:val="19"/>
                <w:szCs w:val="19"/>
              </w:rPr>
              <w:t>Duane</w:t>
            </w:r>
            <w:proofErr w:type="spellEnd"/>
            <w:r w:rsidRPr="003E7775">
              <w:rPr>
                <w:sz w:val="19"/>
                <w:szCs w:val="19"/>
              </w:rPr>
              <w:t xml:space="preserve"> Hanson e Ron </w:t>
            </w:r>
            <w:proofErr w:type="spellStart"/>
            <w:r w:rsidRPr="003E7775">
              <w:rPr>
                <w:sz w:val="19"/>
                <w:szCs w:val="19"/>
              </w:rPr>
              <w:t>Mueck</w:t>
            </w:r>
            <w:proofErr w:type="spellEnd"/>
            <w:r w:rsidRPr="003E7775">
              <w:rPr>
                <w:sz w:val="19"/>
                <w:szCs w:val="19"/>
              </w:rPr>
              <w:t>.</w:t>
            </w:r>
          </w:p>
          <w:p w14:paraId="6D146735" w14:textId="77777777" w:rsidR="000457A1" w:rsidRPr="003E7775" w:rsidRDefault="000457A1" w:rsidP="00284E46">
            <w:pPr>
              <w:suppressAutoHyphens/>
              <w:spacing w:before="60" w:after="60"/>
              <w:rPr>
                <w:sz w:val="19"/>
                <w:szCs w:val="19"/>
              </w:rPr>
            </w:pPr>
            <w:r w:rsidRPr="003E7775">
              <w:rPr>
                <w:sz w:val="19"/>
                <w:szCs w:val="19"/>
              </w:rPr>
              <w:t xml:space="preserve">Observação e análise do insólito na obra </w:t>
            </w:r>
            <w:r w:rsidRPr="003E7775">
              <w:rPr>
                <w:i/>
                <w:sz w:val="19"/>
                <w:szCs w:val="19"/>
              </w:rPr>
              <w:t>O mago</w:t>
            </w:r>
            <w:r w:rsidRPr="003E7775">
              <w:rPr>
                <w:sz w:val="19"/>
                <w:szCs w:val="19"/>
              </w:rPr>
              <w:t xml:space="preserve">, de René </w:t>
            </w:r>
            <w:proofErr w:type="spellStart"/>
            <w:r w:rsidRPr="003E7775">
              <w:rPr>
                <w:sz w:val="19"/>
                <w:szCs w:val="19"/>
              </w:rPr>
              <w:t>Magritte</w:t>
            </w:r>
            <w:proofErr w:type="spellEnd"/>
            <w:r w:rsidRPr="003E7775">
              <w:rPr>
                <w:sz w:val="19"/>
                <w:szCs w:val="19"/>
              </w:rPr>
              <w:t>.</w:t>
            </w:r>
          </w:p>
          <w:p w14:paraId="4D8A38BC" w14:textId="13567B63" w:rsidR="000457A1" w:rsidRPr="003E7775" w:rsidRDefault="000457A1" w:rsidP="00284E46">
            <w:pPr>
              <w:suppressAutoHyphens/>
              <w:spacing w:before="60" w:after="60"/>
              <w:rPr>
                <w:b/>
                <w:sz w:val="19"/>
                <w:szCs w:val="19"/>
              </w:rPr>
            </w:pPr>
            <w:r w:rsidRPr="003E7775">
              <w:rPr>
                <w:sz w:val="19"/>
                <w:szCs w:val="19"/>
              </w:rPr>
              <w:t>Obse</w:t>
            </w:r>
            <w:r w:rsidR="001F0E08">
              <w:rPr>
                <w:sz w:val="19"/>
                <w:szCs w:val="19"/>
              </w:rPr>
              <w:t>r</w:t>
            </w:r>
            <w:r w:rsidRPr="003E7775">
              <w:rPr>
                <w:sz w:val="19"/>
                <w:szCs w:val="19"/>
              </w:rPr>
              <w:t xml:space="preserve">vação de obras surrealistas. </w:t>
            </w:r>
          </w:p>
        </w:tc>
      </w:tr>
      <w:tr w:rsidR="000457A1" w:rsidRPr="003E7775" w14:paraId="2BC1F4D3" w14:textId="77777777" w:rsidTr="006D52F4">
        <w:tc>
          <w:tcPr>
            <w:tcW w:w="1511" w:type="dxa"/>
            <w:shd w:val="clear" w:color="auto" w:fill="FFFFFF" w:themeFill="background1"/>
            <w:vAlign w:val="center"/>
          </w:tcPr>
          <w:p w14:paraId="741F290C" w14:textId="4ADA1C44" w:rsidR="000457A1" w:rsidRPr="003E7775" w:rsidRDefault="000457A1" w:rsidP="00284E46">
            <w:pPr>
              <w:suppressAutoHyphens/>
              <w:autoSpaceDE w:val="0"/>
              <w:adjustRightInd w:val="0"/>
              <w:rPr>
                <w:sz w:val="19"/>
                <w:szCs w:val="19"/>
              </w:rPr>
            </w:pPr>
            <w:r w:rsidRPr="003E7775">
              <w:rPr>
                <w:sz w:val="19"/>
                <w:szCs w:val="19"/>
              </w:rPr>
              <w:t>Artes visuais</w:t>
            </w:r>
          </w:p>
        </w:tc>
        <w:tc>
          <w:tcPr>
            <w:tcW w:w="1745" w:type="dxa"/>
            <w:shd w:val="clear" w:color="auto" w:fill="FFFFFF" w:themeFill="background1"/>
            <w:tcMar>
              <w:top w:w="85" w:type="dxa"/>
              <w:bottom w:w="85" w:type="dxa"/>
            </w:tcMar>
            <w:vAlign w:val="center"/>
          </w:tcPr>
          <w:p w14:paraId="6A76BA40" w14:textId="2C7B3FD6" w:rsidR="000457A1" w:rsidRPr="003E7775" w:rsidRDefault="000457A1" w:rsidP="00284E46">
            <w:pPr>
              <w:suppressAutoHyphens/>
              <w:autoSpaceDE w:val="0"/>
              <w:adjustRightInd w:val="0"/>
              <w:rPr>
                <w:sz w:val="19"/>
                <w:szCs w:val="19"/>
              </w:rPr>
            </w:pPr>
            <w:r w:rsidRPr="003E7775">
              <w:rPr>
                <w:sz w:val="19"/>
                <w:szCs w:val="19"/>
              </w:rPr>
              <w:t>Elementos da linguagem</w:t>
            </w:r>
          </w:p>
        </w:tc>
        <w:tc>
          <w:tcPr>
            <w:tcW w:w="3402" w:type="dxa"/>
            <w:shd w:val="clear" w:color="auto" w:fill="FFFFFF" w:themeFill="background1"/>
            <w:vAlign w:val="center"/>
          </w:tcPr>
          <w:p w14:paraId="67D4240E" w14:textId="0F4CB423" w:rsidR="000457A1" w:rsidRPr="003E7775" w:rsidRDefault="000457A1" w:rsidP="00284E46">
            <w:pPr>
              <w:pStyle w:val="04TEXTOTABELAS"/>
              <w:rPr>
                <w:szCs w:val="19"/>
              </w:rPr>
            </w:pPr>
            <w:r w:rsidRPr="006D52F4">
              <w:rPr>
                <w:b/>
                <w:szCs w:val="19"/>
              </w:rPr>
              <w:t>(EF69AR04)</w:t>
            </w:r>
            <w:r w:rsidRPr="003E7775">
              <w:rPr>
                <w:szCs w:val="19"/>
              </w:rPr>
              <w:t xml:space="preserve"> Analisar os elementos constitutivos das artes visuais (ponto, linha, forma, direção, cor, tom, escala, dimensão, espaço, movimento etc.) na apreciação de diferentes produções artísticas.</w:t>
            </w:r>
          </w:p>
        </w:tc>
        <w:tc>
          <w:tcPr>
            <w:tcW w:w="3543" w:type="dxa"/>
            <w:tcMar>
              <w:top w:w="85" w:type="dxa"/>
              <w:bottom w:w="85" w:type="dxa"/>
            </w:tcMar>
            <w:vAlign w:val="center"/>
          </w:tcPr>
          <w:p w14:paraId="0CA74975" w14:textId="77777777" w:rsidR="000457A1" w:rsidRPr="003E7775" w:rsidRDefault="000457A1" w:rsidP="00284E46">
            <w:pPr>
              <w:suppressAutoHyphens/>
              <w:spacing w:before="60" w:after="60"/>
              <w:rPr>
                <w:b/>
                <w:sz w:val="19"/>
                <w:szCs w:val="19"/>
              </w:rPr>
            </w:pPr>
            <w:r w:rsidRPr="003E7775">
              <w:rPr>
                <w:b/>
                <w:sz w:val="19"/>
                <w:szCs w:val="19"/>
              </w:rPr>
              <w:t>Estudo das artes visuais</w:t>
            </w:r>
          </w:p>
          <w:p w14:paraId="50782220" w14:textId="08B9BD76" w:rsidR="000457A1" w:rsidRPr="003E7775" w:rsidRDefault="000457A1" w:rsidP="00284E46">
            <w:pPr>
              <w:suppressAutoHyphens/>
              <w:spacing w:before="60" w:after="60"/>
              <w:rPr>
                <w:b/>
                <w:sz w:val="19"/>
                <w:szCs w:val="19"/>
              </w:rPr>
            </w:pPr>
            <w:r w:rsidRPr="003E7775">
              <w:rPr>
                <w:sz w:val="19"/>
                <w:szCs w:val="19"/>
              </w:rPr>
              <w:t>Observação das obras realistas e surrealistas apresentadas, contratando a "rigidez" do Realismo com as formas curvas, linhas fluidas e cores do Surrealismo.</w:t>
            </w:r>
          </w:p>
        </w:tc>
      </w:tr>
    </w:tbl>
    <w:p w14:paraId="7BC1A1EB" w14:textId="77777777" w:rsidR="006D52F4" w:rsidRPr="00165527" w:rsidRDefault="006D52F4" w:rsidP="00284E46">
      <w:pPr>
        <w:tabs>
          <w:tab w:val="left" w:pos="10348"/>
        </w:tabs>
        <w:suppressAutoHyphens/>
        <w:ind w:left="9498" w:right="-144"/>
        <w:rPr>
          <w:sz w:val="16"/>
          <w:szCs w:val="16"/>
        </w:rPr>
      </w:pPr>
      <w:r w:rsidRPr="003032C9">
        <w:rPr>
          <w:sz w:val="16"/>
          <w:szCs w:val="16"/>
        </w:rPr>
        <w:t>(continua)</w:t>
      </w:r>
      <w:r>
        <w:rPr>
          <w:sz w:val="16"/>
          <w:szCs w:val="16"/>
        </w:rPr>
        <w:br w:type="page"/>
      </w:r>
    </w:p>
    <w:p w14:paraId="206ECD4F" w14:textId="63206008" w:rsidR="006D52F4" w:rsidRDefault="006D52F4" w:rsidP="00284E46">
      <w:pPr>
        <w:suppressAutoHyphens/>
      </w:pPr>
    </w:p>
    <w:p w14:paraId="6C110565" w14:textId="1A5B6664" w:rsidR="006D52F4" w:rsidRPr="006D52F4" w:rsidRDefault="006D52F4" w:rsidP="00284E46">
      <w:pPr>
        <w:tabs>
          <w:tab w:val="left" w:pos="10348"/>
        </w:tabs>
        <w:suppressAutoHyphens/>
        <w:spacing w:after="40"/>
        <w:ind w:left="9214" w:right="-142"/>
        <w:rPr>
          <w:sz w:val="16"/>
          <w:szCs w:val="16"/>
        </w:rPr>
      </w:pPr>
      <w:r w:rsidRPr="003032C9">
        <w:rPr>
          <w:sz w:val="16"/>
          <w:szCs w:val="16"/>
        </w:rPr>
        <w:t>(continua</w:t>
      </w:r>
      <w:r>
        <w:rPr>
          <w:sz w:val="16"/>
          <w:szCs w:val="16"/>
        </w:rPr>
        <w:t>ção</w:t>
      </w:r>
      <w:r w:rsidRPr="003032C9">
        <w:rPr>
          <w:sz w:val="16"/>
          <w:szCs w:val="16"/>
        </w:rPr>
        <w:t>)</w:t>
      </w:r>
    </w:p>
    <w:tbl>
      <w:tblPr>
        <w:tblStyle w:val="Tabelacomgrade"/>
        <w:tblW w:w="10201" w:type="dxa"/>
        <w:tblLayout w:type="fixed"/>
        <w:tblLook w:val="04A0" w:firstRow="1" w:lastRow="0" w:firstColumn="1" w:lastColumn="0" w:noHBand="0" w:noVBand="1"/>
      </w:tblPr>
      <w:tblGrid>
        <w:gridCol w:w="1511"/>
        <w:gridCol w:w="1745"/>
        <w:gridCol w:w="3402"/>
        <w:gridCol w:w="3543"/>
      </w:tblGrid>
      <w:tr w:rsidR="000457A1" w:rsidRPr="003E7775" w14:paraId="46C1B9B0" w14:textId="77777777" w:rsidTr="006D52F4">
        <w:tc>
          <w:tcPr>
            <w:tcW w:w="1511" w:type="dxa"/>
            <w:shd w:val="clear" w:color="auto" w:fill="FFFFFF" w:themeFill="background1"/>
            <w:vAlign w:val="center"/>
          </w:tcPr>
          <w:p w14:paraId="75E288A4" w14:textId="10FD6BDC" w:rsidR="000457A1" w:rsidRPr="003E7775" w:rsidRDefault="000457A1" w:rsidP="00284E46">
            <w:pPr>
              <w:suppressAutoHyphens/>
              <w:autoSpaceDE w:val="0"/>
              <w:adjustRightInd w:val="0"/>
              <w:rPr>
                <w:sz w:val="19"/>
                <w:szCs w:val="19"/>
              </w:rPr>
            </w:pPr>
            <w:r w:rsidRPr="003E7775">
              <w:rPr>
                <w:sz w:val="19"/>
                <w:szCs w:val="19"/>
              </w:rPr>
              <w:t>Artes visuais</w:t>
            </w:r>
          </w:p>
        </w:tc>
        <w:tc>
          <w:tcPr>
            <w:tcW w:w="1745" w:type="dxa"/>
            <w:shd w:val="clear" w:color="auto" w:fill="FFFFFF" w:themeFill="background1"/>
            <w:tcMar>
              <w:top w:w="85" w:type="dxa"/>
              <w:bottom w:w="85" w:type="dxa"/>
            </w:tcMar>
            <w:vAlign w:val="center"/>
          </w:tcPr>
          <w:p w14:paraId="0EA0F364" w14:textId="651F7F02" w:rsidR="000457A1" w:rsidRPr="003E7775" w:rsidRDefault="000457A1" w:rsidP="00284E46">
            <w:pPr>
              <w:suppressAutoHyphens/>
              <w:autoSpaceDE w:val="0"/>
              <w:adjustRightInd w:val="0"/>
              <w:rPr>
                <w:sz w:val="19"/>
                <w:szCs w:val="19"/>
              </w:rPr>
            </w:pPr>
            <w:r w:rsidRPr="003E7775">
              <w:rPr>
                <w:sz w:val="19"/>
                <w:szCs w:val="19"/>
              </w:rPr>
              <w:t>Processos de criação</w:t>
            </w:r>
          </w:p>
        </w:tc>
        <w:tc>
          <w:tcPr>
            <w:tcW w:w="3402" w:type="dxa"/>
            <w:shd w:val="clear" w:color="auto" w:fill="FFFFFF" w:themeFill="background1"/>
            <w:vAlign w:val="center"/>
          </w:tcPr>
          <w:p w14:paraId="4FA607E3" w14:textId="04585063" w:rsidR="000457A1" w:rsidRPr="003E7775" w:rsidRDefault="000457A1" w:rsidP="00284E46">
            <w:pPr>
              <w:pStyle w:val="04TEXTOTABELAS"/>
              <w:rPr>
                <w:szCs w:val="19"/>
              </w:rPr>
            </w:pPr>
            <w:r w:rsidRPr="006D52F4">
              <w:rPr>
                <w:b/>
                <w:szCs w:val="19"/>
              </w:rPr>
              <w:t>(EF69AR07)</w:t>
            </w:r>
            <w:r w:rsidRPr="003E7775">
              <w:rPr>
                <w:szCs w:val="19"/>
              </w:rPr>
              <w:t xml:space="preserve"> Dialogar com princípios conceituais, proposições temáticas, repertórios imagéticos e processos de criação nas suas produções visuais.</w:t>
            </w:r>
          </w:p>
        </w:tc>
        <w:tc>
          <w:tcPr>
            <w:tcW w:w="3543" w:type="dxa"/>
            <w:tcMar>
              <w:top w:w="85" w:type="dxa"/>
              <w:bottom w:w="85" w:type="dxa"/>
            </w:tcMar>
            <w:vAlign w:val="center"/>
          </w:tcPr>
          <w:p w14:paraId="4B10A594" w14:textId="77777777" w:rsidR="000457A1" w:rsidRPr="003E7775" w:rsidRDefault="000457A1" w:rsidP="00284E46">
            <w:pPr>
              <w:suppressAutoHyphens/>
              <w:spacing w:before="60" w:after="60"/>
              <w:rPr>
                <w:b/>
                <w:sz w:val="19"/>
                <w:szCs w:val="19"/>
              </w:rPr>
            </w:pPr>
            <w:r w:rsidRPr="003E7775">
              <w:rPr>
                <w:b/>
                <w:sz w:val="19"/>
                <w:szCs w:val="19"/>
              </w:rPr>
              <w:t>Atividade prática</w:t>
            </w:r>
          </w:p>
          <w:p w14:paraId="58AD00C5" w14:textId="77777777" w:rsidR="000457A1" w:rsidRPr="003E7775" w:rsidRDefault="000457A1" w:rsidP="00284E46">
            <w:pPr>
              <w:suppressAutoHyphens/>
              <w:spacing w:before="60" w:after="60"/>
              <w:rPr>
                <w:sz w:val="19"/>
                <w:szCs w:val="19"/>
              </w:rPr>
            </w:pPr>
            <w:r w:rsidRPr="003E7775">
              <w:rPr>
                <w:sz w:val="19"/>
                <w:szCs w:val="19"/>
              </w:rPr>
              <w:t>Realização de uma pintura com têmpera guache utilizando a técnica de decalcomania.</w:t>
            </w:r>
          </w:p>
          <w:p w14:paraId="2F897106" w14:textId="000375E3" w:rsidR="000457A1" w:rsidRPr="003E7775" w:rsidRDefault="000457A1" w:rsidP="00284E46">
            <w:pPr>
              <w:suppressAutoHyphens/>
              <w:spacing w:before="60" w:after="60"/>
              <w:rPr>
                <w:b/>
                <w:sz w:val="19"/>
                <w:szCs w:val="19"/>
              </w:rPr>
            </w:pPr>
            <w:r w:rsidRPr="003E7775">
              <w:rPr>
                <w:sz w:val="19"/>
                <w:szCs w:val="19"/>
              </w:rPr>
              <w:t>Composição de uma obra com inspiração surrealista utilizando revistas para recorte.</w:t>
            </w:r>
          </w:p>
        </w:tc>
      </w:tr>
    </w:tbl>
    <w:p w14:paraId="4D344268" w14:textId="68E473A9" w:rsidR="00E138FA" w:rsidRDefault="00E138FA" w:rsidP="00284E46">
      <w:pPr>
        <w:suppressAutoHyphens/>
      </w:pPr>
    </w:p>
    <w:tbl>
      <w:tblPr>
        <w:tblStyle w:val="Tabelacomgrade"/>
        <w:tblW w:w="10201" w:type="dxa"/>
        <w:tblLook w:val="04A0" w:firstRow="1" w:lastRow="0" w:firstColumn="1" w:lastColumn="0" w:noHBand="0" w:noVBand="1"/>
      </w:tblPr>
      <w:tblGrid>
        <w:gridCol w:w="1555"/>
        <w:gridCol w:w="1701"/>
        <w:gridCol w:w="3402"/>
        <w:gridCol w:w="3543"/>
      </w:tblGrid>
      <w:tr w:rsidR="003032C9" w:rsidRPr="003E7775" w14:paraId="0C2D5609" w14:textId="77777777" w:rsidTr="007B04B7">
        <w:trPr>
          <w:trHeight w:val="403"/>
        </w:trPr>
        <w:tc>
          <w:tcPr>
            <w:tcW w:w="10201" w:type="dxa"/>
            <w:gridSpan w:val="4"/>
            <w:shd w:val="clear" w:color="auto" w:fill="D9D9D9" w:themeFill="background1" w:themeFillShade="D9"/>
            <w:vAlign w:val="center"/>
          </w:tcPr>
          <w:p w14:paraId="3749256B" w14:textId="41DC1428" w:rsidR="003032C9" w:rsidRPr="003E7775" w:rsidRDefault="003032C9" w:rsidP="00284E46">
            <w:pPr>
              <w:pStyle w:val="03TITULOTABELAS2"/>
            </w:pPr>
            <w:r w:rsidRPr="003E7775">
              <w:t xml:space="preserve">Unidade </w:t>
            </w:r>
            <w:r w:rsidR="00E138FA" w:rsidRPr="003E7775">
              <w:t>4</w:t>
            </w:r>
          </w:p>
        </w:tc>
      </w:tr>
      <w:tr w:rsidR="00E8157A" w:rsidRPr="003E7775" w14:paraId="4CE23699" w14:textId="77777777" w:rsidTr="006D52F4">
        <w:tc>
          <w:tcPr>
            <w:tcW w:w="1555" w:type="dxa"/>
            <w:shd w:val="clear" w:color="auto" w:fill="F2F2F2" w:themeFill="background1" w:themeFillShade="F2"/>
          </w:tcPr>
          <w:p w14:paraId="424A5AC8" w14:textId="0FFCC018" w:rsidR="00E8157A" w:rsidRPr="003E7775" w:rsidRDefault="00E8157A" w:rsidP="00284E46">
            <w:pPr>
              <w:pStyle w:val="03TITULOTABELAS2"/>
              <w:rPr>
                <w:sz w:val="20"/>
                <w:szCs w:val="20"/>
              </w:rPr>
            </w:pPr>
            <w:r w:rsidRPr="003E7775">
              <w:rPr>
                <w:bCs/>
                <w:sz w:val="20"/>
                <w:szCs w:val="20"/>
              </w:rPr>
              <w:t>Práticas de linguagem / Unidades temáticas</w:t>
            </w:r>
          </w:p>
        </w:tc>
        <w:tc>
          <w:tcPr>
            <w:tcW w:w="1701" w:type="dxa"/>
            <w:shd w:val="clear" w:color="auto" w:fill="F2F2F2" w:themeFill="background1" w:themeFillShade="F2"/>
            <w:tcMar>
              <w:top w:w="85" w:type="dxa"/>
              <w:bottom w:w="85" w:type="dxa"/>
            </w:tcMar>
            <w:vAlign w:val="center"/>
          </w:tcPr>
          <w:p w14:paraId="39897762" w14:textId="6E620047" w:rsidR="00E8157A" w:rsidRPr="003E7775" w:rsidRDefault="00E8157A" w:rsidP="00284E46">
            <w:pPr>
              <w:pStyle w:val="03TITULOTABELAS2"/>
              <w:rPr>
                <w:sz w:val="20"/>
                <w:szCs w:val="20"/>
              </w:rPr>
            </w:pPr>
            <w:r w:rsidRPr="003E7775">
              <w:rPr>
                <w:bCs/>
                <w:sz w:val="20"/>
                <w:szCs w:val="20"/>
              </w:rPr>
              <w:t>Objetos de conhecimento</w:t>
            </w:r>
          </w:p>
        </w:tc>
        <w:tc>
          <w:tcPr>
            <w:tcW w:w="3402" w:type="dxa"/>
            <w:shd w:val="clear" w:color="auto" w:fill="F2F2F2" w:themeFill="background1" w:themeFillShade="F2"/>
            <w:vAlign w:val="center"/>
          </w:tcPr>
          <w:p w14:paraId="69B5C470" w14:textId="40B1A066" w:rsidR="00E8157A" w:rsidRPr="003E7775" w:rsidRDefault="00E8157A" w:rsidP="00284E46">
            <w:pPr>
              <w:pStyle w:val="03TITULOTABELAS2"/>
              <w:rPr>
                <w:sz w:val="20"/>
                <w:szCs w:val="20"/>
                <w:highlight w:val="yellow"/>
              </w:rPr>
            </w:pPr>
            <w:r w:rsidRPr="003E7775">
              <w:rPr>
                <w:bCs/>
                <w:sz w:val="20"/>
                <w:szCs w:val="20"/>
              </w:rPr>
              <w:t>Habilidades</w:t>
            </w:r>
          </w:p>
        </w:tc>
        <w:tc>
          <w:tcPr>
            <w:tcW w:w="3543" w:type="dxa"/>
            <w:shd w:val="clear" w:color="auto" w:fill="F2F2F2" w:themeFill="background1" w:themeFillShade="F2"/>
            <w:tcMar>
              <w:top w:w="85" w:type="dxa"/>
              <w:bottom w:w="85" w:type="dxa"/>
            </w:tcMar>
            <w:vAlign w:val="center"/>
          </w:tcPr>
          <w:p w14:paraId="319B1537" w14:textId="77777777" w:rsidR="001A744E" w:rsidRPr="003E7775" w:rsidRDefault="00E8157A" w:rsidP="00284E46">
            <w:pPr>
              <w:pStyle w:val="03TITULOTABELAS2"/>
              <w:rPr>
                <w:bCs/>
                <w:sz w:val="20"/>
                <w:szCs w:val="20"/>
              </w:rPr>
            </w:pPr>
            <w:r w:rsidRPr="003E7775">
              <w:rPr>
                <w:bCs/>
                <w:sz w:val="20"/>
                <w:szCs w:val="20"/>
              </w:rPr>
              <w:t xml:space="preserve">Práticas </w:t>
            </w:r>
          </w:p>
          <w:p w14:paraId="7D3DF4B8" w14:textId="6FBFF15B" w:rsidR="00E8157A" w:rsidRPr="003E7775" w:rsidRDefault="00E8157A" w:rsidP="00284E46">
            <w:pPr>
              <w:pStyle w:val="03TITULOTABELAS2"/>
              <w:rPr>
                <w:sz w:val="20"/>
                <w:szCs w:val="20"/>
                <w:highlight w:val="yellow"/>
              </w:rPr>
            </w:pPr>
            <w:r w:rsidRPr="003E7775">
              <w:rPr>
                <w:bCs/>
                <w:sz w:val="20"/>
                <w:szCs w:val="20"/>
              </w:rPr>
              <w:t>didático-pedagógicas</w:t>
            </w:r>
          </w:p>
        </w:tc>
      </w:tr>
      <w:tr w:rsidR="003E7775" w:rsidRPr="003E7775" w14:paraId="7D73846B" w14:textId="77777777" w:rsidTr="006D52F4">
        <w:tc>
          <w:tcPr>
            <w:tcW w:w="1555" w:type="dxa"/>
            <w:shd w:val="clear" w:color="auto" w:fill="FFFFFF" w:themeFill="background1"/>
            <w:vAlign w:val="center"/>
          </w:tcPr>
          <w:p w14:paraId="1D5559E2" w14:textId="185C05D8" w:rsidR="003E7775" w:rsidRPr="003E7775" w:rsidRDefault="003E7775" w:rsidP="00284E46">
            <w:pPr>
              <w:pStyle w:val="04TEXTOTABELAS"/>
              <w:rPr>
                <w:szCs w:val="19"/>
              </w:rPr>
            </w:pPr>
            <w:r w:rsidRPr="003E7775">
              <w:rPr>
                <w:szCs w:val="19"/>
              </w:rPr>
              <w:t>Artes visuais</w:t>
            </w:r>
          </w:p>
        </w:tc>
        <w:tc>
          <w:tcPr>
            <w:tcW w:w="1701" w:type="dxa"/>
            <w:shd w:val="clear" w:color="auto" w:fill="FFFFFF" w:themeFill="background1"/>
            <w:tcMar>
              <w:top w:w="85" w:type="dxa"/>
              <w:bottom w:w="85" w:type="dxa"/>
            </w:tcMar>
            <w:vAlign w:val="center"/>
          </w:tcPr>
          <w:p w14:paraId="6E6605D2" w14:textId="1D58DFF3" w:rsidR="003E7775" w:rsidRPr="003E7775" w:rsidRDefault="003E7775" w:rsidP="00284E46">
            <w:pPr>
              <w:pStyle w:val="04TEXTOTABELAS"/>
              <w:rPr>
                <w:szCs w:val="19"/>
              </w:rPr>
            </w:pPr>
            <w:r w:rsidRPr="003E7775">
              <w:rPr>
                <w:szCs w:val="19"/>
              </w:rPr>
              <w:t>Contextos e práticas</w:t>
            </w:r>
          </w:p>
        </w:tc>
        <w:tc>
          <w:tcPr>
            <w:tcW w:w="3402" w:type="dxa"/>
            <w:shd w:val="clear" w:color="auto" w:fill="FFFFFF" w:themeFill="background1"/>
            <w:vAlign w:val="center"/>
          </w:tcPr>
          <w:p w14:paraId="5AFA3782" w14:textId="759434C2" w:rsidR="003E7775" w:rsidRPr="003E7775" w:rsidRDefault="003E7775" w:rsidP="00284E46">
            <w:pPr>
              <w:pStyle w:val="04TEXTOTABELAS"/>
              <w:rPr>
                <w:szCs w:val="19"/>
              </w:rPr>
            </w:pPr>
            <w:r w:rsidRPr="006D52F4">
              <w:rPr>
                <w:b/>
                <w:szCs w:val="19"/>
              </w:rPr>
              <w:t>(EF69AR01)</w:t>
            </w:r>
            <w:r w:rsidRPr="003E7775">
              <w:rPr>
                <w:szCs w:val="19"/>
              </w:rPr>
              <w:t xml:space="preserve"> Pesquisar, apreciar e analisar formas distintas das artes visuais tradicionais e contemporâneas, em obras de artistas brasileiros e estrangeiros de diferentes épocas e em diferentes matrizes estéticas e culturais, de modo a ampliar a experiência com diferentes contextos e práticas artístico-visuais e cultivar a percepção, o imaginário, a capacidade de simbolizar e o repertório imagético.</w:t>
            </w:r>
          </w:p>
        </w:tc>
        <w:tc>
          <w:tcPr>
            <w:tcW w:w="3543" w:type="dxa"/>
            <w:tcMar>
              <w:top w:w="85" w:type="dxa"/>
              <w:bottom w:w="85" w:type="dxa"/>
            </w:tcMar>
            <w:vAlign w:val="center"/>
          </w:tcPr>
          <w:p w14:paraId="51B8DB41" w14:textId="77777777" w:rsidR="003E7775" w:rsidRPr="003E7775" w:rsidRDefault="003E7775" w:rsidP="00284E46">
            <w:pPr>
              <w:suppressAutoHyphens/>
              <w:spacing w:before="60" w:after="60"/>
              <w:rPr>
                <w:b/>
                <w:sz w:val="19"/>
                <w:szCs w:val="19"/>
              </w:rPr>
            </w:pPr>
            <w:r w:rsidRPr="003E7775">
              <w:rPr>
                <w:b/>
                <w:sz w:val="19"/>
                <w:szCs w:val="19"/>
              </w:rPr>
              <w:t>De olho na imagem</w:t>
            </w:r>
          </w:p>
          <w:p w14:paraId="3BC0324B" w14:textId="77777777" w:rsidR="003E7775" w:rsidRPr="003E7775" w:rsidRDefault="003E7775" w:rsidP="00284E46">
            <w:pPr>
              <w:suppressAutoHyphens/>
              <w:spacing w:before="60" w:after="60"/>
              <w:rPr>
                <w:sz w:val="19"/>
                <w:szCs w:val="19"/>
              </w:rPr>
            </w:pPr>
            <w:r w:rsidRPr="003E7775">
              <w:rPr>
                <w:sz w:val="19"/>
                <w:szCs w:val="19"/>
              </w:rPr>
              <w:t xml:space="preserve">Apreciação e análise de parte do mural </w:t>
            </w:r>
            <w:r w:rsidRPr="003E7775">
              <w:rPr>
                <w:i/>
                <w:sz w:val="19"/>
                <w:szCs w:val="19"/>
              </w:rPr>
              <w:t xml:space="preserve">Reis e rainhas de </w:t>
            </w:r>
            <w:proofErr w:type="spellStart"/>
            <w:r w:rsidRPr="003E7775">
              <w:rPr>
                <w:i/>
                <w:sz w:val="19"/>
                <w:szCs w:val="19"/>
              </w:rPr>
              <w:t>Lakeview</w:t>
            </w:r>
            <w:proofErr w:type="spellEnd"/>
            <w:r w:rsidRPr="003E7775">
              <w:rPr>
                <w:i/>
                <w:sz w:val="19"/>
                <w:szCs w:val="19"/>
              </w:rPr>
              <w:t xml:space="preserve"> </w:t>
            </w:r>
            <w:proofErr w:type="spellStart"/>
            <w:r w:rsidRPr="003E7775">
              <w:rPr>
                <w:i/>
                <w:sz w:val="19"/>
                <w:szCs w:val="19"/>
              </w:rPr>
              <w:t>Terrace</w:t>
            </w:r>
            <w:proofErr w:type="spellEnd"/>
            <w:r w:rsidRPr="003E7775">
              <w:rPr>
                <w:sz w:val="19"/>
                <w:szCs w:val="19"/>
              </w:rPr>
              <w:t xml:space="preserve">, de Ananda </w:t>
            </w:r>
            <w:proofErr w:type="spellStart"/>
            <w:r w:rsidRPr="003E7775">
              <w:rPr>
                <w:sz w:val="19"/>
                <w:szCs w:val="19"/>
              </w:rPr>
              <w:t>Nahu</w:t>
            </w:r>
            <w:proofErr w:type="spellEnd"/>
            <w:r w:rsidRPr="003E7775">
              <w:rPr>
                <w:sz w:val="19"/>
                <w:szCs w:val="19"/>
              </w:rPr>
              <w:t>.</w:t>
            </w:r>
          </w:p>
          <w:p w14:paraId="57562D61" w14:textId="77777777" w:rsidR="003E7775" w:rsidRPr="003E7775" w:rsidRDefault="003E7775" w:rsidP="00284E46">
            <w:pPr>
              <w:suppressAutoHyphens/>
              <w:spacing w:before="60" w:after="60"/>
              <w:rPr>
                <w:sz w:val="19"/>
                <w:szCs w:val="19"/>
              </w:rPr>
            </w:pPr>
            <w:r w:rsidRPr="003E7775">
              <w:rPr>
                <w:sz w:val="19"/>
                <w:szCs w:val="19"/>
              </w:rPr>
              <w:t>Pesquisa de outras obras artísticas criadas sobre paredes e muros, no Brasil e no exterior.</w:t>
            </w:r>
          </w:p>
          <w:p w14:paraId="2017BCAE" w14:textId="77777777" w:rsidR="003E7775" w:rsidRPr="003E7775" w:rsidRDefault="003E7775" w:rsidP="00284E46">
            <w:pPr>
              <w:suppressAutoHyphens/>
              <w:spacing w:before="60" w:after="60"/>
              <w:rPr>
                <w:b/>
                <w:sz w:val="19"/>
                <w:szCs w:val="19"/>
              </w:rPr>
            </w:pPr>
            <w:r w:rsidRPr="003E7775">
              <w:rPr>
                <w:b/>
                <w:sz w:val="19"/>
                <w:szCs w:val="19"/>
              </w:rPr>
              <w:t>Estudo das artes visuais</w:t>
            </w:r>
          </w:p>
          <w:p w14:paraId="257E6849" w14:textId="49AE1BE7" w:rsidR="003E7775" w:rsidRPr="003E7775" w:rsidRDefault="003E7775" w:rsidP="00284E46">
            <w:pPr>
              <w:pStyle w:val="04TEXTOTABELAS"/>
              <w:rPr>
                <w:szCs w:val="19"/>
                <w:highlight w:val="yellow"/>
              </w:rPr>
            </w:pPr>
            <w:r w:rsidRPr="003E7775">
              <w:rPr>
                <w:szCs w:val="19"/>
              </w:rPr>
              <w:t>Análise do afresco encontrado na câmara mortuária de Ramsés I.</w:t>
            </w:r>
          </w:p>
        </w:tc>
      </w:tr>
      <w:tr w:rsidR="003E7775" w:rsidRPr="003E7775" w14:paraId="33E56157" w14:textId="77777777" w:rsidTr="006D52F4">
        <w:tc>
          <w:tcPr>
            <w:tcW w:w="1555" w:type="dxa"/>
            <w:shd w:val="clear" w:color="auto" w:fill="FFFFFF" w:themeFill="background1"/>
            <w:vAlign w:val="center"/>
          </w:tcPr>
          <w:p w14:paraId="15FEA771" w14:textId="01D40F11" w:rsidR="003E7775" w:rsidRPr="003E7775" w:rsidRDefault="003E7775" w:rsidP="00284E46">
            <w:pPr>
              <w:pStyle w:val="04TEXTOTABELAS"/>
              <w:rPr>
                <w:szCs w:val="19"/>
              </w:rPr>
            </w:pPr>
            <w:r w:rsidRPr="003E7775">
              <w:rPr>
                <w:szCs w:val="19"/>
              </w:rPr>
              <w:t>Artes integradas</w:t>
            </w:r>
          </w:p>
        </w:tc>
        <w:tc>
          <w:tcPr>
            <w:tcW w:w="1701" w:type="dxa"/>
            <w:shd w:val="clear" w:color="auto" w:fill="FFFFFF" w:themeFill="background1"/>
            <w:tcMar>
              <w:top w:w="85" w:type="dxa"/>
              <w:bottom w:w="85" w:type="dxa"/>
            </w:tcMar>
            <w:vAlign w:val="center"/>
          </w:tcPr>
          <w:p w14:paraId="656A456F" w14:textId="3F52A517" w:rsidR="003E7775" w:rsidRPr="003E7775" w:rsidRDefault="003E7775" w:rsidP="00284E46">
            <w:pPr>
              <w:pStyle w:val="04TEXTOTABELAS"/>
              <w:rPr>
                <w:szCs w:val="19"/>
              </w:rPr>
            </w:pPr>
            <w:r w:rsidRPr="003E7775">
              <w:rPr>
                <w:szCs w:val="19"/>
              </w:rPr>
              <w:t>Matrizes estéticas e culturais</w:t>
            </w:r>
          </w:p>
        </w:tc>
        <w:tc>
          <w:tcPr>
            <w:tcW w:w="3402" w:type="dxa"/>
            <w:shd w:val="clear" w:color="auto" w:fill="FFFFFF" w:themeFill="background1"/>
            <w:vAlign w:val="center"/>
          </w:tcPr>
          <w:p w14:paraId="38F693AF" w14:textId="609439C0" w:rsidR="003E7775" w:rsidRPr="003E7775" w:rsidRDefault="003E7775" w:rsidP="00284E46">
            <w:pPr>
              <w:pStyle w:val="04TEXTOTABELAS"/>
              <w:rPr>
                <w:szCs w:val="19"/>
              </w:rPr>
            </w:pPr>
            <w:r w:rsidRPr="006D52F4">
              <w:rPr>
                <w:b/>
                <w:szCs w:val="19"/>
              </w:rPr>
              <w:t>(EF69AR33)</w:t>
            </w:r>
            <w:r w:rsidRPr="003E7775">
              <w:rPr>
                <w:szCs w:val="19"/>
              </w:rPr>
              <w:t xml:space="preserve"> Analisar aspectos históricos, sociais e políticos da produção artística, problematizando as narrativas eurocêntricas e as diversas categorizações da arte (arte, artesanato, folclore, </w:t>
            </w:r>
            <w:r w:rsidRPr="003E7775">
              <w:rPr>
                <w:i/>
                <w:iCs/>
                <w:szCs w:val="19"/>
              </w:rPr>
              <w:t xml:space="preserve">design </w:t>
            </w:r>
            <w:r w:rsidRPr="003E7775">
              <w:rPr>
                <w:szCs w:val="19"/>
              </w:rPr>
              <w:t>etc.).</w:t>
            </w:r>
          </w:p>
        </w:tc>
        <w:tc>
          <w:tcPr>
            <w:tcW w:w="3543" w:type="dxa"/>
            <w:tcMar>
              <w:top w:w="85" w:type="dxa"/>
              <w:bottom w:w="85" w:type="dxa"/>
            </w:tcMar>
            <w:vAlign w:val="center"/>
          </w:tcPr>
          <w:p w14:paraId="317855CA" w14:textId="77777777" w:rsidR="003E7775" w:rsidRPr="003E7775" w:rsidRDefault="003E7775" w:rsidP="00284E46">
            <w:pPr>
              <w:suppressAutoHyphens/>
              <w:spacing w:before="40" w:after="40"/>
              <w:rPr>
                <w:b/>
                <w:sz w:val="19"/>
                <w:szCs w:val="19"/>
              </w:rPr>
            </w:pPr>
            <w:r w:rsidRPr="003E7775">
              <w:rPr>
                <w:b/>
                <w:sz w:val="19"/>
                <w:szCs w:val="19"/>
              </w:rPr>
              <w:t>De olho na imagem</w:t>
            </w:r>
          </w:p>
          <w:p w14:paraId="707FF475" w14:textId="26606768" w:rsidR="003E7775" w:rsidRPr="003E7775" w:rsidRDefault="003E7775" w:rsidP="00284E46">
            <w:pPr>
              <w:suppressAutoHyphens/>
              <w:spacing w:before="40" w:after="40"/>
              <w:rPr>
                <w:sz w:val="19"/>
                <w:szCs w:val="19"/>
              </w:rPr>
            </w:pPr>
            <w:r w:rsidRPr="003E7775">
              <w:rPr>
                <w:sz w:val="19"/>
                <w:szCs w:val="19"/>
              </w:rPr>
              <w:t xml:space="preserve">Análise de parte do mural </w:t>
            </w:r>
            <w:r w:rsidRPr="003E7775">
              <w:rPr>
                <w:i/>
                <w:sz w:val="19"/>
                <w:szCs w:val="19"/>
              </w:rPr>
              <w:t xml:space="preserve">Reis e rainhas de </w:t>
            </w:r>
            <w:proofErr w:type="spellStart"/>
            <w:r w:rsidRPr="003E7775">
              <w:rPr>
                <w:i/>
                <w:sz w:val="19"/>
                <w:szCs w:val="19"/>
              </w:rPr>
              <w:t>Lakeview</w:t>
            </w:r>
            <w:proofErr w:type="spellEnd"/>
            <w:r w:rsidRPr="003E7775">
              <w:rPr>
                <w:i/>
                <w:sz w:val="19"/>
                <w:szCs w:val="19"/>
              </w:rPr>
              <w:t xml:space="preserve"> </w:t>
            </w:r>
            <w:proofErr w:type="spellStart"/>
            <w:r w:rsidRPr="003E7775">
              <w:rPr>
                <w:i/>
                <w:sz w:val="19"/>
                <w:szCs w:val="19"/>
              </w:rPr>
              <w:t>Terrace</w:t>
            </w:r>
            <w:proofErr w:type="spellEnd"/>
            <w:r w:rsidRPr="003E7775">
              <w:rPr>
                <w:sz w:val="19"/>
                <w:szCs w:val="19"/>
              </w:rPr>
              <w:t xml:space="preserve">, de Ananda </w:t>
            </w:r>
            <w:proofErr w:type="spellStart"/>
            <w:r w:rsidRPr="003E7775">
              <w:rPr>
                <w:sz w:val="19"/>
                <w:szCs w:val="19"/>
              </w:rPr>
              <w:t>Nahu</w:t>
            </w:r>
            <w:proofErr w:type="spellEnd"/>
            <w:r w:rsidRPr="003E7775">
              <w:rPr>
                <w:sz w:val="19"/>
                <w:szCs w:val="19"/>
              </w:rPr>
              <w:t>, identificando a representação de crianças de origem africana que vivem em um conjunto habitacional nos Estados Unidos e o sonho da garota retratada em ser jogadora de basquete.</w:t>
            </w:r>
          </w:p>
          <w:p w14:paraId="77D210AE" w14:textId="77777777" w:rsidR="003E7775" w:rsidRPr="003E7775" w:rsidRDefault="003E7775" w:rsidP="00284E46">
            <w:pPr>
              <w:suppressAutoHyphens/>
              <w:spacing w:before="40" w:after="40"/>
              <w:rPr>
                <w:sz w:val="19"/>
                <w:szCs w:val="19"/>
              </w:rPr>
            </w:pPr>
            <w:r w:rsidRPr="003E7775">
              <w:rPr>
                <w:sz w:val="19"/>
                <w:szCs w:val="19"/>
              </w:rPr>
              <w:t>Compreensão da motivação da artista na inclusão de elementos culturais africanos no mural.</w:t>
            </w:r>
          </w:p>
          <w:p w14:paraId="50D6DDDE" w14:textId="77777777" w:rsidR="003E7775" w:rsidRPr="003E7775" w:rsidRDefault="003E7775" w:rsidP="00284E46">
            <w:pPr>
              <w:suppressAutoHyphens/>
              <w:spacing w:before="40" w:after="40"/>
              <w:rPr>
                <w:b/>
                <w:sz w:val="19"/>
                <w:szCs w:val="19"/>
              </w:rPr>
            </w:pPr>
            <w:r w:rsidRPr="003E7775">
              <w:rPr>
                <w:b/>
                <w:sz w:val="19"/>
                <w:szCs w:val="19"/>
              </w:rPr>
              <w:t>Estudo das artes visuais</w:t>
            </w:r>
          </w:p>
          <w:p w14:paraId="5E0A74D3" w14:textId="43AD435F" w:rsidR="003E7775" w:rsidRPr="003E7775" w:rsidRDefault="003E7775" w:rsidP="00284E46">
            <w:pPr>
              <w:suppressAutoHyphens/>
              <w:spacing w:before="40" w:after="40"/>
              <w:rPr>
                <w:sz w:val="19"/>
                <w:szCs w:val="19"/>
              </w:rPr>
            </w:pPr>
            <w:r w:rsidRPr="003E7775">
              <w:rPr>
                <w:sz w:val="19"/>
                <w:szCs w:val="19"/>
              </w:rPr>
              <w:t xml:space="preserve">Observação e análise do mural </w:t>
            </w:r>
            <w:r w:rsidRPr="003E7775">
              <w:rPr>
                <w:i/>
                <w:sz w:val="19"/>
                <w:szCs w:val="19"/>
              </w:rPr>
              <w:t>Escravidão na plantação de cana-de-</w:t>
            </w:r>
            <w:r w:rsidR="006D52F4">
              <w:rPr>
                <w:i/>
                <w:sz w:val="19"/>
                <w:szCs w:val="19"/>
              </w:rPr>
              <w:br/>
              <w:t>-</w:t>
            </w:r>
            <w:r w:rsidRPr="003E7775">
              <w:rPr>
                <w:i/>
                <w:sz w:val="19"/>
                <w:szCs w:val="19"/>
              </w:rPr>
              <w:t xml:space="preserve">açúcar de </w:t>
            </w:r>
            <w:proofErr w:type="spellStart"/>
            <w:r w:rsidRPr="003E7775">
              <w:rPr>
                <w:i/>
                <w:sz w:val="19"/>
                <w:szCs w:val="19"/>
              </w:rPr>
              <w:t>Tealtenango</w:t>
            </w:r>
            <w:proofErr w:type="spellEnd"/>
            <w:r w:rsidRPr="003E7775">
              <w:rPr>
                <w:i/>
                <w:sz w:val="19"/>
                <w:szCs w:val="19"/>
              </w:rPr>
              <w:t xml:space="preserve">, </w:t>
            </w:r>
            <w:proofErr w:type="spellStart"/>
            <w:r w:rsidRPr="003E7775">
              <w:rPr>
                <w:i/>
                <w:sz w:val="19"/>
                <w:szCs w:val="19"/>
              </w:rPr>
              <w:t>Morelos</w:t>
            </w:r>
            <w:proofErr w:type="spellEnd"/>
            <w:r w:rsidRPr="003E7775">
              <w:rPr>
                <w:sz w:val="19"/>
                <w:szCs w:val="19"/>
              </w:rPr>
              <w:t>, de Diego Rivera, constatando a intenção do artista de denunciar a opressão exercida pelos colonizadores europeus em relação à população nativa mexicana.</w:t>
            </w:r>
          </w:p>
          <w:p w14:paraId="668C6AAD" w14:textId="5230A110" w:rsidR="003E7775" w:rsidRPr="003E7775" w:rsidRDefault="003E7775" w:rsidP="00284E46">
            <w:pPr>
              <w:suppressAutoHyphens/>
              <w:spacing w:before="40" w:after="40"/>
              <w:rPr>
                <w:b/>
                <w:sz w:val="19"/>
                <w:szCs w:val="19"/>
              </w:rPr>
            </w:pPr>
            <w:r w:rsidRPr="003E7775">
              <w:rPr>
                <w:sz w:val="19"/>
                <w:szCs w:val="19"/>
              </w:rPr>
              <w:t>Compreensão do grafite como uma forma de expressão e denúncia da realidade social, diferenciando-o do vandalismo.</w:t>
            </w:r>
          </w:p>
        </w:tc>
      </w:tr>
    </w:tbl>
    <w:p w14:paraId="2BA3CF32" w14:textId="77777777" w:rsidR="00446F61" w:rsidRPr="00165527" w:rsidRDefault="00446F61" w:rsidP="00284E46">
      <w:pPr>
        <w:tabs>
          <w:tab w:val="left" w:pos="10348"/>
        </w:tabs>
        <w:suppressAutoHyphens/>
        <w:ind w:left="9498" w:right="-144"/>
        <w:rPr>
          <w:sz w:val="16"/>
          <w:szCs w:val="16"/>
        </w:rPr>
      </w:pPr>
      <w:r w:rsidRPr="003032C9">
        <w:rPr>
          <w:sz w:val="16"/>
          <w:szCs w:val="16"/>
        </w:rPr>
        <w:t>(continua)</w:t>
      </w:r>
      <w:r>
        <w:rPr>
          <w:sz w:val="16"/>
          <w:szCs w:val="16"/>
        </w:rPr>
        <w:br w:type="page"/>
      </w:r>
    </w:p>
    <w:p w14:paraId="2D2B5205" w14:textId="435AE6D7" w:rsidR="006D52F4" w:rsidRDefault="006D52F4" w:rsidP="00284E46">
      <w:pPr>
        <w:suppressAutoHyphens/>
      </w:pPr>
    </w:p>
    <w:p w14:paraId="1156AE8F" w14:textId="761E748F" w:rsidR="006D52F4" w:rsidRPr="006D52F4" w:rsidRDefault="006D52F4" w:rsidP="00284E46">
      <w:pPr>
        <w:tabs>
          <w:tab w:val="left" w:pos="10348"/>
        </w:tabs>
        <w:suppressAutoHyphens/>
        <w:spacing w:after="40"/>
        <w:ind w:left="9214" w:right="-142"/>
        <w:rPr>
          <w:sz w:val="16"/>
          <w:szCs w:val="16"/>
        </w:rPr>
      </w:pPr>
      <w:r w:rsidRPr="003032C9">
        <w:rPr>
          <w:sz w:val="16"/>
          <w:szCs w:val="16"/>
        </w:rPr>
        <w:t>(continua</w:t>
      </w:r>
      <w:r>
        <w:rPr>
          <w:sz w:val="16"/>
          <w:szCs w:val="16"/>
        </w:rPr>
        <w:t>ção</w:t>
      </w:r>
      <w:r w:rsidRPr="003032C9">
        <w:rPr>
          <w:sz w:val="16"/>
          <w:szCs w:val="16"/>
        </w:rPr>
        <w:t>)</w:t>
      </w:r>
    </w:p>
    <w:tbl>
      <w:tblPr>
        <w:tblStyle w:val="Tabelacomgrade"/>
        <w:tblW w:w="10201" w:type="dxa"/>
        <w:tblLook w:val="04A0" w:firstRow="1" w:lastRow="0" w:firstColumn="1" w:lastColumn="0" w:noHBand="0" w:noVBand="1"/>
      </w:tblPr>
      <w:tblGrid>
        <w:gridCol w:w="1555"/>
        <w:gridCol w:w="1701"/>
        <w:gridCol w:w="3402"/>
        <w:gridCol w:w="3543"/>
      </w:tblGrid>
      <w:tr w:rsidR="003E7775" w:rsidRPr="003E7775" w14:paraId="615B9766" w14:textId="77777777" w:rsidTr="006D52F4">
        <w:tc>
          <w:tcPr>
            <w:tcW w:w="1555" w:type="dxa"/>
            <w:shd w:val="clear" w:color="auto" w:fill="FFFFFF" w:themeFill="background1"/>
            <w:vAlign w:val="center"/>
          </w:tcPr>
          <w:p w14:paraId="434B4EF2" w14:textId="11CC2143" w:rsidR="003E7775" w:rsidRPr="003E7775" w:rsidRDefault="003E7775" w:rsidP="00284E46">
            <w:pPr>
              <w:pStyle w:val="04TEXTOTABELAS"/>
              <w:rPr>
                <w:szCs w:val="19"/>
              </w:rPr>
            </w:pPr>
            <w:r w:rsidRPr="003E7775">
              <w:rPr>
                <w:szCs w:val="19"/>
              </w:rPr>
              <w:t>Artes visuais</w:t>
            </w:r>
          </w:p>
        </w:tc>
        <w:tc>
          <w:tcPr>
            <w:tcW w:w="1701" w:type="dxa"/>
            <w:shd w:val="clear" w:color="auto" w:fill="FFFFFF" w:themeFill="background1"/>
            <w:tcMar>
              <w:top w:w="85" w:type="dxa"/>
              <w:bottom w:w="85" w:type="dxa"/>
            </w:tcMar>
            <w:vAlign w:val="center"/>
          </w:tcPr>
          <w:p w14:paraId="3B207A0C" w14:textId="5F24CED2" w:rsidR="003E7775" w:rsidRPr="003E7775" w:rsidRDefault="003E7775" w:rsidP="00284E46">
            <w:pPr>
              <w:pStyle w:val="04TEXTOTABELAS"/>
              <w:rPr>
                <w:szCs w:val="19"/>
              </w:rPr>
            </w:pPr>
            <w:r w:rsidRPr="003E7775">
              <w:rPr>
                <w:szCs w:val="19"/>
              </w:rPr>
              <w:t>Elementos da linguagem</w:t>
            </w:r>
          </w:p>
        </w:tc>
        <w:tc>
          <w:tcPr>
            <w:tcW w:w="3402" w:type="dxa"/>
            <w:shd w:val="clear" w:color="auto" w:fill="FFFFFF" w:themeFill="background1"/>
            <w:vAlign w:val="center"/>
          </w:tcPr>
          <w:p w14:paraId="67F6F9EB" w14:textId="221F3312" w:rsidR="003E7775" w:rsidRPr="003E7775" w:rsidRDefault="003E7775" w:rsidP="00284E46">
            <w:pPr>
              <w:pStyle w:val="04TEXTOTABELAS"/>
              <w:rPr>
                <w:szCs w:val="19"/>
              </w:rPr>
            </w:pPr>
            <w:r w:rsidRPr="006D52F4">
              <w:rPr>
                <w:b/>
                <w:szCs w:val="19"/>
              </w:rPr>
              <w:t>(EF69AR04)</w:t>
            </w:r>
            <w:r w:rsidRPr="003E7775">
              <w:rPr>
                <w:szCs w:val="19"/>
              </w:rPr>
              <w:t xml:space="preserve"> Analisar os elementos constitutivos das artes visuais (ponto, linha, forma, direção, cor, tom, escala, dimensão, espaço, movimento etc.) na apreciação de diferentes produções artísticas.</w:t>
            </w:r>
          </w:p>
        </w:tc>
        <w:tc>
          <w:tcPr>
            <w:tcW w:w="3543" w:type="dxa"/>
            <w:tcMar>
              <w:top w:w="85" w:type="dxa"/>
              <w:bottom w:w="85" w:type="dxa"/>
            </w:tcMar>
            <w:vAlign w:val="center"/>
          </w:tcPr>
          <w:p w14:paraId="21F6F8C8" w14:textId="77777777" w:rsidR="003E7775" w:rsidRPr="003E7775" w:rsidRDefault="003E7775" w:rsidP="00284E46">
            <w:pPr>
              <w:suppressAutoHyphens/>
              <w:spacing w:before="60" w:after="60"/>
              <w:rPr>
                <w:b/>
                <w:sz w:val="19"/>
                <w:szCs w:val="19"/>
              </w:rPr>
            </w:pPr>
            <w:r w:rsidRPr="003E7775">
              <w:rPr>
                <w:b/>
                <w:sz w:val="19"/>
                <w:szCs w:val="19"/>
              </w:rPr>
              <w:t>De olho na imagem</w:t>
            </w:r>
          </w:p>
          <w:p w14:paraId="1AB2CFD3" w14:textId="77777777" w:rsidR="003E7775" w:rsidRPr="003E7775" w:rsidRDefault="003E7775" w:rsidP="00284E46">
            <w:pPr>
              <w:suppressAutoHyphens/>
              <w:spacing w:before="60" w:after="60"/>
              <w:rPr>
                <w:sz w:val="19"/>
                <w:szCs w:val="19"/>
              </w:rPr>
            </w:pPr>
            <w:r w:rsidRPr="003E7775">
              <w:rPr>
                <w:sz w:val="19"/>
                <w:szCs w:val="19"/>
              </w:rPr>
              <w:t>Análise das cores utilizadas no mural, do suporte e dos materiais empregados na realização da obra.</w:t>
            </w:r>
          </w:p>
          <w:p w14:paraId="58DB89D9" w14:textId="77777777" w:rsidR="003E7775" w:rsidRPr="003E7775" w:rsidRDefault="003E7775" w:rsidP="00284E46">
            <w:pPr>
              <w:suppressAutoHyphens/>
              <w:spacing w:before="60" w:after="60"/>
              <w:rPr>
                <w:b/>
                <w:sz w:val="19"/>
                <w:szCs w:val="19"/>
              </w:rPr>
            </w:pPr>
            <w:r w:rsidRPr="003E7775">
              <w:rPr>
                <w:b/>
                <w:sz w:val="19"/>
                <w:szCs w:val="19"/>
              </w:rPr>
              <w:t>Estudo das artes visuais</w:t>
            </w:r>
          </w:p>
          <w:p w14:paraId="79442C82" w14:textId="77777777" w:rsidR="003E7775" w:rsidRPr="003E7775" w:rsidRDefault="003E7775" w:rsidP="00284E46">
            <w:pPr>
              <w:suppressAutoHyphens/>
              <w:spacing w:before="60" w:after="60"/>
              <w:rPr>
                <w:sz w:val="19"/>
                <w:szCs w:val="19"/>
              </w:rPr>
            </w:pPr>
            <w:r w:rsidRPr="003E7775">
              <w:rPr>
                <w:sz w:val="19"/>
                <w:szCs w:val="19"/>
              </w:rPr>
              <w:t xml:space="preserve">Observação da lei </w:t>
            </w:r>
            <w:proofErr w:type="gramStart"/>
            <w:r w:rsidRPr="003E7775">
              <w:rPr>
                <w:sz w:val="19"/>
                <w:szCs w:val="19"/>
              </w:rPr>
              <w:t>da frontalidade</w:t>
            </w:r>
            <w:proofErr w:type="gramEnd"/>
            <w:r w:rsidRPr="003E7775">
              <w:rPr>
                <w:sz w:val="19"/>
                <w:szCs w:val="19"/>
              </w:rPr>
              <w:t xml:space="preserve"> em um afresco do Egito Antigo.</w:t>
            </w:r>
          </w:p>
          <w:p w14:paraId="08DEAB3A" w14:textId="476C7FE5" w:rsidR="003E7775" w:rsidRPr="003E7775" w:rsidRDefault="003E7775" w:rsidP="00284E46">
            <w:pPr>
              <w:suppressAutoHyphens/>
              <w:spacing w:before="60" w:after="60"/>
              <w:rPr>
                <w:b/>
                <w:sz w:val="19"/>
                <w:szCs w:val="19"/>
              </w:rPr>
            </w:pPr>
            <w:r w:rsidRPr="003E7775">
              <w:rPr>
                <w:sz w:val="19"/>
                <w:szCs w:val="19"/>
              </w:rPr>
              <w:t xml:space="preserve">Descrição dos elementos da obra </w:t>
            </w:r>
            <w:r w:rsidRPr="003E7775">
              <w:rPr>
                <w:i/>
                <w:sz w:val="19"/>
                <w:szCs w:val="19"/>
              </w:rPr>
              <w:t xml:space="preserve">América </w:t>
            </w:r>
            <w:proofErr w:type="spellStart"/>
            <w:r w:rsidRPr="003E7775">
              <w:rPr>
                <w:i/>
                <w:sz w:val="19"/>
                <w:szCs w:val="19"/>
              </w:rPr>
              <w:t>hispánica</w:t>
            </w:r>
            <w:proofErr w:type="spellEnd"/>
            <w:r w:rsidRPr="003E7775">
              <w:rPr>
                <w:sz w:val="19"/>
                <w:szCs w:val="19"/>
              </w:rPr>
              <w:t xml:space="preserve">, de José </w:t>
            </w:r>
            <w:proofErr w:type="spellStart"/>
            <w:r w:rsidRPr="003E7775">
              <w:rPr>
                <w:sz w:val="19"/>
                <w:szCs w:val="19"/>
              </w:rPr>
              <w:t>Orozco</w:t>
            </w:r>
            <w:proofErr w:type="spellEnd"/>
            <w:r w:rsidRPr="003E7775">
              <w:rPr>
                <w:sz w:val="19"/>
                <w:szCs w:val="19"/>
              </w:rPr>
              <w:t>.</w:t>
            </w:r>
          </w:p>
        </w:tc>
      </w:tr>
      <w:tr w:rsidR="003E7775" w:rsidRPr="003E7775" w14:paraId="43A37A04" w14:textId="77777777" w:rsidTr="006D52F4">
        <w:tc>
          <w:tcPr>
            <w:tcW w:w="1555" w:type="dxa"/>
            <w:shd w:val="clear" w:color="auto" w:fill="FFFFFF" w:themeFill="background1"/>
            <w:vAlign w:val="center"/>
          </w:tcPr>
          <w:p w14:paraId="3465B624" w14:textId="718CBACD" w:rsidR="003E7775" w:rsidRPr="003E7775" w:rsidRDefault="003E7775" w:rsidP="00284E46">
            <w:pPr>
              <w:pStyle w:val="04TEXTOTABELAS"/>
              <w:rPr>
                <w:szCs w:val="19"/>
              </w:rPr>
            </w:pPr>
            <w:r w:rsidRPr="003E7775">
              <w:rPr>
                <w:szCs w:val="19"/>
              </w:rPr>
              <w:t>Leitura</w:t>
            </w:r>
          </w:p>
        </w:tc>
        <w:tc>
          <w:tcPr>
            <w:tcW w:w="1701" w:type="dxa"/>
            <w:shd w:val="clear" w:color="auto" w:fill="FFFFFF" w:themeFill="background1"/>
            <w:tcMar>
              <w:top w:w="85" w:type="dxa"/>
              <w:bottom w:w="85" w:type="dxa"/>
            </w:tcMar>
            <w:vAlign w:val="center"/>
          </w:tcPr>
          <w:p w14:paraId="3D094D55" w14:textId="5B6BCDBB" w:rsidR="003E7775" w:rsidRPr="00AB5A8E" w:rsidRDefault="003E7775" w:rsidP="008824C6">
            <w:pPr>
              <w:suppressAutoHyphens/>
              <w:autoSpaceDE w:val="0"/>
              <w:adjustRightInd w:val="0"/>
              <w:rPr>
                <w:szCs w:val="19"/>
              </w:rPr>
            </w:pPr>
            <w:r w:rsidRPr="006C2210">
              <w:rPr>
                <w:sz w:val="19"/>
                <w:szCs w:val="19"/>
              </w:rPr>
              <w:t>Estratégias e procedimentos de leitura em textos</w:t>
            </w:r>
            <w:r w:rsidR="006C2210" w:rsidRPr="008824C6">
              <w:rPr>
                <w:sz w:val="19"/>
                <w:szCs w:val="19"/>
              </w:rPr>
              <w:t xml:space="preserve"> </w:t>
            </w:r>
            <w:r w:rsidRPr="008824C6">
              <w:rPr>
                <w:sz w:val="19"/>
                <w:szCs w:val="19"/>
              </w:rPr>
              <w:t>legais e normativos</w:t>
            </w:r>
          </w:p>
        </w:tc>
        <w:tc>
          <w:tcPr>
            <w:tcW w:w="3402" w:type="dxa"/>
            <w:shd w:val="clear" w:color="auto" w:fill="FFFFFF" w:themeFill="background1"/>
            <w:vAlign w:val="center"/>
          </w:tcPr>
          <w:p w14:paraId="28E88FF2" w14:textId="3F176BDF" w:rsidR="003E7775" w:rsidRPr="003E7775" w:rsidRDefault="003E7775" w:rsidP="00284E46">
            <w:pPr>
              <w:suppressAutoHyphens/>
              <w:autoSpaceDE w:val="0"/>
              <w:adjustRightInd w:val="0"/>
              <w:rPr>
                <w:szCs w:val="19"/>
              </w:rPr>
            </w:pPr>
            <w:r w:rsidRPr="006D52F4">
              <w:rPr>
                <w:b/>
                <w:sz w:val="19"/>
                <w:szCs w:val="19"/>
              </w:rPr>
              <w:t>(EF67LP15)</w:t>
            </w:r>
            <w:r w:rsidRPr="003E7775">
              <w:rPr>
                <w:sz w:val="19"/>
                <w:szCs w:val="19"/>
              </w:rPr>
              <w:t xml:space="preserve"> Identificar a proibição imposta ou o direito garantido, bem como as circunstâncias</w:t>
            </w:r>
            <w:r w:rsidR="006D52F4">
              <w:rPr>
                <w:sz w:val="19"/>
                <w:szCs w:val="19"/>
              </w:rPr>
              <w:t xml:space="preserve"> </w:t>
            </w:r>
            <w:r w:rsidRPr="003E7775">
              <w:rPr>
                <w:sz w:val="19"/>
                <w:szCs w:val="19"/>
              </w:rPr>
              <w:t>de sua aplicação, em artigos relativos a normas, regimentos escolares, regimentos e estatutos da</w:t>
            </w:r>
            <w:r w:rsidR="006D52F4">
              <w:rPr>
                <w:sz w:val="19"/>
                <w:szCs w:val="19"/>
              </w:rPr>
              <w:t xml:space="preserve"> </w:t>
            </w:r>
            <w:r w:rsidRPr="008824C6">
              <w:rPr>
                <w:sz w:val="19"/>
                <w:szCs w:val="19"/>
              </w:rPr>
              <w:t>sociedade civil, regulamentações para o mercado publicitário, Código de Defesa do Consumidor, Código Nacional de Trânsito, ECA, Constituição, dentre outros.</w:t>
            </w:r>
          </w:p>
        </w:tc>
        <w:tc>
          <w:tcPr>
            <w:tcW w:w="3543" w:type="dxa"/>
            <w:tcMar>
              <w:top w:w="85" w:type="dxa"/>
              <w:bottom w:w="85" w:type="dxa"/>
            </w:tcMar>
            <w:vAlign w:val="center"/>
          </w:tcPr>
          <w:p w14:paraId="24BED5B0" w14:textId="77777777" w:rsidR="003E7775" w:rsidRPr="003E7775" w:rsidRDefault="003E7775" w:rsidP="00284E46">
            <w:pPr>
              <w:suppressAutoHyphens/>
              <w:spacing w:before="60" w:after="60"/>
              <w:rPr>
                <w:b/>
                <w:sz w:val="19"/>
                <w:szCs w:val="19"/>
              </w:rPr>
            </w:pPr>
            <w:r w:rsidRPr="003E7775">
              <w:rPr>
                <w:b/>
                <w:sz w:val="19"/>
                <w:szCs w:val="19"/>
              </w:rPr>
              <w:t>Estudo do texto</w:t>
            </w:r>
          </w:p>
          <w:p w14:paraId="48187636" w14:textId="77777777" w:rsidR="003E7775" w:rsidRPr="003E7775" w:rsidRDefault="003E7775" w:rsidP="00284E46">
            <w:pPr>
              <w:suppressAutoHyphens/>
              <w:spacing w:before="60" w:after="60"/>
              <w:rPr>
                <w:sz w:val="19"/>
                <w:szCs w:val="19"/>
              </w:rPr>
            </w:pPr>
            <w:r w:rsidRPr="003E7775">
              <w:rPr>
                <w:sz w:val="19"/>
                <w:szCs w:val="19"/>
              </w:rPr>
              <w:t>Identificação do princípio constitucional de ir e vir, a partir de pesquisa na internet ou na Constituição Federal. Constatação, a partir da leitura do artigo de Jairo Marques, de que esse princípio não está sendo garantido às pessoas com mobilidade reduzida.</w:t>
            </w:r>
          </w:p>
          <w:p w14:paraId="7CE6F720" w14:textId="51C06DAD" w:rsidR="003E7775" w:rsidRPr="003E7775" w:rsidRDefault="003E7775" w:rsidP="008824C6">
            <w:pPr>
              <w:rPr>
                <w:b/>
                <w:sz w:val="19"/>
                <w:szCs w:val="19"/>
              </w:rPr>
            </w:pPr>
            <w:r w:rsidRPr="003E7775">
              <w:rPr>
                <w:sz w:val="19"/>
                <w:szCs w:val="19"/>
              </w:rPr>
              <w:t>Leitura do Artigo 5</w:t>
            </w:r>
            <w:r w:rsidR="001F0E08" w:rsidRPr="000A4FED">
              <w:rPr>
                <w:u w:val="single"/>
                <w:vertAlign w:val="superscript"/>
              </w:rPr>
              <w:t>o</w:t>
            </w:r>
            <w:r w:rsidRPr="003E7775">
              <w:rPr>
                <w:sz w:val="19"/>
                <w:szCs w:val="19"/>
              </w:rPr>
              <w:t xml:space="preserve"> da Lei 12.587/12, identificando os princípios de equidade no acesso dos cidadãos ao transporte público coletivo, e de </w:t>
            </w:r>
            <w:proofErr w:type="spellStart"/>
            <w:r w:rsidRPr="003E7775">
              <w:rPr>
                <w:sz w:val="19"/>
                <w:szCs w:val="19"/>
              </w:rPr>
              <w:t>eficência</w:t>
            </w:r>
            <w:proofErr w:type="spellEnd"/>
            <w:r w:rsidRPr="003E7775">
              <w:rPr>
                <w:sz w:val="19"/>
                <w:szCs w:val="19"/>
              </w:rPr>
              <w:t>, eficácia e efetividade na prestação dos serviços de transporte urbano. Constatação, após leitura da situação apresentada, de que esses princípios não estão sendo garantidos.</w:t>
            </w:r>
          </w:p>
        </w:tc>
      </w:tr>
      <w:tr w:rsidR="003E7775" w:rsidRPr="003E7775" w14:paraId="01FBAD63" w14:textId="77777777" w:rsidTr="006D52F4">
        <w:tc>
          <w:tcPr>
            <w:tcW w:w="1555" w:type="dxa"/>
            <w:shd w:val="clear" w:color="auto" w:fill="FFFFFF" w:themeFill="background1"/>
            <w:vAlign w:val="center"/>
          </w:tcPr>
          <w:p w14:paraId="151CDA83" w14:textId="2F376A16" w:rsidR="003E7775" w:rsidRPr="003E7775" w:rsidRDefault="003E7775" w:rsidP="00284E46">
            <w:pPr>
              <w:pStyle w:val="04TEXTOTABELAS"/>
              <w:rPr>
                <w:szCs w:val="19"/>
              </w:rPr>
            </w:pPr>
            <w:r w:rsidRPr="003E7775">
              <w:rPr>
                <w:szCs w:val="19"/>
              </w:rPr>
              <w:t>Leitura</w:t>
            </w:r>
          </w:p>
        </w:tc>
        <w:tc>
          <w:tcPr>
            <w:tcW w:w="1701" w:type="dxa"/>
            <w:shd w:val="clear" w:color="auto" w:fill="FFFFFF" w:themeFill="background1"/>
            <w:tcMar>
              <w:top w:w="85" w:type="dxa"/>
              <w:bottom w:w="85" w:type="dxa"/>
            </w:tcMar>
            <w:vAlign w:val="center"/>
          </w:tcPr>
          <w:p w14:paraId="0EF77DA1" w14:textId="4FDBD5D4" w:rsidR="003E7775" w:rsidRPr="003E7775" w:rsidRDefault="003E7775" w:rsidP="008824C6">
            <w:pPr>
              <w:suppressAutoHyphens/>
              <w:autoSpaceDE w:val="0"/>
              <w:adjustRightInd w:val="0"/>
              <w:rPr>
                <w:sz w:val="19"/>
                <w:szCs w:val="19"/>
              </w:rPr>
            </w:pPr>
            <w:r w:rsidRPr="003E7775">
              <w:rPr>
                <w:sz w:val="19"/>
                <w:szCs w:val="19"/>
              </w:rPr>
              <w:t>Reconstrução das condições de produção e circulação e adequação do texto à construção</w:t>
            </w:r>
            <w:r w:rsidR="008824C6">
              <w:rPr>
                <w:sz w:val="19"/>
                <w:szCs w:val="19"/>
              </w:rPr>
              <w:t xml:space="preserve"> </w:t>
            </w:r>
            <w:r w:rsidRPr="003E7775">
              <w:rPr>
                <w:sz w:val="19"/>
                <w:szCs w:val="19"/>
              </w:rPr>
              <w:t>composicional e ao estilo de gênero (Lei, código, estatuto, código, regimento etc.)</w:t>
            </w:r>
          </w:p>
        </w:tc>
        <w:tc>
          <w:tcPr>
            <w:tcW w:w="3402" w:type="dxa"/>
            <w:shd w:val="clear" w:color="auto" w:fill="FFFFFF" w:themeFill="background1"/>
            <w:vAlign w:val="center"/>
          </w:tcPr>
          <w:p w14:paraId="479B3924" w14:textId="4A27DCF0" w:rsidR="003E7775" w:rsidRPr="003E7775" w:rsidRDefault="003E7775" w:rsidP="00284E46">
            <w:pPr>
              <w:suppressAutoHyphens/>
              <w:autoSpaceDE w:val="0"/>
              <w:adjustRightInd w:val="0"/>
              <w:rPr>
                <w:sz w:val="19"/>
                <w:szCs w:val="19"/>
              </w:rPr>
            </w:pPr>
            <w:r w:rsidRPr="006D52F4">
              <w:rPr>
                <w:b/>
                <w:sz w:val="19"/>
                <w:szCs w:val="19"/>
              </w:rPr>
              <w:t>(EF69LP20)</w:t>
            </w:r>
            <w:r w:rsidRPr="003E7775">
              <w:rPr>
                <w:sz w:val="19"/>
                <w:szCs w:val="19"/>
              </w:rPr>
              <w:t xml:space="preserve"> Identificar, tendo em vista o contexto de produção, a forma de organização dos textos normativos e legais, a lógica de hierarquização de seus itens e subitens e suas partes: parte inicial (título – nome e data – e ementa), blocos de artigos (parte, livro, capítulo, seção, subseção), artigos (</w:t>
            </w:r>
            <w:r w:rsidRPr="003E7775">
              <w:rPr>
                <w:i/>
                <w:iCs/>
                <w:sz w:val="19"/>
                <w:szCs w:val="19"/>
              </w:rPr>
              <w:t xml:space="preserve">caput </w:t>
            </w:r>
            <w:r w:rsidRPr="003E7775">
              <w:rPr>
                <w:sz w:val="19"/>
                <w:szCs w:val="19"/>
              </w:rPr>
              <w:t>e parágrafos e incisos) e parte final (disposições pertinentes à sua implementação) e analisar efeitos de sentido causados pelo uso de vocabulário técnico, pelo uso do imperativo, de palavras e expressões que indicam circunstâncias, como advérbios e locuções adverbiais, de palavras que indicam generalidade, como alguns pronomes indefinidos, de forma a poder compreender o caráter imperativo, coercitivo e generalista das leis e de outras formas de regulamentação.</w:t>
            </w:r>
          </w:p>
        </w:tc>
        <w:tc>
          <w:tcPr>
            <w:tcW w:w="3543" w:type="dxa"/>
            <w:tcMar>
              <w:top w:w="85" w:type="dxa"/>
              <w:bottom w:w="85" w:type="dxa"/>
            </w:tcMar>
            <w:vAlign w:val="center"/>
          </w:tcPr>
          <w:p w14:paraId="7653AFC3" w14:textId="77777777" w:rsidR="003E7775" w:rsidRPr="003E7775" w:rsidRDefault="003E7775" w:rsidP="00284E46">
            <w:pPr>
              <w:suppressAutoHyphens/>
              <w:spacing w:before="60" w:after="60"/>
              <w:rPr>
                <w:b/>
                <w:sz w:val="19"/>
                <w:szCs w:val="19"/>
              </w:rPr>
            </w:pPr>
            <w:r w:rsidRPr="003E7775">
              <w:rPr>
                <w:b/>
                <w:sz w:val="19"/>
                <w:szCs w:val="19"/>
              </w:rPr>
              <w:t>Estudo do texto</w:t>
            </w:r>
          </w:p>
          <w:p w14:paraId="038ABE1C" w14:textId="3FA7100A" w:rsidR="003E7775" w:rsidRPr="003E7775" w:rsidRDefault="003E7775" w:rsidP="008824C6">
            <w:pPr>
              <w:rPr>
                <w:sz w:val="19"/>
                <w:szCs w:val="19"/>
              </w:rPr>
            </w:pPr>
            <w:r w:rsidRPr="003E7775">
              <w:rPr>
                <w:sz w:val="19"/>
                <w:szCs w:val="19"/>
              </w:rPr>
              <w:t>Leitura do Artigo 5</w:t>
            </w:r>
            <w:r w:rsidR="001F0E08" w:rsidRPr="000A4FED">
              <w:rPr>
                <w:u w:val="single"/>
                <w:vertAlign w:val="superscript"/>
              </w:rPr>
              <w:t>o</w:t>
            </w:r>
            <w:r w:rsidRPr="003E7775">
              <w:rPr>
                <w:sz w:val="19"/>
                <w:szCs w:val="19"/>
              </w:rPr>
              <w:t xml:space="preserve"> da Lei 12.587/12, sobre os princípios da Política Nacional de Mobilidade Urbana, observando a forma de organização do texto legal.</w:t>
            </w:r>
          </w:p>
          <w:p w14:paraId="28EC0800" w14:textId="071F2A4D" w:rsidR="003E7775" w:rsidRPr="003E7775" w:rsidRDefault="003E7775" w:rsidP="008824C6">
            <w:pPr>
              <w:rPr>
                <w:b/>
                <w:sz w:val="19"/>
                <w:szCs w:val="19"/>
              </w:rPr>
            </w:pPr>
            <w:r w:rsidRPr="003E7775">
              <w:rPr>
                <w:sz w:val="19"/>
                <w:szCs w:val="19"/>
              </w:rPr>
              <w:t>Identificação de alguns princípios expressos no Artigo 5</w:t>
            </w:r>
            <w:r w:rsidR="001F0E08" w:rsidRPr="000A4FED">
              <w:rPr>
                <w:u w:val="single"/>
                <w:vertAlign w:val="superscript"/>
              </w:rPr>
              <w:t>o</w:t>
            </w:r>
            <w:r w:rsidRPr="003E7775">
              <w:rPr>
                <w:sz w:val="19"/>
                <w:szCs w:val="19"/>
              </w:rPr>
              <w:t xml:space="preserve"> dessa lei.</w:t>
            </w:r>
          </w:p>
        </w:tc>
      </w:tr>
    </w:tbl>
    <w:p w14:paraId="46507E91" w14:textId="77777777" w:rsidR="00446F61" w:rsidRPr="00165527" w:rsidRDefault="00446F61" w:rsidP="00284E46">
      <w:pPr>
        <w:tabs>
          <w:tab w:val="left" w:pos="10348"/>
        </w:tabs>
        <w:suppressAutoHyphens/>
        <w:ind w:left="9498" w:right="-144"/>
        <w:rPr>
          <w:sz w:val="16"/>
          <w:szCs w:val="16"/>
        </w:rPr>
      </w:pPr>
      <w:r w:rsidRPr="003032C9">
        <w:rPr>
          <w:sz w:val="16"/>
          <w:szCs w:val="16"/>
        </w:rPr>
        <w:t>(continua)</w:t>
      </w:r>
      <w:r>
        <w:rPr>
          <w:sz w:val="16"/>
          <w:szCs w:val="16"/>
        </w:rPr>
        <w:br w:type="page"/>
      </w:r>
    </w:p>
    <w:p w14:paraId="566796AB" w14:textId="6AFF6D90" w:rsidR="006D52F4" w:rsidRDefault="006D52F4" w:rsidP="00284E46">
      <w:pPr>
        <w:suppressAutoHyphens/>
      </w:pPr>
    </w:p>
    <w:p w14:paraId="641B2186" w14:textId="1D426EE2" w:rsidR="006D52F4" w:rsidRPr="006D52F4" w:rsidRDefault="006D52F4" w:rsidP="00284E46">
      <w:pPr>
        <w:tabs>
          <w:tab w:val="left" w:pos="10348"/>
        </w:tabs>
        <w:suppressAutoHyphens/>
        <w:spacing w:after="40"/>
        <w:ind w:left="9214" w:right="-142"/>
        <w:rPr>
          <w:sz w:val="16"/>
          <w:szCs w:val="16"/>
        </w:rPr>
      </w:pPr>
      <w:r w:rsidRPr="003032C9">
        <w:rPr>
          <w:sz w:val="16"/>
          <w:szCs w:val="16"/>
        </w:rPr>
        <w:t>(continua</w:t>
      </w:r>
      <w:r>
        <w:rPr>
          <w:sz w:val="16"/>
          <w:szCs w:val="16"/>
        </w:rPr>
        <w:t>ção</w:t>
      </w:r>
      <w:r w:rsidRPr="003032C9">
        <w:rPr>
          <w:sz w:val="16"/>
          <w:szCs w:val="16"/>
        </w:rPr>
        <w:t>)</w:t>
      </w:r>
    </w:p>
    <w:tbl>
      <w:tblPr>
        <w:tblStyle w:val="Tabelacomgrade"/>
        <w:tblW w:w="10201" w:type="dxa"/>
        <w:tblLook w:val="04A0" w:firstRow="1" w:lastRow="0" w:firstColumn="1" w:lastColumn="0" w:noHBand="0" w:noVBand="1"/>
      </w:tblPr>
      <w:tblGrid>
        <w:gridCol w:w="1555"/>
        <w:gridCol w:w="1701"/>
        <w:gridCol w:w="3402"/>
        <w:gridCol w:w="3543"/>
      </w:tblGrid>
      <w:tr w:rsidR="003E7775" w:rsidRPr="003E7775" w14:paraId="2A9AF793" w14:textId="77777777" w:rsidTr="008824C6">
        <w:tc>
          <w:tcPr>
            <w:tcW w:w="1555" w:type="dxa"/>
            <w:shd w:val="clear" w:color="auto" w:fill="FFFFFF" w:themeFill="background1"/>
            <w:vAlign w:val="center"/>
          </w:tcPr>
          <w:p w14:paraId="6B338B7F" w14:textId="16188624" w:rsidR="003E7775" w:rsidRPr="003E7775" w:rsidRDefault="003E7775" w:rsidP="00284E46">
            <w:pPr>
              <w:pStyle w:val="04TEXTOTABELAS"/>
              <w:rPr>
                <w:szCs w:val="19"/>
              </w:rPr>
            </w:pPr>
            <w:r w:rsidRPr="003E7775">
              <w:rPr>
                <w:szCs w:val="19"/>
              </w:rPr>
              <w:t>Análise linguística/ semiótica</w:t>
            </w:r>
          </w:p>
        </w:tc>
        <w:tc>
          <w:tcPr>
            <w:tcW w:w="1701" w:type="dxa"/>
            <w:shd w:val="clear" w:color="auto" w:fill="FFFFFF" w:themeFill="background1"/>
            <w:tcMar>
              <w:top w:w="85" w:type="dxa"/>
              <w:bottom w:w="85" w:type="dxa"/>
            </w:tcMar>
            <w:vAlign w:val="center"/>
          </w:tcPr>
          <w:p w14:paraId="337B6BC4" w14:textId="45DECE59" w:rsidR="003E7775" w:rsidRPr="003E7775" w:rsidRDefault="003E7775" w:rsidP="00284E46">
            <w:pPr>
              <w:suppressAutoHyphens/>
              <w:autoSpaceDE w:val="0"/>
              <w:adjustRightInd w:val="0"/>
              <w:rPr>
                <w:sz w:val="19"/>
                <w:szCs w:val="19"/>
              </w:rPr>
            </w:pPr>
            <w:r w:rsidRPr="003E7775">
              <w:rPr>
                <w:sz w:val="19"/>
                <w:szCs w:val="19"/>
              </w:rPr>
              <w:t>Morfossintaxe</w:t>
            </w:r>
          </w:p>
        </w:tc>
        <w:tc>
          <w:tcPr>
            <w:tcW w:w="3402" w:type="dxa"/>
            <w:shd w:val="clear" w:color="auto" w:fill="FFFFFF" w:themeFill="background1"/>
            <w:vAlign w:val="center"/>
          </w:tcPr>
          <w:p w14:paraId="20E215F2" w14:textId="6C084FA9" w:rsidR="003E7775" w:rsidRPr="003E7775" w:rsidRDefault="003E7775" w:rsidP="00284E46">
            <w:pPr>
              <w:suppressAutoHyphens/>
              <w:autoSpaceDE w:val="0"/>
              <w:adjustRightInd w:val="0"/>
              <w:rPr>
                <w:sz w:val="19"/>
                <w:szCs w:val="19"/>
              </w:rPr>
            </w:pPr>
            <w:r w:rsidRPr="006D52F4">
              <w:rPr>
                <w:b/>
                <w:sz w:val="19"/>
                <w:szCs w:val="19"/>
              </w:rPr>
              <w:t>(EF07LP09)</w:t>
            </w:r>
            <w:r w:rsidRPr="003E7775">
              <w:rPr>
                <w:sz w:val="19"/>
                <w:szCs w:val="19"/>
              </w:rPr>
              <w:t xml:space="preserve"> Identificar, em textos lidos ou de produção própria, advérbios e locuções</w:t>
            </w:r>
            <w:r w:rsidR="006D52F4">
              <w:rPr>
                <w:sz w:val="19"/>
                <w:szCs w:val="19"/>
              </w:rPr>
              <w:t xml:space="preserve"> </w:t>
            </w:r>
            <w:r w:rsidRPr="003E7775">
              <w:rPr>
                <w:sz w:val="19"/>
                <w:szCs w:val="19"/>
              </w:rPr>
              <w:t>adverbiais que ampliam o sentido do verbo núcleo da oração.</w:t>
            </w:r>
          </w:p>
        </w:tc>
        <w:tc>
          <w:tcPr>
            <w:tcW w:w="3543" w:type="dxa"/>
            <w:tcMar>
              <w:top w:w="85" w:type="dxa"/>
              <w:bottom w:w="85" w:type="dxa"/>
            </w:tcMar>
            <w:vAlign w:val="center"/>
          </w:tcPr>
          <w:p w14:paraId="64B0A176" w14:textId="77777777" w:rsidR="003E7775" w:rsidRPr="003E7775" w:rsidRDefault="003E7775" w:rsidP="00284E46">
            <w:pPr>
              <w:suppressAutoHyphens/>
              <w:spacing w:before="60" w:after="60"/>
              <w:rPr>
                <w:b/>
                <w:sz w:val="19"/>
                <w:szCs w:val="19"/>
              </w:rPr>
            </w:pPr>
            <w:r w:rsidRPr="003E7775">
              <w:rPr>
                <w:b/>
                <w:sz w:val="19"/>
                <w:szCs w:val="19"/>
              </w:rPr>
              <w:t>Estudo do texto</w:t>
            </w:r>
          </w:p>
          <w:p w14:paraId="672F0900" w14:textId="77777777" w:rsidR="003E7775" w:rsidRPr="003E7775" w:rsidRDefault="003E7775" w:rsidP="00284E46">
            <w:pPr>
              <w:suppressAutoHyphens/>
              <w:spacing w:before="60" w:after="60"/>
              <w:rPr>
                <w:sz w:val="19"/>
                <w:szCs w:val="19"/>
              </w:rPr>
            </w:pPr>
            <w:r w:rsidRPr="003E7775">
              <w:rPr>
                <w:sz w:val="19"/>
                <w:szCs w:val="19"/>
              </w:rPr>
              <w:t>Análise da ampliação do sentido gerada pelo emprego do advérbio "somente" (grafado no texto em maiúsculas) no artigo de Jairo Marques.</w:t>
            </w:r>
          </w:p>
          <w:p w14:paraId="12793CBD" w14:textId="77777777" w:rsidR="003E7775" w:rsidRPr="003E7775" w:rsidRDefault="003E7775" w:rsidP="00284E46">
            <w:pPr>
              <w:suppressAutoHyphens/>
              <w:spacing w:before="60" w:after="60"/>
              <w:rPr>
                <w:b/>
                <w:sz w:val="19"/>
                <w:szCs w:val="19"/>
              </w:rPr>
            </w:pPr>
            <w:r w:rsidRPr="003E7775">
              <w:rPr>
                <w:b/>
                <w:sz w:val="19"/>
                <w:szCs w:val="19"/>
              </w:rPr>
              <w:t>Estudo da língua</w:t>
            </w:r>
          </w:p>
          <w:p w14:paraId="501BDC2D" w14:textId="77777777" w:rsidR="003E7775" w:rsidRPr="003E7775" w:rsidRDefault="003E7775" w:rsidP="00284E46">
            <w:pPr>
              <w:suppressAutoHyphens/>
              <w:spacing w:before="60" w:after="60"/>
              <w:rPr>
                <w:sz w:val="19"/>
                <w:szCs w:val="19"/>
              </w:rPr>
            </w:pPr>
            <w:r w:rsidRPr="003E7775">
              <w:rPr>
                <w:sz w:val="19"/>
                <w:szCs w:val="19"/>
              </w:rPr>
              <w:t>Análise do efeito de sentido gerado pelo emprego de "erroneamente" no artigo de Jairo Marques.</w:t>
            </w:r>
          </w:p>
          <w:p w14:paraId="57DA890E" w14:textId="60158263" w:rsidR="003E7775" w:rsidRPr="003E7775" w:rsidRDefault="003E7775" w:rsidP="00284E46">
            <w:pPr>
              <w:suppressAutoHyphens/>
              <w:spacing w:before="60" w:after="60"/>
              <w:rPr>
                <w:sz w:val="19"/>
                <w:szCs w:val="19"/>
              </w:rPr>
            </w:pPr>
            <w:r w:rsidRPr="003E7775">
              <w:rPr>
                <w:sz w:val="19"/>
                <w:szCs w:val="19"/>
              </w:rPr>
              <w:t>Reconhecimento de "na última sexta-</w:t>
            </w:r>
            <w:r w:rsidR="00A70F87">
              <w:rPr>
                <w:sz w:val="19"/>
                <w:szCs w:val="19"/>
              </w:rPr>
              <w:br/>
              <w:t>-</w:t>
            </w:r>
            <w:r w:rsidRPr="003E7775">
              <w:rPr>
                <w:sz w:val="19"/>
                <w:szCs w:val="19"/>
              </w:rPr>
              <w:t>feira" como uma locução adverbial de tempo.</w:t>
            </w:r>
          </w:p>
          <w:p w14:paraId="75C8CEB3" w14:textId="77777777" w:rsidR="003E7775" w:rsidRPr="003E7775" w:rsidRDefault="003E7775" w:rsidP="00284E46">
            <w:pPr>
              <w:suppressAutoHyphens/>
              <w:spacing w:before="60" w:after="60"/>
              <w:rPr>
                <w:sz w:val="19"/>
                <w:szCs w:val="19"/>
              </w:rPr>
            </w:pPr>
            <w:r w:rsidRPr="003E7775">
              <w:rPr>
                <w:sz w:val="19"/>
                <w:szCs w:val="19"/>
              </w:rPr>
              <w:t>Análise dos diferentes tipos de circunstância (tempo, modo, lugar, intensidade etc.) que os advérbios e locuções adverbiais podem indicar e de sua variação de grau.</w:t>
            </w:r>
          </w:p>
          <w:p w14:paraId="33AEA975" w14:textId="77777777" w:rsidR="003E7775" w:rsidRPr="003E7775" w:rsidRDefault="003E7775" w:rsidP="00284E46">
            <w:pPr>
              <w:suppressAutoHyphens/>
              <w:spacing w:before="60" w:after="60"/>
              <w:rPr>
                <w:sz w:val="19"/>
                <w:szCs w:val="19"/>
              </w:rPr>
            </w:pPr>
            <w:r w:rsidRPr="003E7775">
              <w:rPr>
                <w:sz w:val="19"/>
                <w:szCs w:val="19"/>
              </w:rPr>
              <w:t>Compreensão de que o emprego de advérbios no diminutivo ou no afirmativo pode denotar afetividade ou intensidade.</w:t>
            </w:r>
          </w:p>
          <w:p w14:paraId="4EA7ADDE" w14:textId="77777777" w:rsidR="003E7775" w:rsidRPr="003E7775" w:rsidRDefault="003E7775" w:rsidP="00284E46">
            <w:pPr>
              <w:suppressAutoHyphens/>
              <w:spacing w:before="60" w:after="60"/>
              <w:rPr>
                <w:b/>
                <w:sz w:val="19"/>
                <w:szCs w:val="19"/>
              </w:rPr>
            </w:pPr>
            <w:r w:rsidRPr="003E7775">
              <w:rPr>
                <w:b/>
                <w:sz w:val="19"/>
                <w:szCs w:val="19"/>
              </w:rPr>
              <w:t>Atividades</w:t>
            </w:r>
          </w:p>
          <w:p w14:paraId="11C5F89D" w14:textId="77777777" w:rsidR="003E7775" w:rsidRPr="003E7775" w:rsidRDefault="003E7775" w:rsidP="00284E46">
            <w:pPr>
              <w:suppressAutoHyphens/>
              <w:spacing w:before="60" w:after="60"/>
              <w:rPr>
                <w:sz w:val="19"/>
                <w:szCs w:val="19"/>
              </w:rPr>
            </w:pPr>
            <w:r w:rsidRPr="003E7775">
              <w:rPr>
                <w:sz w:val="19"/>
                <w:szCs w:val="19"/>
              </w:rPr>
              <w:t>Análise da importância do emprego dos advérbios para a construção de sentido do texto "Medo", de Cora Coralina.</w:t>
            </w:r>
          </w:p>
          <w:p w14:paraId="72DF6624" w14:textId="77777777" w:rsidR="003E7775" w:rsidRPr="003E7775" w:rsidRDefault="003E7775" w:rsidP="00284E46">
            <w:pPr>
              <w:suppressAutoHyphens/>
              <w:spacing w:before="60" w:after="60"/>
              <w:rPr>
                <w:sz w:val="19"/>
                <w:szCs w:val="19"/>
              </w:rPr>
            </w:pPr>
            <w:r w:rsidRPr="003E7775">
              <w:rPr>
                <w:sz w:val="19"/>
                <w:szCs w:val="19"/>
              </w:rPr>
              <w:t>Identificação das locuções adverbiais usadas na piada "Lógica" e sua contribuição para o efeito humorístico.</w:t>
            </w:r>
          </w:p>
          <w:p w14:paraId="7F5E5B60" w14:textId="4EF91986" w:rsidR="003E7775" w:rsidRPr="003E7775" w:rsidRDefault="003E7775" w:rsidP="00284E46">
            <w:pPr>
              <w:suppressAutoHyphens/>
              <w:spacing w:before="60" w:after="60"/>
              <w:rPr>
                <w:sz w:val="19"/>
                <w:szCs w:val="19"/>
              </w:rPr>
            </w:pPr>
            <w:r w:rsidRPr="003E7775">
              <w:rPr>
                <w:sz w:val="19"/>
                <w:szCs w:val="19"/>
              </w:rPr>
              <w:t xml:space="preserve">Análise dos advérbios nas tiras de </w:t>
            </w:r>
            <w:r w:rsidR="00825AB5">
              <w:rPr>
                <w:sz w:val="19"/>
                <w:szCs w:val="19"/>
              </w:rPr>
              <w:t>Garfield</w:t>
            </w:r>
            <w:r w:rsidRPr="003E7775">
              <w:rPr>
                <w:sz w:val="19"/>
                <w:szCs w:val="19"/>
              </w:rPr>
              <w:t xml:space="preserve"> e Mafalda.</w:t>
            </w:r>
          </w:p>
          <w:p w14:paraId="61E46C15" w14:textId="77777777" w:rsidR="003E7775" w:rsidRPr="003E7775" w:rsidRDefault="003E7775" w:rsidP="00284E46">
            <w:pPr>
              <w:suppressAutoHyphens/>
              <w:spacing w:before="60" w:after="60"/>
              <w:rPr>
                <w:sz w:val="19"/>
                <w:szCs w:val="19"/>
              </w:rPr>
            </w:pPr>
            <w:r w:rsidRPr="003E7775">
              <w:rPr>
                <w:b/>
                <w:sz w:val="19"/>
                <w:szCs w:val="19"/>
              </w:rPr>
              <w:t>Leitura e produção de texto</w:t>
            </w:r>
          </w:p>
          <w:p w14:paraId="1C70B34B" w14:textId="382900C4" w:rsidR="003E7775" w:rsidRPr="003E7775" w:rsidRDefault="003E7775" w:rsidP="00284E46">
            <w:pPr>
              <w:suppressAutoHyphens/>
              <w:spacing w:before="60" w:after="60"/>
              <w:rPr>
                <w:b/>
                <w:sz w:val="19"/>
                <w:szCs w:val="19"/>
              </w:rPr>
            </w:pPr>
            <w:r w:rsidRPr="003E7775">
              <w:rPr>
                <w:sz w:val="19"/>
                <w:szCs w:val="19"/>
              </w:rPr>
              <w:t>Análise do efeito de sentido gerado pelo uso do advérbio</w:t>
            </w:r>
            <w:r w:rsidR="008824C6">
              <w:rPr>
                <w:sz w:val="19"/>
                <w:szCs w:val="19"/>
              </w:rPr>
              <w:t xml:space="preserve"> </w:t>
            </w:r>
            <w:r w:rsidRPr="003E7775">
              <w:rPr>
                <w:sz w:val="19"/>
                <w:szCs w:val="19"/>
              </w:rPr>
              <w:t>"encar</w:t>
            </w:r>
            <w:r w:rsidR="00984F64">
              <w:rPr>
                <w:sz w:val="19"/>
                <w:szCs w:val="19"/>
              </w:rPr>
              <w:t>e</w:t>
            </w:r>
            <w:r w:rsidRPr="003E7775">
              <w:rPr>
                <w:sz w:val="19"/>
                <w:szCs w:val="19"/>
              </w:rPr>
              <w:t>cidamente" em uma carta de reclamação.</w:t>
            </w:r>
          </w:p>
        </w:tc>
      </w:tr>
      <w:tr w:rsidR="003E7775" w:rsidRPr="003E7775" w14:paraId="474F0D07" w14:textId="77777777" w:rsidTr="008824C6">
        <w:tc>
          <w:tcPr>
            <w:tcW w:w="1555" w:type="dxa"/>
            <w:shd w:val="clear" w:color="auto" w:fill="FFFFFF" w:themeFill="background1"/>
            <w:vAlign w:val="center"/>
          </w:tcPr>
          <w:p w14:paraId="54790570" w14:textId="06FE1A9F" w:rsidR="006C2210" w:rsidRDefault="003E7775" w:rsidP="006C2210">
            <w:pPr>
              <w:suppressAutoHyphens/>
              <w:autoSpaceDE w:val="0"/>
              <w:adjustRightInd w:val="0"/>
              <w:rPr>
                <w:szCs w:val="19"/>
              </w:rPr>
            </w:pPr>
            <w:r w:rsidRPr="003E7775">
              <w:rPr>
                <w:sz w:val="19"/>
                <w:szCs w:val="19"/>
              </w:rPr>
              <w:t>Análise linguística/</w:t>
            </w:r>
          </w:p>
          <w:p w14:paraId="5E20A2BF" w14:textId="5EA7551C" w:rsidR="003E7775" w:rsidRPr="00AB5A8E" w:rsidRDefault="003E7775" w:rsidP="008824C6">
            <w:pPr>
              <w:suppressAutoHyphens/>
              <w:autoSpaceDE w:val="0"/>
              <w:adjustRightInd w:val="0"/>
              <w:rPr>
                <w:szCs w:val="19"/>
              </w:rPr>
            </w:pPr>
            <w:r w:rsidRPr="008824C6">
              <w:rPr>
                <w:sz w:val="19"/>
                <w:szCs w:val="19"/>
              </w:rPr>
              <w:t>semiótica</w:t>
            </w:r>
          </w:p>
        </w:tc>
        <w:tc>
          <w:tcPr>
            <w:tcW w:w="1701" w:type="dxa"/>
            <w:shd w:val="clear" w:color="auto" w:fill="FFFFFF" w:themeFill="background1"/>
            <w:tcMar>
              <w:top w:w="85" w:type="dxa"/>
              <w:bottom w:w="85" w:type="dxa"/>
            </w:tcMar>
            <w:vAlign w:val="center"/>
          </w:tcPr>
          <w:p w14:paraId="25106B5B" w14:textId="7FFD60F7" w:rsidR="003E7775" w:rsidRPr="003E7775" w:rsidRDefault="003E7775" w:rsidP="00284E46">
            <w:pPr>
              <w:suppressAutoHyphens/>
              <w:autoSpaceDE w:val="0"/>
              <w:adjustRightInd w:val="0"/>
              <w:rPr>
                <w:sz w:val="19"/>
                <w:szCs w:val="19"/>
              </w:rPr>
            </w:pPr>
            <w:proofErr w:type="spellStart"/>
            <w:r w:rsidRPr="003E7775">
              <w:rPr>
                <w:sz w:val="19"/>
                <w:szCs w:val="19"/>
              </w:rPr>
              <w:t>Fono</w:t>
            </w:r>
            <w:proofErr w:type="spellEnd"/>
            <w:r w:rsidRPr="003E7775">
              <w:rPr>
                <w:sz w:val="19"/>
                <w:szCs w:val="19"/>
              </w:rPr>
              <w:t>-ortografia</w:t>
            </w:r>
          </w:p>
        </w:tc>
        <w:tc>
          <w:tcPr>
            <w:tcW w:w="3402" w:type="dxa"/>
            <w:shd w:val="clear" w:color="auto" w:fill="FFFFFF" w:themeFill="background1"/>
            <w:vAlign w:val="center"/>
          </w:tcPr>
          <w:p w14:paraId="01F3401A" w14:textId="301B2D35" w:rsidR="003E7775" w:rsidRPr="003E7775" w:rsidRDefault="003E7775" w:rsidP="00284E46">
            <w:pPr>
              <w:suppressAutoHyphens/>
              <w:autoSpaceDE w:val="0"/>
              <w:adjustRightInd w:val="0"/>
              <w:rPr>
                <w:sz w:val="19"/>
                <w:szCs w:val="19"/>
              </w:rPr>
            </w:pPr>
            <w:r w:rsidRPr="006D52F4">
              <w:rPr>
                <w:b/>
                <w:sz w:val="19"/>
                <w:szCs w:val="19"/>
              </w:rPr>
              <w:t>(EF67LP32)</w:t>
            </w:r>
            <w:r w:rsidRPr="003E7775">
              <w:rPr>
                <w:sz w:val="19"/>
                <w:szCs w:val="19"/>
              </w:rPr>
              <w:t xml:space="preserve"> Escrever palavras com correção ortográfica, obedecendo as convenções da língua</w:t>
            </w:r>
            <w:r w:rsidR="006D52F4">
              <w:rPr>
                <w:sz w:val="19"/>
                <w:szCs w:val="19"/>
              </w:rPr>
              <w:t xml:space="preserve"> </w:t>
            </w:r>
            <w:r w:rsidRPr="003E7775">
              <w:rPr>
                <w:sz w:val="19"/>
                <w:szCs w:val="19"/>
              </w:rPr>
              <w:t>escrita.</w:t>
            </w:r>
          </w:p>
        </w:tc>
        <w:tc>
          <w:tcPr>
            <w:tcW w:w="3543" w:type="dxa"/>
            <w:tcMar>
              <w:top w:w="85" w:type="dxa"/>
              <w:bottom w:w="85" w:type="dxa"/>
            </w:tcMar>
            <w:vAlign w:val="center"/>
          </w:tcPr>
          <w:p w14:paraId="1704D802" w14:textId="77777777" w:rsidR="003E7775" w:rsidRPr="003E7775" w:rsidRDefault="003E7775" w:rsidP="00284E46">
            <w:pPr>
              <w:suppressAutoHyphens/>
              <w:spacing w:before="60" w:after="60"/>
              <w:rPr>
                <w:b/>
                <w:sz w:val="19"/>
                <w:szCs w:val="19"/>
              </w:rPr>
            </w:pPr>
            <w:r w:rsidRPr="003E7775">
              <w:rPr>
                <w:b/>
                <w:sz w:val="19"/>
                <w:szCs w:val="19"/>
              </w:rPr>
              <w:t>Questões da língua</w:t>
            </w:r>
          </w:p>
          <w:p w14:paraId="2FDF72F5" w14:textId="77777777" w:rsidR="003E7775" w:rsidRPr="003E7775" w:rsidRDefault="003E7775" w:rsidP="00284E46">
            <w:pPr>
              <w:suppressAutoHyphens/>
              <w:spacing w:before="60" w:after="60"/>
              <w:rPr>
                <w:sz w:val="19"/>
                <w:szCs w:val="19"/>
              </w:rPr>
            </w:pPr>
            <w:r w:rsidRPr="003E7775">
              <w:rPr>
                <w:sz w:val="19"/>
                <w:szCs w:val="19"/>
              </w:rPr>
              <w:t>Estudo dos ditongos abertos e sua acentuação gráfica.</w:t>
            </w:r>
          </w:p>
          <w:p w14:paraId="6BEEE834" w14:textId="2A49FD9E" w:rsidR="003E7775" w:rsidRPr="003E7775" w:rsidRDefault="003E7775" w:rsidP="00284E46">
            <w:pPr>
              <w:suppressAutoHyphens/>
              <w:spacing w:before="60" w:after="60"/>
              <w:rPr>
                <w:b/>
                <w:sz w:val="19"/>
                <w:szCs w:val="19"/>
              </w:rPr>
            </w:pPr>
            <w:r w:rsidRPr="003E7775">
              <w:rPr>
                <w:sz w:val="19"/>
                <w:szCs w:val="19"/>
              </w:rPr>
              <w:t>Estudo do acento diferencial e da importância de sua utilização.</w:t>
            </w:r>
          </w:p>
        </w:tc>
      </w:tr>
    </w:tbl>
    <w:p w14:paraId="3CE08EE6" w14:textId="77777777" w:rsidR="00A71CD6" w:rsidRPr="00165527" w:rsidRDefault="00A71CD6" w:rsidP="00A71CD6">
      <w:pPr>
        <w:tabs>
          <w:tab w:val="left" w:pos="10348"/>
        </w:tabs>
        <w:suppressAutoHyphens/>
        <w:ind w:left="9498" w:right="-144"/>
        <w:rPr>
          <w:sz w:val="16"/>
          <w:szCs w:val="16"/>
        </w:rPr>
      </w:pPr>
      <w:r w:rsidRPr="003032C9">
        <w:rPr>
          <w:sz w:val="16"/>
          <w:szCs w:val="16"/>
        </w:rPr>
        <w:t>(continua)</w:t>
      </w:r>
      <w:r>
        <w:rPr>
          <w:sz w:val="16"/>
          <w:szCs w:val="16"/>
        </w:rPr>
        <w:br w:type="page"/>
      </w:r>
    </w:p>
    <w:p w14:paraId="15501CDD" w14:textId="0DD6DBB5" w:rsidR="00A71CD6" w:rsidRDefault="00A71CD6"/>
    <w:p w14:paraId="06B7738B" w14:textId="70FD9D97" w:rsidR="00A71CD6" w:rsidRPr="00A71CD6" w:rsidRDefault="00A71CD6" w:rsidP="00A71CD6">
      <w:pPr>
        <w:tabs>
          <w:tab w:val="left" w:pos="10348"/>
        </w:tabs>
        <w:suppressAutoHyphens/>
        <w:spacing w:after="40"/>
        <w:ind w:left="9214" w:right="-142"/>
        <w:rPr>
          <w:sz w:val="16"/>
          <w:szCs w:val="16"/>
        </w:rPr>
      </w:pPr>
      <w:r w:rsidRPr="003032C9">
        <w:rPr>
          <w:sz w:val="16"/>
          <w:szCs w:val="16"/>
        </w:rPr>
        <w:t>(continua</w:t>
      </w:r>
      <w:r>
        <w:rPr>
          <w:sz w:val="16"/>
          <w:szCs w:val="16"/>
        </w:rPr>
        <w:t>ção</w:t>
      </w:r>
      <w:r w:rsidRPr="003032C9">
        <w:rPr>
          <w:sz w:val="16"/>
          <w:szCs w:val="16"/>
        </w:rPr>
        <w:t>)</w:t>
      </w:r>
    </w:p>
    <w:tbl>
      <w:tblPr>
        <w:tblStyle w:val="Tabelacomgrade"/>
        <w:tblW w:w="10201" w:type="dxa"/>
        <w:tblLook w:val="04A0" w:firstRow="1" w:lastRow="0" w:firstColumn="1" w:lastColumn="0" w:noHBand="0" w:noVBand="1"/>
      </w:tblPr>
      <w:tblGrid>
        <w:gridCol w:w="1555"/>
        <w:gridCol w:w="1701"/>
        <w:gridCol w:w="3402"/>
        <w:gridCol w:w="3543"/>
      </w:tblGrid>
      <w:tr w:rsidR="008824C6" w:rsidRPr="00864800" w14:paraId="2949CBCE" w14:textId="77777777" w:rsidTr="00A70F87">
        <w:tc>
          <w:tcPr>
            <w:tcW w:w="1555" w:type="dxa"/>
            <w:vAlign w:val="center"/>
          </w:tcPr>
          <w:p w14:paraId="4D763445" w14:textId="77777777" w:rsidR="008824C6" w:rsidRDefault="008824C6" w:rsidP="00A70F87">
            <w:pPr>
              <w:suppressAutoHyphens/>
              <w:autoSpaceDE w:val="0"/>
              <w:adjustRightInd w:val="0"/>
              <w:rPr>
                <w:sz w:val="20"/>
                <w:szCs w:val="20"/>
              </w:rPr>
            </w:pPr>
            <w:r w:rsidRPr="008824C6">
              <w:rPr>
                <w:sz w:val="19"/>
                <w:szCs w:val="19"/>
              </w:rPr>
              <w:t>Oralidade</w:t>
            </w:r>
          </w:p>
        </w:tc>
        <w:tc>
          <w:tcPr>
            <w:tcW w:w="1701" w:type="dxa"/>
            <w:vAlign w:val="center"/>
          </w:tcPr>
          <w:p w14:paraId="4AC00911" w14:textId="77777777" w:rsidR="008824C6" w:rsidRDefault="008824C6" w:rsidP="00A70F87">
            <w:pPr>
              <w:suppressAutoHyphens/>
              <w:autoSpaceDE w:val="0"/>
              <w:adjustRightInd w:val="0"/>
              <w:rPr>
                <w:sz w:val="20"/>
                <w:szCs w:val="20"/>
              </w:rPr>
            </w:pPr>
            <w:r w:rsidRPr="008824C6">
              <w:rPr>
                <w:sz w:val="19"/>
                <w:szCs w:val="19"/>
              </w:rPr>
              <w:t>Discussão oral</w:t>
            </w:r>
          </w:p>
        </w:tc>
        <w:tc>
          <w:tcPr>
            <w:tcW w:w="3402" w:type="dxa"/>
            <w:vAlign w:val="center"/>
          </w:tcPr>
          <w:p w14:paraId="4428AE63" w14:textId="172C794A" w:rsidR="008824C6" w:rsidRPr="004B51E6" w:rsidRDefault="008824C6" w:rsidP="00A70F87">
            <w:pPr>
              <w:autoSpaceDE w:val="0"/>
              <w:adjustRightInd w:val="0"/>
              <w:rPr>
                <w:sz w:val="18"/>
                <w:szCs w:val="18"/>
              </w:rPr>
            </w:pPr>
            <w:r w:rsidRPr="00F23EEE">
              <w:rPr>
                <w:sz w:val="18"/>
                <w:szCs w:val="18"/>
              </w:rPr>
              <w:t>(</w:t>
            </w:r>
            <w:r w:rsidRPr="008824C6">
              <w:rPr>
                <w:b/>
                <w:sz w:val="19"/>
                <w:szCs w:val="19"/>
              </w:rPr>
              <w:t xml:space="preserve">EF69LP24) </w:t>
            </w:r>
            <w:r w:rsidRPr="002B5334">
              <w:rPr>
                <w:sz w:val="19"/>
                <w:szCs w:val="19"/>
              </w:rPr>
              <w:t xml:space="preserve">Discutir casos, reais ou simulações, submetidos a juízo, que envolvam (supostos) desrespeitos a artigos, do ECA, do Código de Defesa do Consumidor, do Código Nacional de Trânsito, de regulamentações do mercado publicitário etc., como forma de criar familiaridade com textos legais – seu vocabulário, formas de organização, marcas de estilo etc. </w:t>
            </w:r>
            <w:r w:rsidR="00984F64">
              <w:rPr>
                <w:sz w:val="19"/>
                <w:szCs w:val="19"/>
              </w:rPr>
              <w:t>–</w:t>
            </w:r>
            <w:r w:rsidRPr="002B5334">
              <w:rPr>
                <w:sz w:val="19"/>
                <w:szCs w:val="19"/>
              </w:rPr>
              <w:t>, de maneira a facilitar a compreensão de leis, fortalecer a defesa de direitos, fomentar a escrita de textos normativos (se e quando isso for necessário) e possibilitar a compreensão do caráter interpretativo das leis e as várias perspectivas que podem estar em jogo.</w:t>
            </w:r>
          </w:p>
        </w:tc>
        <w:tc>
          <w:tcPr>
            <w:tcW w:w="3543" w:type="dxa"/>
            <w:vAlign w:val="center"/>
          </w:tcPr>
          <w:p w14:paraId="67B6E44E" w14:textId="77777777" w:rsidR="008824C6" w:rsidRPr="004625F7" w:rsidRDefault="008824C6" w:rsidP="00A70F87">
            <w:pPr>
              <w:suppressAutoHyphens/>
              <w:spacing w:before="60" w:after="60"/>
              <w:rPr>
                <w:b/>
                <w:sz w:val="19"/>
                <w:szCs w:val="19"/>
              </w:rPr>
            </w:pPr>
            <w:r w:rsidRPr="004625F7">
              <w:rPr>
                <w:b/>
                <w:sz w:val="19"/>
                <w:szCs w:val="19"/>
              </w:rPr>
              <w:t>Leitura e produção de texto</w:t>
            </w:r>
          </w:p>
          <w:p w14:paraId="6E616417" w14:textId="77777777" w:rsidR="008824C6" w:rsidRPr="00864800" w:rsidRDefault="008824C6" w:rsidP="00A70F87">
            <w:pPr>
              <w:suppressAutoHyphens/>
              <w:spacing w:before="60" w:after="60"/>
              <w:rPr>
                <w:sz w:val="20"/>
                <w:szCs w:val="20"/>
              </w:rPr>
            </w:pPr>
            <w:r w:rsidRPr="004625F7">
              <w:rPr>
                <w:sz w:val="19"/>
                <w:szCs w:val="19"/>
              </w:rPr>
              <w:t>Discussão sobre a necessidade de se reconhecer a importância de as reclamações, como aquelas realizadas por meio de uma carta de reclamação, serem feitas aos órgãos públicos competentes.</w:t>
            </w:r>
          </w:p>
        </w:tc>
      </w:tr>
      <w:tr w:rsidR="003E7775" w:rsidRPr="003E7775" w14:paraId="333CD940" w14:textId="77777777" w:rsidTr="006D52F4">
        <w:tc>
          <w:tcPr>
            <w:tcW w:w="1555" w:type="dxa"/>
            <w:shd w:val="clear" w:color="auto" w:fill="FFFFFF" w:themeFill="background1"/>
            <w:vAlign w:val="center"/>
          </w:tcPr>
          <w:p w14:paraId="4067292B" w14:textId="77777777" w:rsidR="003E7775" w:rsidRPr="003E7775" w:rsidRDefault="003E7775" w:rsidP="00284E46">
            <w:pPr>
              <w:suppressAutoHyphens/>
              <w:autoSpaceDE w:val="0"/>
              <w:adjustRightInd w:val="0"/>
              <w:rPr>
                <w:sz w:val="19"/>
                <w:szCs w:val="19"/>
              </w:rPr>
            </w:pPr>
            <w:r w:rsidRPr="003E7775">
              <w:rPr>
                <w:sz w:val="19"/>
                <w:szCs w:val="19"/>
              </w:rPr>
              <w:t>Análise semiótica/</w:t>
            </w:r>
          </w:p>
          <w:p w14:paraId="02372E2B" w14:textId="50A323F2" w:rsidR="003E7775" w:rsidRPr="003E7775" w:rsidRDefault="003E7775" w:rsidP="00284E46">
            <w:pPr>
              <w:suppressAutoHyphens/>
              <w:autoSpaceDE w:val="0"/>
              <w:adjustRightInd w:val="0"/>
              <w:rPr>
                <w:sz w:val="19"/>
                <w:szCs w:val="19"/>
              </w:rPr>
            </w:pPr>
            <w:r w:rsidRPr="003E7775">
              <w:rPr>
                <w:sz w:val="19"/>
                <w:szCs w:val="19"/>
              </w:rPr>
              <w:t>linguística</w:t>
            </w:r>
          </w:p>
        </w:tc>
        <w:tc>
          <w:tcPr>
            <w:tcW w:w="1701" w:type="dxa"/>
            <w:shd w:val="clear" w:color="auto" w:fill="FFFFFF" w:themeFill="background1"/>
            <w:tcMar>
              <w:top w:w="85" w:type="dxa"/>
              <w:bottom w:w="85" w:type="dxa"/>
            </w:tcMar>
            <w:vAlign w:val="center"/>
          </w:tcPr>
          <w:p w14:paraId="1DA6E624" w14:textId="77777777" w:rsidR="003E7775" w:rsidRPr="003E7775" w:rsidRDefault="003E7775" w:rsidP="00284E46">
            <w:pPr>
              <w:suppressAutoHyphens/>
              <w:autoSpaceDE w:val="0"/>
              <w:adjustRightInd w:val="0"/>
              <w:rPr>
                <w:sz w:val="19"/>
                <w:szCs w:val="19"/>
              </w:rPr>
            </w:pPr>
            <w:r w:rsidRPr="003E7775">
              <w:rPr>
                <w:sz w:val="19"/>
                <w:szCs w:val="19"/>
              </w:rPr>
              <w:t>Análise de textos legais/</w:t>
            </w:r>
          </w:p>
          <w:p w14:paraId="26D7A3C9" w14:textId="77777777" w:rsidR="003E7775" w:rsidRPr="003E7775" w:rsidRDefault="003E7775" w:rsidP="00284E46">
            <w:pPr>
              <w:suppressAutoHyphens/>
              <w:autoSpaceDE w:val="0"/>
              <w:adjustRightInd w:val="0"/>
              <w:rPr>
                <w:sz w:val="19"/>
                <w:szCs w:val="19"/>
              </w:rPr>
            </w:pPr>
            <w:r w:rsidRPr="003E7775">
              <w:rPr>
                <w:sz w:val="19"/>
                <w:szCs w:val="19"/>
              </w:rPr>
              <w:t>normativos, propositivos</w:t>
            </w:r>
          </w:p>
          <w:p w14:paraId="19F2D75A" w14:textId="39B30C0B" w:rsidR="003E7775" w:rsidRPr="003E7775" w:rsidRDefault="003E7775" w:rsidP="00284E46">
            <w:pPr>
              <w:suppressAutoHyphens/>
              <w:autoSpaceDE w:val="0"/>
              <w:adjustRightInd w:val="0"/>
              <w:rPr>
                <w:sz w:val="19"/>
                <w:szCs w:val="19"/>
              </w:rPr>
            </w:pPr>
            <w:r w:rsidRPr="003E7775">
              <w:rPr>
                <w:sz w:val="19"/>
                <w:szCs w:val="19"/>
              </w:rPr>
              <w:t>e reivindicatórios</w:t>
            </w:r>
          </w:p>
        </w:tc>
        <w:tc>
          <w:tcPr>
            <w:tcW w:w="3402" w:type="dxa"/>
            <w:shd w:val="clear" w:color="auto" w:fill="FFFFFF" w:themeFill="background1"/>
            <w:vAlign w:val="center"/>
          </w:tcPr>
          <w:p w14:paraId="143C663A" w14:textId="77C550DC" w:rsidR="003E7775" w:rsidRPr="003E7775" w:rsidRDefault="003E7775" w:rsidP="00284E46">
            <w:pPr>
              <w:suppressAutoHyphens/>
              <w:autoSpaceDE w:val="0"/>
              <w:adjustRightInd w:val="0"/>
              <w:rPr>
                <w:sz w:val="19"/>
                <w:szCs w:val="19"/>
              </w:rPr>
            </w:pPr>
            <w:r w:rsidRPr="006D52F4">
              <w:rPr>
                <w:b/>
                <w:sz w:val="19"/>
                <w:szCs w:val="19"/>
              </w:rPr>
              <w:t>(EF69LP27)</w:t>
            </w:r>
            <w:r w:rsidRPr="003E7775">
              <w:rPr>
                <w:sz w:val="19"/>
                <w:szCs w:val="19"/>
              </w:rPr>
              <w:t xml:space="preserve"> Analisar a forma composicional de textos pertencentes a gêneros normativos/jurídicos e a gêneros da esfera política, tais como propostas, programas políticos (posicionamento</w:t>
            </w:r>
            <w:r w:rsidR="006D52F4">
              <w:rPr>
                <w:sz w:val="19"/>
                <w:szCs w:val="19"/>
              </w:rPr>
              <w:t xml:space="preserve"> </w:t>
            </w:r>
            <w:r w:rsidRPr="003E7775">
              <w:rPr>
                <w:sz w:val="19"/>
                <w:szCs w:val="19"/>
              </w:rPr>
              <w:t>quanto a diferentes ações a serem propostas, objetivos, ações previstas etc.), propaganda</w:t>
            </w:r>
            <w:r w:rsidR="006D52F4">
              <w:rPr>
                <w:sz w:val="19"/>
                <w:szCs w:val="19"/>
              </w:rPr>
              <w:t xml:space="preserve"> </w:t>
            </w:r>
            <w:r w:rsidRPr="003E7775">
              <w:rPr>
                <w:sz w:val="19"/>
                <w:szCs w:val="19"/>
              </w:rPr>
              <w:t>política (propostas e sua sustentação, posicionamento quanto a temas em discussão) e textos reivindicatórios: cartas de reclamação, petição (proposta, suas justificativas e ações a serem adotadas) e suas marcas linguísticas, de forma a incrementar a compreensão de textos pertencentes a esses gêneros e a possibilitar a produção de textos mais adequados e/ou fundamentados quando isso for requerido.</w:t>
            </w:r>
          </w:p>
        </w:tc>
        <w:tc>
          <w:tcPr>
            <w:tcW w:w="3543" w:type="dxa"/>
            <w:tcMar>
              <w:top w:w="85" w:type="dxa"/>
              <w:bottom w:w="85" w:type="dxa"/>
            </w:tcMar>
            <w:vAlign w:val="center"/>
          </w:tcPr>
          <w:p w14:paraId="13FBE667" w14:textId="77777777" w:rsidR="003E7775" w:rsidRPr="003E7775" w:rsidRDefault="003E7775" w:rsidP="00284E46">
            <w:pPr>
              <w:suppressAutoHyphens/>
              <w:spacing w:before="60" w:after="60"/>
              <w:rPr>
                <w:b/>
                <w:sz w:val="19"/>
                <w:szCs w:val="19"/>
              </w:rPr>
            </w:pPr>
            <w:r w:rsidRPr="003E7775">
              <w:rPr>
                <w:b/>
                <w:sz w:val="19"/>
                <w:szCs w:val="19"/>
              </w:rPr>
              <w:t>Leitura e produção de texto</w:t>
            </w:r>
          </w:p>
          <w:p w14:paraId="41C2AAE6" w14:textId="77777777" w:rsidR="003E7775" w:rsidRPr="003E7775" w:rsidRDefault="003E7775" w:rsidP="00284E46">
            <w:pPr>
              <w:suppressAutoHyphens/>
              <w:spacing w:before="60" w:after="60"/>
              <w:rPr>
                <w:sz w:val="19"/>
                <w:szCs w:val="19"/>
              </w:rPr>
            </w:pPr>
            <w:r w:rsidRPr="003E7775">
              <w:rPr>
                <w:sz w:val="19"/>
                <w:szCs w:val="19"/>
              </w:rPr>
              <w:t>Leitura e análise de uma carta de reclamação, compreendendo-a como uma forma de exercer a cidadania e fazer reivindicações.</w:t>
            </w:r>
          </w:p>
          <w:p w14:paraId="6C2A70F8" w14:textId="6D0DE68E" w:rsidR="003E7775" w:rsidRPr="003E7775" w:rsidRDefault="003E7775" w:rsidP="00284E46">
            <w:pPr>
              <w:suppressAutoHyphens/>
              <w:spacing w:before="60" w:after="60"/>
              <w:rPr>
                <w:b/>
                <w:sz w:val="19"/>
                <w:szCs w:val="19"/>
              </w:rPr>
            </w:pPr>
            <w:r w:rsidRPr="003E7775">
              <w:rPr>
                <w:sz w:val="19"/>
                <w:szCs w:val="19"/>
              </w:rPr>
              <w:t xml:space="preserve">Reconhecimento da importância de que o texto de uma carta de reclamação seja claro e objetivo em relação ao problema apresentado, e </w:t>
            </w:r>
            <w:r w:rsidR="001F0E08">
              <w:rPr>
                <w:sz w:val="19"/>
                <w:szCs w:val="19"/>
              </w:rPr>
              <w:t xml:space="preserve">de </w:t>
            </w:r>
            <w:r w:rsidRPr="003E7775">
              <w:rPr>
                <w:sz w:val="19"/>
                <w:szCs w:val="19"/>
              </w:rPr>
              <w:t>que os argumentos apresentados sejam bem fundamentados e consistentes.</w:t>
            </w:r>
          </w:p>
        </w:tc>
      </w:tr>
      <w:tr w:rsidR="003E7775" w:rsidRPr="003E7775" w14:paraId="219FB77A" w14:textId="77777777" w:rsidTr="006D52F4">
        <w:tc>
          <w:tcPr>
            <w:tcW w:w="1555" w:type="dxa"/>
            <w:shd w:val="clear" w:color="auto" w:fill="FFFFFF" w:themeFill="background1"/>
            <w:vAlign w:val="center"/>
          </w:tcPr>
          <w:p w14:paraId="340D5241" w14:textId="074E8171" w:rsidR="003E7775" w:rsidRPr="003E7775" w:rsidRDefault="003E7775" w:rsidP="00284E46">
            <w:pPr>
              <w:suppressAutoHyphens/>
              <w:autoSpaceDE w:val="0"/>
              <w:adjustRightInd w:val="0"/>
              <w:rPr>
                <w:sz w:val="19"/>
                <w:szCs w:val="19"/>
              </w:rPr>
            </w:pPr>
            <w:r w:rsidRPr="003E7775">
              <w:rPr>
                <w:sz w:val="19"/>
                <w:szCs w:val="19"/>
              </w:rPr>
              <w:t>Leitura</w:t>
            </w:r>
          </w:p>
        </w:tc>
        <w:tc>
          <w:tcPr>
            <w:tcW w:w="1701" w:type="dxa"/>
            <w:shd w:val="clear" w:color="auto" w:fill="FFFFFF" w:themeFill="background1"/>
            <w:tcMar>
              <w:top w:w="85" w:type="dxa"/>
              <w:bottom w:w="85" w:type="dxa"/>
            </w:tcMar>
            <w:vAlign w:val="center"/>
          </w:tcPr>
          <w:p w14:paraId="69C86F6A" w14:textId="77777777" w:rsidR="003E7775" w:rsidRPr="003E7775" w:rsidRDefault="003E7775" w:rsidP="00284E46">
            <w:pPr>
              <w:suppressAutoHyphens/>
              <w:autoSpaceDE w:val="0"/>
              <w:adjustRightInd w:val="0"/>
              <w:rPr>
                <w:sz w:val="19"/>
                <w:szCs w:val="19"/>
              </w:rPr>
            </w:pPr>
            <w:r w:rsidRPr="003E7775">
              <w:rPr>
                <w:sz w:val="19"/>
                <w:szCs w:val="19"/>
              </w:rPr>
              <w:t>Estratégias, procedimentos de leitura em textos</w:t>
            </w:r>
          </w:p>
          <w:p w14:paraId="7E19516A" w14:textId="49672B85" w:rsidR="003E7775" w:rsidRPr="003E7775" w:rsidRDefault="003E7775" w:rsidP="00284E46">
            <w:pPr>
              <w:suppressAutoHyphens/>
              <w:autoSpaceDE w:val="0"/>
              <w:adjustRightInd w:val="0"/>
              <w:rPr>
                <w:sz w:val="19"/>
                <w:szCs w:val="19"/>
              </w:rPr>
            </w:pPr>
            <w:r w:rsidRPr="003E7775">
              <w:rPr>
                <w:sz w:val="19"/>
                <w:szCs w:val="19"/>
              </w:rPr>
              <w:t>reivindicatórios ou propositivos</w:t>
            </w:r>
          </w:p>
        </w:tc>
        <w:tc>
          <w:tcPr>
            <w:tcW w:w="3402" w:type="dxa"/>
            <w:shd w:val="clear" w:color="auto" w:fill="FFFFFF" w:themeFill="background1"/>
            <w:vAlign w:val="center"/>
          </w:tcPr>
          <w:p w14:paraId="2C554C7D" w14:textId="574D7868" w:rsidR="003E7775" w:rsidRPr="003E7775" w:rsidRDefault="003E7775" w:rsidP="00284E46">
            <w:pPr>
              <w:suppressAutoHyphens/>
              <w:autoSpaceDE w:val="0"/>
              <w:adjustRightInd w:val="0"/>
              <w:rPr>
                <w:sz w:val="19"/>
                <w:szCs w:val="19"/>
              </w:rPr>
            </w:pPr>
            <w:r w:rsidRPr="006D52F4">
              <w:rPr>
                <w:b/>
                <w:sz w:val="19"/>
                <w:szCs w:val="19"/>
              </w:rPr>
              <w:t>(EF67LP18)</w:t>
            </w:r>
            <w:r w:rsidRPr="003E7775">
              <w:rPr>
                <w:sz w:val="19"/>
                <w:szCs w:val="19"/>
              </w:rPr>
              <w:t xml:space="preserve"> Identificar o objeto da reclamação e/ou da solicitação e sua sustentação, explicação</w:t>
            </w:r>
            <w:r w:rsidR="006D52F4">
              <w:rPr>
                <w:sz w:val="19"/>
                <w:szCs w:val="19"/>
              </w:rPr>
              <w:t xml:space="preserve"> </w:t>
            </w:r>
            <w:r w:rsidRPr="003E7775">
              <w:rPr>
                <w:sz w:val="19"/>
                <w:szCs w:val="19"/>
              </w:rPr>
              <w:t>ou justificativa, de forma a poder analisar a pertinência da solicitação ou justificação.</w:t>
            </w:r>
          </w:p>
        </w:tc>
        <w:tc>
          <w:tcPr>
            <w:tcW w:w="3543" w:type="dxa"/>
            <w:tcMar>
              <w:top w:w="85" w:type="dxa"/>
              <w:bottom w:w="85" w:type="dxa"/>
            </w:tcMar>
            <w:vAlign w:val="center"/>
          </w:tcPr>
          <w:p w14:paraId="739EDC93" w14:textId="77777777" w:rsidR="003E7775" w:rsidRPr="003E7775" w:rsidRDefault="003E7775" w:rsidP="00284E46">
            <w:pPr>
              <w:suppressAutoHyphens/>
              <w:spacing w:before="60" w:after="60"/>
              <w:rPr>
                <w:b/>
                <w:sz w:val="19"/>
                <w:szCs w:val="19"/>
              </w:rPr>
            </w:pPr>
            <w:r w:rsidRPr="003E7775">
              <w:rPr>
                <w:b/>
                <w:sz w:val="19"/>
                <w:szCs w:val="19"/>
              </w:rPr>
              <w:t>Leitura e produção de texto</w:t>
            </w:r>
          </w:p>
          <w:p w14:paraId="3080F81A" w14:textId="77777777" w:rsidR="003E7775" w:rsidRPr="003E7775" w:rsidRDefault="003E7775" w:rsidP="00284E46">
            <w:pPr>
              <w:suppressAutoHyphens/>
              <w:spacing w:before="60" w:after="60"/>
              <w:rPr>
                <w:sz w:val="19"/>
                <w:szCs w:val="19"/>
              </w:rPr>
            </w:pPr>
            <w:r w:rsidRPr="003E7775">
              <w:rPr>
                <w:sz w:val="19"/>
                <w:szCs w:val="19"/>
              </w:rPr>
              <w:t>Identificação do objeto de reclamação e dos argumentos utilizados na carta analisada.</w:t>
            </w:r>
          </w:p>
          <w:p w14:paraId="5F643059" w14:textId="5EBACB4B" w:rsidR="003E7775" w:rsidRPr="003E7775" w:rsidRDefault="003E7775" w:rsidP="00284E46">
            <w:pPr>
              <w:suppressAutoHyphens/>
              <w:spacing w:before="60" w:after="60"/>
              <w:rPr>
                <w:b/>
                <w:sz w:val="19"/>
                <w:szCs w:val="19"/>
              </w:rPr>
            </w:pPr>
            <w:r w:rsidRPr="003E7775">
              <w:rPr>
                <w:sz w:val="19"/>
                <w:szCs w:val="19"/>
              </w:rPr>
              <w:t>Identificação de uma solicitação implícita na carta analisada.</w:t>
            </w:r>
          </w:p>
        </w:tc>
      </w:tr>
    </w:tbl>
    <w:p w14:paraId="1D6906D3" w14:textId="77777777" w:rsidR="00A71CD6" w:rsidRPr="00165527" w:rsidRDefault="00A71CD6" w:rsidP="00A71CD6">
      <w:pPr>
        <w:tabs>
          <w:tab w:val="left" w:pos="10348"/>
        </w:tabs>
        <w:suppressAutoHyphens/>
        <w:ind w:left="9498" w:right="-144"/>
        <w:rPr>
          <w:sz w:val="16"/>
          <w:szCs w:val="16"/>
        </w:rPr>
      </w:pPr>
      <w:r w:rsidRPr="003032C9">
        <w:rPr>
          <w:sz w:val="16"/>
          <w:szCs w:val="16"/>
        </w:rPr>
        <w:t>(continua)</w:t>
      </w:r>
      <w:r>
        <w:rPr>
          <w:sz w:val="16"/>
          <w:szCs w:val="16"/>
        </w:rPr>
        <w:br w:type="page"/>
      </w:r>
    </w:p>
    <w:p w14:paraId="52F0E984" w14:textId="3A9EB01F" w:rsidR="00A71CD6" w:rsidRDefault="00A71CD6"/>
    <w:p w14:paraId="74D75CD1" w14:textId="6B4A0D1D" w:rsidR="00A71CD6" w:rsidRPr="00A71CD6" w:rsidRDefault="00A71CD6" w:rsidP="00A71CD6">
      <w:pPr>
        <w:tabs>
          <w:tab w:val="left" w:pos="10348"/>
        </w:tabs>
        <w:suppressAutoHyphens/>
        <w:spacing w:after="40"/>
        <w:ind w:left="9214" w:right="-142"/>
        <w:rPr>
          <w:sz w:val="16"/>
          <w:szCs w:val="16"/>
        </w:rPr>
      </w:pPr>
      <w:r w:rsidRPr="003032C9">
        <w:rPr>
          <w:sz w:val="16"/>
          <w:szCs w:val="16"/>
        </w:rPr>
        <w:t>(continua</w:t>
      </w:r>
      <w:r>
        <w:rPr>
          <w:sz w:val="16"/>
          <w:szCs w:val="16"/>
        </w:rPr>
        <w:t>ção</w:t>
      </w:r>
      <w:r w:rsidRPr="003032C9">
        <w:rPr>
          <w:sz w:val="16"/>
          <w:szCs w:val="16"/>
        </w:rPr>
        <w:t>)</w:t>
      </w:r>
    </w:p>
    <w:tbl>
      <w:tblPr>
        <w:tblStyle w:val="Tabelacomgrade"/>
        <w:tblW w:w="10201" w:type="dxa"/>
        <w:tblLook w:val="04A0" w:firstRow="1" w:lastRow="0" w:firstColumn="1" w:lastColumn="0" w:noHBand="0" w:noVBand="1"/>
      </w:tblPr>
      <w:tblGrid>
        <w:gridCol w:w="1555"/>
        <w:gridCol w:w="1701"/>
        <w:gridCol w:w="3402"/>
        <w:gridCol w:w="3543"/>
      </w:tblGrid>
      <w:tr w:rsidR="003E7775" w:rsidRPr="003E7775" w14:paraId="7450D69F" w14:textId="77777777" w:rsidTr="006D52F4">
        <w:tc>
          <w:tcPr>
            <w:tcW w:w="1555" w:type="dxa"/>
            <w:shd w:val="clear" w:color="auto" w:fill="FFFFFF" w:themeFill="background1"/>
            <w:vAlign w:val="center"/>
          </w:tcPr>
          <w:p w14:paraId="63230EA1" w14:textId="5C4684B3" w:rsidR="003E7775" w:rsidRPr="003E7775" w:rsidRDefault="003E7775" w:rsidP="00284E46">
            <w:pPr>
              <w:suppressAutoHyphens/>
              <w:autoSpaceDE w:val="0"/>
              <w:adjustRightInd w:val="0"/>
              <w:rPr>
                <w:sz w:val="19"/>
                <w:szCs w:val="19"/>
              </w:rPr>
            </w:pPr>
            <w:r w:rsidRPr="003E7775">
              <w:rPr>
                <w:sz w:val="19"/>
                <w:szCs w:val="19"/>
              </w:rPr>
              <w:t>Leitura</w:t>
            </w:r>
          </w:p>
        </w:tc>
        <w:tc>
          <w:tcPr>
            <w:tcW w:w="1701" w:type="dxa"/>
            <w:shd w:val="clear" w:color="auto" w:fill="FFFFFF" w:themeFill="background1"/>
            <w:tcMar>
              <w:top w:w="85" w:type="dxa"/>
              <w:bottom w:w="85" w:type="dxa"/>
            </w:tcMar>
            <w:vAlign w:val="center"/>
          </w:tcPr>
          <w:p w14:paraId="52F52588" w14:textId="185DB972" w:rsidR="003E7775" w:rsidRPr="003E7775" w:rsidRDefault="003E7775" w:rsidP="00284E46">
            <w:pPr>
              <w:suppressAutoHyphens/>
              <w:autoSpaceDE w:val="0"/>
              <w:adjustRightInd w:val="0"/>
              <w:rPr>
                <w:sz w:val="19"/>
                <w:szCs w:val="19"/>
              </w:rPr>
            </w:pPr>
            <w:r w:rsidRPr="003E7775">
              <w:rPr>
                <w:sz w:val="19"/>
                <w:szCs w:val="19"/>
              </w:rPr>
              <w:t>Contexto de produção, circulação e recepção de textos e práticas relacionadas à defesa de direitos e à participação social</w:t>
            </w:r>
          </w:p>
        </w:tc>
        <w:tc>
          <w:tcPr>
            <w:tcW w:w="3402" w:type="dxa"/>
            <w:shd w:val="clear" w:color="auto" w:fill="FFFFFF" w:themeFill="background1"/>
            <w:vAlign w:val="center"/>
          </w:tcPr>
          <w:p w14:paraId="21ADB397" w14:textId="07ED3F15" w:rsidR="003E7775" w:rsidRPr="003E7775" w:rsidRDefault="003E7775" w:rsidP="00284E46">
            <w:pPr>
              <w:suppressAutoHyphens/>
              <w:autoSpaceDE w:val="0"/>
              <w:adjustRightInd w:val="0"/>
              <w:rPr>
                <w:sz w:val="19"/>
                <w:szCs w:val="19"/>
              </w:rPr>
            </w:pPr>
            <w:r w:rsidRPr="006D52F4">
              <w:rPr>
                <w:b/>
                <w:sz w:val="19"/>
                <w:szCs w:val="19"/>
              </w:rPr>
              <w:t>(EF67LP16)</w:t>
            </w:r>
            <w:r w:rsidRPr="003E7775">
              <w:rPr>
                <w:sz w:val="19"/>
                <w:szCs w:val="19"/>
              </w:rPr>
              <w:t xml:space="preserve"> Explorar e analisar espaços de reclamação de direitos e de envio de solicitações (tais como ouvidorias, SAC, canais ligados a órgãos públicos, plataformas do consumidor,</w:t>
            </w:r>
            <w:r w:rsidR="006D52F4">
              <w:rPr>
                <w:sz w:val="19"/>
                <w:szCs w:val="19"/>
              </w:rPr>
              <w:t xml:space="preserve"> </w:t>
            </w:r>
            <w:r w:rsidRPr="003E7775">
              <w:rPr>
                <w:sz w:val="19"/>
                <w:szCs w:val="19"/>
              </w:rPr>
              <w:t>plataformas de reclamação), bem como de textos pertencentes a gêneros que circulam nesses espaços, reclamação ou carta de reclamação, solicitação ou carta de solicitação, como forma de ampliar as possibilidades de produção desses textos em casos que remetam a reivindicações</w:t>
            </w:r>
            <w:r w:rsidR="006D52F4">
              <w:rPr>
                <w:sz w:val="19"/>
                <w:szCs w:val="19"/>
              </w:rPr>
              <w:t xml:space="preserve"> </w:t>
            </w:r>
            <w:r w:rsidRPr="003E7775">
              <w:rPr>
                <w:sz w:val="19"/>
                <w:szCs w:val="19"/>
              </w:rPr>
              <w:t>que envolvam a escola, a comunidade ou algum de seus membros como forma de se engajar na busca de solução de problemas pessoais, dos outros e coletivos.</w:t>
            </w:r>
          </w:p>
        </w:tc>
        <w:tc>
          <w:tcPr>
            <w:tcW w:w="3543" w:type="dxa"/>
            <w:tcMar>
              <w:top w:w="85" w:type="dxa"/>
              <w:bottom w:w="85" w:type="dxa"/>
            </w:tcMar>
            <w:vAlign w:val="center"/>
          </w:tcPr>
          <w:p w14:paraId="0951E6F9" w14:textId="77777777" w:rsidR="003E7775" w:rsidRPr="003E7775" w:rsidRDefault="003E7775" w:rsidP="00284E46">
            <w:pPr>
              <w:suppressAutoHyphens/>
              <w:spacing w:before="60" w:after="60"/>
              <w:rPr>
                <w:b/>
                <w:sz w:val="19"/>
                <w:szCs w:val="19"/>
              </w:rPr>
            </w:pPr>
            <w:r w:rsidRPr="003E7775">
              <w:rPr>
                <w:b/>
                <w:sz w:val="19"/>
                <w:szCs w:val="19"/>
              </w:rPr>
              <w:t>Leitura e produção de texto</w:t>
            </w:r>
          </w:p>
          <w:p w14:paraId="2616A3D8" w14:textId="5D4FF5DD" w:rsidR="003E7775" w:rsidRPr="003E7775" w:rsidRDefault="003E7775" w:rsidP="00284E46">
            <w:pPr>
              <w:suppressAutoHyphens/>
              <w:spacing w:before="60" w:after="60"/>
              <w:rPr>
                <w:sz w:val="19"/>
                <w:szCs w:val="19"/>
              </w:rPr>
            </w:pPr>
            <w:r w:rsidRPr="003E7775">
              <w:rPr>
                <w:sz w:val="19"/>
                <w:szCs w:val="19"/>
              </w:rPr>
              <w:t>Análise da importância de que as reclamações, como as realizadas por meio de uma carta de reclamação, sejam feitas ao órgão público competente.</w:t>
            </w:r>
          </w:p>
          <w:p w14:paraId="4D985096" w14:textId="77777777" w:rsidR="003E7775" w:rsidRPr="003E7775" w:rsidRDefault="003E7775" w:rsidP="00284E46">
            <w:pPr>
              <w:suppressAutoHyphens/>
              <w:spacing w:before="60" w:after="60"/>
              <w:rPr>
                <w:sz w:val="19"/>
                <w:szCs w:val="19"/>
              </w:rPr>
            </w:pPr>
            <w:r w:rsidRPr="003E7775">
              <w:rPr>
                <w:sz w:val="19"/>
                <w:szCs w:val="19"/>
              </w:rPr>
              <w:t xml:space="preserve">Contato com outros canais de reclamação, como </w:t>
            </w:r>
            <w:r w:rsidRPr="003E7775">
              <w:rPr>
                <w:i/>
                <w:sz w:val="19"/>
                <w:szCs w:val="19"/>
              </w:rPr>
              <w:t>sites</w:t>
            </w:r>
            <w:r w:rsidRPr="003E7775">
              <w:rPr>
                <w:sz w:val="19"/>
                <w:szCs w:val="19"/>
              </w:rPr>
              <w:t xml:space="preserve"> especializados, jornais e revistas.</w:t>
            </w:r>
          </w:p>
          <w:p w14:paraId="67587065" w14:textId="77777777" w:rsidR="003E7775" w:rsidRPr="003E7775" w:rsidRDefault="003E7775" w:rsidP="00284E46">
            <w:pPr>
              <w:suppressAutoHyphens/>
              <w:spacing w:before="60" w:after="60"/>
              <w:rPr>
                <w:b/>
                <w:sz w:val="19"/>
                <w:szCs w:val="19"/>
              </w:rPr>
            </w:pPr>
            <w:r w:rsidRPr="003E7775">
              <w:rPr>
                <w:b/>
                <w:sz w:val="19"/>
                <w:szCs w:val="19"/>
              </w:rPr>
              <w:t>Produção de texto</w:t>
            </w:r>
          </w:p>
          <w:p w14:paraId="46DCADBB" w14:textId="77777777" w:rsidR="003E7775" w:rsidRPr="003E7775" w:rsidRDefault="003E7775" w:rsidP="00284E46">
            <w:pPr>
              <w:suppressAutoHyphens/>
              <w:spacing w:before="60" w:after="60"/>
              <w:rPr>
                <w:sz w:val="19"/>
                <w:szCs w:val="19"/>
              </w:rPr>
            </w:pPr>
            <w:r w:rsidRPr="003E7775">
              <w:rPr>
                <w:sz w:val="19"/>
                <w:szCs w:val="19"/>
              </w:rPr>
              <w:t>Escolha da melhor forma de divulgação da carta de reclamação produzida.</w:t>
            </w:r>
          </w:p>
          <w:p w14:paraId="1FCF71E3" w14:textId="0E26DCAE" w:rsidR="003E7775" w:rsidRPr="006D52F4" w:rsidRDefault="00446F61" w:rsidP="00284E46">
            <w:pPr>
              <w:suppressAutoHyphens/>
              <w:spacing w:before="60" w:after="60"/>
              <w:rPr>
                <w:sz w:val="19"/>
                <w:szCs w:val="19"/>
              </w:rPr>
            </w:pPr>
            <w:r w:rsidRPr="003E7775">
              <w:rPr>
                <w:sz w:val="19"/>
                <w:szCs w:val="19"/>
              </w:rPr>
              <w:t>Acompanhamento</w:t>
            </w:r>
            <w:r w:rsidR="003E7775" w:rsidRPr="003E7775">
              <w:rPr>
                <w:sz w:val="19"/>
                <w:szCs w:val="19"/>
              </w:rPr>
              <w:t xml:space="preserve"> para saber se a reclamação foi ou não respondida. </w:t>
            </w:r>
          </w:p>
        </w:tc>
      </w:tr>
      <w:tr w:rsidR="003E7775" w:rsidRPr="003E7775" w14:paraId="00E0C51B" w14:textId="77777777" w:rsidTr="006D52F4">
        <w:tc>
          <w:tcPr>
            <w:tcW w:w="1555" w:type="dxa"/>
            <w:shd w:val="clear" w:color="auto" w:fill="FFFFFF" w:themeFill="background1"/>
            <w:vAlign w:val="center"/>
          </w:tcPr>
          <w:p w14:paraId="17826400" w14:textId="49F65741" w:rsidR="003E7775" w:rsidRPr="003E7775" w:rsidRDefault="003E7775" w:rsidP="00284E46">
            <w:pPr>
              <w:suppressAutoHyphens/>
              <w:autoSpaceDE w:val="0"/>
              <w:adjustRightInd w:val="0"/>
              <w:rPr>
                <w:sz w:val="19"/>
                <w:szCs w:val="19"/>
              </w:rPr>
            </w:pPr>
            <w:r w:rsidRPr="003E7775">
              <w:rPr>
                <w:sz w:val="19"/>
                <w:szCs w:val="19"/>
              </w:rPr>
              <w:t>Leitura</w:t>
            </w:r>
          </w:p>
        </w:tc>
        <w:tc>
          <w:tcPr>
            <w:tcW w:w="1701" w:type="dxa"/>
            <w:shd w:val="clear" w:color="auto" w:fill="FFFFFF" w:themeFill="background1"/>
            <w:tcMar>
              <w:top w:w="85" w:type="dxa"/>
              <w:bottom w:w="85" w:type="dxa"/>
            </w:tcMar>
            <w:vAlign w:val="center"/>
          </w:tcPr>
          <w:p w14:paraId="0A7E262B" w14:textId="77777777" w:rsidR="003E7775" w:rsidRPr="003E7775" w:rsidRDefault="003E7775" w:rsidP="00284E46">
            <w:pPr>
              <w:suppressAutoHyphens/>
              <w:autoSpaceDE w:val="0"/>
              <w:adjustRightInd w:val="0"/>
              <w:rPr>
                <w:sz w:val="19"/>
                <w:szCs w:val="19"/>
              </w:rPr>
            </w:pPr>
            <w:r w:rsidRPr="003E7775">
              <w:rPr>
                <w:sz w:val="19"/>
                <w:szCs w:val="19"/>
              </w:rPr>
              <w:t>Relação entre contexto de produção e</w:t>
            </w:r>
          </w:p>
          <w:p w14:paraId="248AFE7D" w14:textId="77777777" w:rsidR="003E7775" w:rsidRPr="003E7775" w:rsidRDefault="003E7775" w:rsidP="00284E46">
            <w:pPr>
              <w:suppressAutoHyphens/>
              <w:autoSpaceDE w:val="0"/>
              <w:adjustRightInd w:val="0"/>
              <w:rPr>
                <w:sz w:val="19"/>
                <w:szCs w:val="19"/>
              </w:rPr>
            </w:pPr>
            <w:r w:rsidRPr="003E7775">
              <w:rPr>
                <w:sz w:val="19"/>
                <w:szCs w:val="19"/>
              </w:rPr>
              <w:t>características composicionais e estilísticas</w:t>
            </w:r>
          </w:p>
          <w:p w14:paraId="0351C41A" w14:textId="77777777" w:rsidR="003E7775" w:rsidRPr="003E7775" w:rsidRDefault="003E7775" w:rsidP="00284E46">
            <w:pPr>
              <w:suppressAutoHyphens/>
              <w:autoSpaceDE w:val="0"/>
              <w:adjustRightInd w:val="0"/>
              <w:rPr>
                <w:sz w:val="19"/>
                <w:szCs w:val="19"/>
              </w:rPr>
            </w:pPr>
            <w:r w:rsidRPr="003E7775">
              <w:rPr>
                <w:sz w:val="19"/>
                <w:szCs w:val="19"/>
              </w:rPr>
              <w:t xml:space="preserve">dos gêneros (carta de solicitação, carta de reclamação, petição </w:t>
            </w:r>
            <w:r w:rsidRPr="003E7775">
              <w:rPr>
                <w:i/>
                <w:iCs/>
                <w:sz w:val="19"/>
                <w:szCs w:val="19"/>
              </w:rPr>
              <w:t>on-line</w:t>
            </w:r>
            <w:r w:rsidRPr="003E7775">
              <w:rPr>
                <w:sz w:val="19"/>
                <w:szCs w:val="19"/>
              </w:rPr>
              <w:t>, carta aberta,</w:t>
            </w:r>
          </w:p>
          <w:p w14:paraId="72DCBFE1" w14:textId="77777777" w:rsidR="003E7775" w:rsidRPr="003E7775" w:rsidRDefault="003E7775" w:rsidP="00284E46">
            <w:pPr>
              <w:suppressAutoHyphens/>
              <w:autoSpaceDE w:val="0"/>
              <w:adjustRightInd w:val="0"/>
              <w:rPr>
                <w:sz w:val="19"/>
                <w:szCs w:val="19"/>
              </w:rPr>
            </w:pPr>
            <w:r w:rsidRPr="003E7775">
              <w:rPr>
                <w:sz w:val="19"/>
                <w:szCs w:val="19"/>
              </w:rPr>
              <w:t>abaixo-assinado, proposta etc.)</w:t>
            </w:r>
          </w:p>
          <w:p w14:paraId="00431B56" w14:textId="19BA21EA" w:rsidR="003E7775" w:rsidRPr="003E7775" w:rsidRDefault="003E7775" w:rsidP="00284E46">
            <w:pPr>
              <w:suppressAutoHyphens/>
              <w:autoSpaceDE w:val="0"/>
              <w:adjustRightInd w:val="0"/>
              <w:rPr>
                <w:sz w:val="19"/>
                <w:szCs w:val="19"/>
              </w:rPr>
            </w:pPr>
            <w:r w:rsidRPr="003E7775">
              <w:rPr>
                <w:sz w:val="19"/>
                <w:szCs w:val="19"/>
              </w:rPr>
              <w:t>Apreciação e réplica</w:t>
            </w:r>
          </w:p>
        </w:tc>
        <w:tc>
          <w:tcPr>
            <w:tcW w:w="3402" w:type="dxa"/>
            <w:shd w:val="clear" w:color="auto" w:fill="FFFFFF" w:themeFill="background1"/>
            <w:vAlign w:val="center"/>
          </w:tcPr>
          <w:p w14:paraId="297C62B9" w14:textId="2C42B76E" w:rsidR="003E7775" w:rsidRPr="003E7775" w:rsidRDefault="003E7775" w:rsidP="00284E46">
            <w:pPr>
              <w:suppressAutoHyphens/>
              <w:autoSpaceDE w:val="0"/>
              <w:adjustRightInd w:val="0"/>
              <w:rPr>
                <w:sz w:val="19"/>
                <w:szCs w:val="19"/>
              </w:rPr>
            </w:pPr>
            <w:r w:rsidRPr="006D52F4">
              <w:rPr>
                <w:b/>
                <w:color w:val="414142"/>
                <w:sz w:val="19"/>
                <w:szCs w:val="19"/>
              </w:rPr>
              <w:t>(</w:t>
            </w:r>
            <w:r w:rsidRPr="006D52F4">
              <w:rPr>
                <w:b/>
                <w:sz w:val="19"/>
                <w:szCs w:val="19"/>
              </w:rPr>
              <w:t>EF67LP17)</w:t>
            </w:r>
            <w:r w:rsidRPr="003E7775">
              <w:rPr>
                <w:sz w:val="19"/>
                <w:szCs w:val="19"/>
              </w:rPr>
              <w:t xml:space="preserve"> Analisar, a partir do contexto de produção, a forma de organização das cartas de solicitação e de reclamação (datação, forma de início, apresentação contextualizada do</w:t>
            </w:r>
            <w:r w:rsidR="006D52F4">
              <w:rPr>
                <w:sz w:val="19"/>
                <w:szCs w:val="19"/>
              </w:rPr>
              <w:t xml:space="preserve"> </w:t>
            </w:r>
            <w:r w:rsidRPr="003E7775">
              <w:rPr>
                <w:sz w:val="19"/>
                <w:szCs w:val="19"/>
              </w:rPr>
              <w:t>pedido ou da reclamação, em geral, acompanhada de explicações, argumentos e/ou relatos do problema, fórmula de finalização mais ou menos cordata, dependendo do tipo de carta e subscrição) e algumas das marcas linguísticas relacionadas à argumentação, explicação ou relato de fatos, como forma de possibilitar a escrita fundamentada de cartas como essas ou de postagens em canais próprios de reclamações e solicitações em situações que envolvam questões relativas à escola, à comunidade ou a algum dos seus membros.</w:t>
            </w:r>
          </w:p>
        </w:tc>
        <w:tc>
          <w:tcPr>
            <w:tcW w:w="3543" w:type="dxa"/>
            <w:tcMar>
              <w:top w:w="85" w:type="dxa"/>
              <w:bottom w:w="85" w:type="dxa"/>
            </w:tcMar>
            <w:vAlign w:val="center"/>
          </w:tcPr>
          <w:p w14:paraId="1BEF937E" w14:textId="77777777" w:rsidR="003E7775" w:rsidRPr="003E7775" w:rsidRDefault="003E7775" w:rsidP="00284E46">
            <w:pPr>
              <w:suppressAutoHyphens/>
              <w:spacing w:before="60" w:after="60"/>
              <w:rPr>
                <w:b/>
                <w:sz w:val="19"/>
                <w:szCs w:val="19"/>
              </w:rPr>
            </w:pPr>
            <w:r w:rsidRPr="003E7775">
              <w:rPr>
                <w:b/>
                <w:sz w:val="19"/>
                <w:szCs w:val="19"/>
              </w:rPr>
              <w:t>O gênero em foco: carta de reclamação</w:t>
            </w:r>
          </w:p>
          <w:p w14:paraId="50FA0038" w14:textId="77777777" w:rsidR="003E7775" w:rsidRPr="003E7775" w:rsidRDefault="003E7775" w:rsidP="00284E46">
            <w:pPr>
              <w:suppressAutoHyphens/>
              <w:spacing w:before="60" w:after="60"/>
              <w:rPr>
                <w:sz w:val="19"/>
                <w:szCs w:val="19"/>
              </w:rPr>
            </w:pPr>
            <w:r w:rsidRPr="003E7775">
              <w:rPr>
                <w:sz w:val="19"/>
                <w:szCs w:val="19"/>
              </w:rPr>
              <w:t>Análise da forma de organização de uma carta de reclamação, identificando que ela apresenta uma reclamação (um problema) e argumentos para reforçar a necessidade de se tomar uma atitude em relação a esse problema.</w:t>
            </w:r>
          </w:p>
          <w:p w14:paraId="21E74E12" w14:textId="77777777" w:rsidR="003E7775" w:rsidRPr="003E7775" w:rsidRDefault="003E7775" w:rsidP="00284E46">
            <w:pPr>
              <w:suppressAutoHyphens/>
              <w:spacing w:before="60" w:after="60"/>
              <w:rPr>
                <w:sz w:val="19"/>
                <w:szCs w:val="19"/>
              </w:rPr>
            </w:pPr>
            <w:r w:rsidRPr="003E7775">
              <w:rPr>
                <w:sz w:val="19"/>
                <w:szCs w:val="19"/>
              </w:rPr>
              <w:t>Identificação de que as cartas de reclamação costumam apontar direitos do cidadão que estão sendo descumpridos.</w:t>
            </w:r>
          </w:p>
          <w:p w14:paraId="23E41AB1" w14:textId="41AAC754" w:rsidR="003E7775" w:rsidRPr="003E7775" w:rsidRDefault="003E7775" w:rsidP="00284E46">
            <w:pPr>
              <w:suppressAutoHyphens/>
              <w:spacing w:before="60" w:after="60"/>
              <w:rPr>
                <w:b/>
                <w:sz w:val="19"/>
                <w:szCs w:val="19"/>
              </w:rPr>
            </w:pPr>
            <w:r w:rsidRPr="003E7775">
              <w:rPr>
                <w:sz w:val="19"/>
                <w:szCs w:val="19"/>
              </w:rPr>
              <w:t>Identificação da presença de uma saudação, dirigindo-se ao(s) destinatário(s), uma despedida e assinatura na carta de reclamação.</w:t>
            </w:r>
          </w:p>
        </w:tc>
      </w:tr>
      <w:tr w:rsidR="003E7775" w:rsidRPr="003E7775" w14:paraId="3FF01E6B" w14:textId="77777777" w:rsidTr="006D52F4">
        <w:tc>
          <w:tcPr>
            <w:tcW w:w="1555" w:type="dxa"/>
            <w:shd w:val="clear" w:color="auto" w:fill="FFFFFF" w:themeFill="background1"/>
            <w:vAlign w:val="center"/>
          </w:tcPr>
          <w:p w14:paraId="79CBB467" w14:textId="77777777" w:rsidR="003E7775" w:rsidRPr="003E7775" w:rsidRDefault="003E7775" w:rsidP="00284E46">
            <w:pPr>
              <w:suppressAutoHyphens/>
              <w:autoSpaceDE w:val="0"/>
              <w:adjustRightInd w:val="0"/>
              <w:rPr>
                <w:sz w:val="19"/>
                <w:szCs w:val="19"/>
              </w:rPr>
            </w:pPr>
            <w:r w:rsidRPr="003E7775">
              <w:rPr>
                <w:sz w:val="19"/>
                <w:szCs w:val="19"/>
              </w:rPr>
              <w:t>Análise semiótica/</w:t>
            </w:r>
          </w:p>
          <w:p w14:paraId="0D886B95" w14:textId="16D4CE4E" w:rsidR="003E7775" w:rsidRPr="003E7775" w:rsidRDefault="003E7775" w:rsidP="00284E46">
            <w:pPr>
              <w:suppressAutoHyphens/>
              <w:autoSpaceDE w:val="0"/>
              <w:adjustRightInd w:val="0"/>
              <w:rPr>
                <w:sz w:val="19"/>
                <w:szCs w:val="19"/>
              </w:rPr>
            </w:pPr>
            <w:r w:rsidRPr="003E7775">
              <w:rPr>
                <w:sz w:val="19"/>
                <w:szCs w:val="19"/>
              </w:rPr>
              <w:t>linguística</w:t>
            </w:r>
          </w:p>
        </w:tc>
        <w:tc>
          <w:tcPr>
            <w:tcW w:w="1701" w:type="dxa"/>
            <w:shd w:val="clear" w:color="auto" w:fill="FFFFFF" w:themeFill="background1"/>
            <w:tcMar>
              <w:top w:w="85" w:type="dxa"/>
              <w:bottom w:w="85" w:type="dxa"/>
            </w:tcMar>
            <w:vAlign w:val="center"/>
          </w:tcPr>
          <w:p w14:paraId="4593FBF6" w14:textId="7CFB359D" w:rsidR="003E7775" w:rsidRPr="003E7775" w:rsidRDefault="003E7775" w:rsidP="00284E46">
            <w:pPr>
              <w:suppressAutoHyphens/>
              <w:autoSpaceDE w:val="0"/>
              <w:adjustRightInd w:val="0"/>
              <w:rPr>
                <w:sz w:val="19"/>
                <w:szCs w:val="19"/>
              </w:rPr>
            </w:pPr>
            <w:r w:rsidRPr="003E7775">
              <w:rPr>
                <w:sz w:val="19"/>
                <w:szCs w:val="19"/>
              </w:rPr>
              <w:t>Variação linguística</w:t>
            </w:r>
          </w:p>
        </w:tc>
        <w:tc>
          <w:tcPr>
            <w:tcW w:w="3402" w:type="dxa"/>
            <w:shd w:val="clear" w:color="auto" w:fill="FFFFFF" w:themeFill="background1"/>
            <w:vAlign w:val="center"/>
          </w:tcPr>
          <w:p w14:paraId="5935D51F" w14:textId="4C44B97A" w:rsidR="003E7775" w:rsidRPr="003E7775" w:rsidRDefault="003E7775" w:rsidP="00284E46">
            <w:pPr>
              <w:suppressAutoHyphens/>
              <w:autoSpaceDE w:val="0"/>
              <w:adjustRightInd w:val="0"/>
              <w:rPr>
                <w:color w:val="414142"/>
                <w:sz w:val="19"/>
                <w:szCs w:val="19"/>
              </w:rPr>
            </w:pPr>
            <w:r w:rsidRPr="000E6B29">
              <w:rPr>
                <w:b/>
                <w:sz w:val="19"/>
                <w:szCs w:val="19"/>
              </w:rPr>
              <w:t>(EF69LP56)</w:t>
            </w:r>
            <w:r w:rsidRPr="003E7775">
              <w:rPr>
                <w:sz w:val="19"/>
                <w:szCs w:val="19"/>
              </w:rPr>
              <w:t xml:space="preserve"> Fazer uso consciente e reflexivo de regras e normas da norma-padrão em situações de fala e escrita nas quais ela deve ser usada.</w:t>
            </w:r>
          </w:p>
        </w:tc>
        <w:tc>
          <w:tcPr>
            <w:tcW w:w="3543" w:type="dxa"/>
            <w:tcMar>
              <w:top w:w="85" w:type="dxa"/>
              <w:bottom w:w="85" w:type="dxa"/>
            </w:tcMar>
            <w:vAlign w:val="center"/>
          </w:tcPr>
          <w:p w14:paraId="038C5777" w14:textId="77777777" w:rsidR="003E7775" w:rsidRPr="003E7775" w:rsidRDefault="003E7775" w:rsidP="00284E46">
            <w:pPr>
              <w:suppressAutoHyphens/>
              <w:spacing w:before="60" w:after="60"/>
              <w:rPr>
                <w:b/>
                <w:sz w:val="19"/>
                <w:szCs w:val="19"/>
              </w:rPr>
            </w:pPr>
            <w:r w:rsidRPr="003E7775">
              <w:rPr>
                <w:b/>
                <w:sz w:val="19"/>
                <w:szCs w:val="19"/>
              </w:rPr>
              <w:t>O gênero em foco: carta de reclamação</w:t>
            </w:r>
          </w:p>
          <w:p w14:paraId="3A04110D" w14:textId="77777777" w:rsidR="003E7775" w:rsidRPr="003E7775" w:rsidRDefault="003E7775" w:rsidP="00284E46">
            <w:pPr>
              <w:suppressAutoHyphens/>
              <w:spacing w:before="60" w:after="60"/>
              <w:rPr>
                <w:sz w:val="19"/>
                <w:szCs w:val="19"/>
              </w:rPr>
            </w:pPr>
            <w:r w:rsidRPr="003E7775">
              <w:rPr>
                <w:sz w:val="19"/>
                <w:szCs w:val="19"/>
              </w:rPr>
              <w:t>Identificação do uso da linguagem formal e polida tanto no corpo quanto nas saudações iniciais e finais de uma carta de reclamação.</w:t>
            </w:r>
          </w:p>
          <w:p w14:paraId="490EE8A1" w14:textId="77777777" w:rsidR="003E7775" w:rsidRPr="003E7775" w:rsidRDefault="003E7775" w:rsidP="00284E46">
            <w:pPr>
              <w:suppressAutoHyphens/>
              <w:spacing w:before="60" w:after="60"/>
              <w:rPr>
                <w:b/>
                <w:sz w:val="19"/>
                <w:szCs w:val="19"/>
              </w:rPr>
            </w:pPr>
            <w:r w:rsidRPr="003E7775">
              <w:rPr>
                <w:b/>
                <w:sz w:val="19"/>
                <w:szCs w:val="19"/>
              </w:rPr>
              <w:t>Produção de texto</w:t>
            </w:r>
          </w:p>
          <w:p w14:paraId="013DEE6B" w14:textId="5BFF3836" w:rsidR="003E7775" w:rsidRPr="003E7775" w:rsidRDefault="003E7775" w:rsidP="00284E46">
            <w:pPr>
              <w:suppressAutoHyphens/>
              <w:spacing w:before="60" w:after="60"/>
              <w:rPr>
                <w:b/>
                <w:sz w:val="19"/>
                <w:szCs w:val="19"/>
              </w:rPr>
            </w:pPr>
            <w:r w:rsidRPr="003E7775">
              <w:rPr>
                <w:sz w:val="19"/>
                <w:szCs w:val="19"/>
              </w:rPr>
              <w:t>Utilização de linguagem adequada na produção de uma carta de reclamação.</w:t>
            </w:r>
          </w:p>
        </w:tc>
      </w:tr>
    </w:tbl>
    <w:p w14:paraId="2E59A585" w14:textId="77777777" w:rsidR="00A71CD6" w:rsidRPr="00165527" w:rsidRDefault="00A71CD6" w:rsidP="00A71CD6">
      <w:pPr>
        <w:tabs>
          <w:tab w:val="left" w:pos="10348"/>
        </w:tabs>
        <w:suppressAutoHyphens/>
        <w:ind w:left="9498" w:right="-144"/>
        <w:rPr>
          <w:sz w:val="16"/>
          <w:szCs w:val="16"/>
        </w:rPr>
      </w:pPr>
      <w:r w:rsidRPr="003032C9">
        <w:rPr>
          <w:sz w:val="16"/>
          <w:szCs w:val="16"/>
        </w:rPr>
        <w:t>(continua)</w:t>
      </w:r>
      <w:r>
        <w:rPr>
          <w:sz w:val="16"/>
          <w:szCs w:val="16"/>
        </w:rPr>
        <w:br w:type="page"/>
      </w:r>
    </w:p>
    <w:p w14:paraId="29AB5E9E" w14:textId="402FBC27" w:rsidR="00A71CD6" w:rsidRDefault="00A71CD6"/>
    <w:p w14:paraId="02520009" w14:textId="42639FC4" w:rsidR="00A71CD6" w:rsidRPr="00A71CD6" w:rsidRDefault="00A71CD6" w:rsidP="00A71CD6">
      <w:pPr>
        <w:tabs>
          <w:tab w:val="left" w:pos="10348"/>
        </w:tabs>
        <w:suppressAutoHyphens/>
        <w:spacing w:after="40"/>
        <w:ind w:left="9214" w:right="-142"/>
        <w:rPr>
          <w:sz w:val="16"/>
          <w:szCs w:val="16"/>
        </w:rPr>
      </w:pPr>
      <w:r w:rsidRPr="003032C9">
        <w:rPr>
          <w:sz w:val="16"/>
          <w:szCs w:val="16"/>
        </w:rPr>
        <w:t>(continua</w:t>
      </w:r>
      <w:r>
        <w:rPr>
          <w:sz w:val="16"/>
          <w:szCs w:val="16"/>
        </w:rPr>
        <w:t>ção</w:t>
      </w:r>
      <w:r w:rsidRPr="003032C9">
        <w:rPr>
          <w:sz w:val="16"/>
          <w:szCs w:val="16"/>
        </w:rPr>
        <w:t>)</w:t>
      </w:r>
    </w:p>
    <w:tbl>
      <w:tblPr>
        <w:tblStyle w:val="Tabelacomgrade"/>
        <w:tblW w:w="10201" w:type="dxa"/>
        <w:tblLook w:val="04A0" w:firstRow="1" w:lastRow="0" w:firstColumn="1" w:lastColumn="0" w:noHBand="0" w:noVBand="1"/>
      </w:tblPr>
      <w:tblGrid>
        <w:gridCol w:w="1555"/>
        <w:gridCol w:w="1701"/>
        <w:gridCol w:w="3402"/>
        <w:gridCol w:w="3543"/>
      </w:tblGrid>
      <w:tr w:rsidR="003E7775" w:rsidRPr="003E7775" w14:paraId="5BE0BDA8" w14:textId="77777777" w:rsidTr="006D52F4">
        <w:tc>
          <w:tcPr>
            <w:tcW w:w="1555" w:type="dxa"/>
            <w:shd w:val="clear" w:color="auto" w:fill="FFFFFF" w:themeFill="background1"/>
            <w:vAlign w:val="center"/>
          </w:tcPr>
          <w:p w14:paraId="388FA459" w14:textId="57D8B869" w:rsidR="003E7775" w:rsidRPr="003E7775" w:rsidRDefault="003E7775" w:rsidP="00284E46">
            <w:pPr>
              <w:suppressAutoHyphens/>
              <w:autoSpaceDE w:val="0"/>
              <w:adjustRightInd w:val="0"/>
              <w:rPr>
                <w:sz w:val="19"/>
                <w:szCs w:val="19"/>
              </w:rPr>
            </w:pPr>
            <w:r w:rsidRPr="003E7775">
              <w:rPr>
                <w:sz w:val="19"/>
                <w:szCs w:val="19"/>
              </w:rPr>
              <w:t>Produção de textos</w:t>
            </w:r>
          </w:p>
        </w:tc>
        <w:tc>
          <w:tcPr>
            <w:tcW w:w="1701" w:type="dxa"/>
            <w:shd w:val="clear" w:color="auto" w:fill="FFFFFF" w:themeFill="background1"/>
            <w:tcMar>
              <w:top w:w="85" w:type="dxa"/>
              <w:bottom w:w="85" w:type="dxa"/>
            </w:tcMar>
            <w:vAlign w:val="center"/>
          </w:tcPr>
          <w:p w14:paraId="79A0B75B" w14:textId="302780F1" w:rsidR="003E7775" w:rsidRPr="003E7775" w:rsidRDefault="003E7775" w:rsidP="00284E46">
            <w:pPr>
              <w:suppressAutoHyphens/>
              <w:autoSpaceDE w:val="0"/>
              <w:adjustRightInd w:val="0"/>
              <w:rPr>
                <w:sz w:val="19"/>
                <w:szCs w:val="19"/>
              </w:rPr>
            </w:pPr>
            <w:r w:rsidRPr="003E7775">
              <w:rPr>
                <w:sz w:val="19"/>
                <w:szCs w:val="19"/>
              </w:rPr>
              <w:t>Estratégia de produção: planejamento de textos reivindicatórios ou propositivos</w:t>
            </w:r>
          </w:p>
        </w:tc>
        <w:tc>
          <w:tcPr>
            <w:tcW w:w="3402" w:type="dxa"/>
            <w:shd w:val="clear" w:color="auto" w:fill="FFFFFF" w:themeFill="background1"/>
            <w:vAlign w:val="center"/>
          </w:tcPr>
          <w:p w14:paraId="25A713C6" w14:textId="768A6D7F" w:rsidR="003E7775" w:rsidRPr="003E7775" w:rsidRDefault="003E7775" w:rsidP="00284E46">
            <w:pPr>
              <w:suppressAutoHyphens/>
              <w:autoSpaceDE w:val="0"/>
              <w:adjustRightInd w:val="0"/>
              <w:rPr>
                <w:sz w:val="19"/>
                <w:szCs w:val="19"/>
              </w:rPr>
            </w:pPr>
            <w:r w:rsidRPr="000E6B29">
              <w:rPr>
                <w:b/>
                <w:sz w:val="19"/>
                <w:szCs w:val="19"/>
              </w:rPr>
              <w:t>(EF67LP19)</w:t>
            </w:r>
            <w:r w:rsidRPr="003E7775">
              <w:rPr>
                <w:sz w:val="19"/>
                <w:szCs w:val="19"/>
              </w:rPr>
              <w:t xml:space="preserve"> Realizar levantamento de questões, problemas que requeiram a denúncia de desrespeito a direitos, reivindicações, reclamações, solicitações que contemplem a comunidade escolar ou algum de seus membros e examinar normas e legislações.</w:t>
            </w:r>
          </w:p>
        </w:tc>
        <w:tc>
          <w:tcPr>
            <w:tcW w:w="3543" w:type="dxa"/>
            <w:tcMar>
              <w:top w:w="85" w:type="dxa"/>
              <w:bottom w:w="85" w:type="dxa"/>
            </w:tcMar>
            <w:vAlign w:val="center"/>
          </w:tcPr>
          <w:p w14:paraId="37979A12" w14:textId="77777777" w:rsidR="003E7775" w:rsidRPr="003E7775" w:rsidRDefault="003E7775" w:rsidP="00284E46">
            <w:pPr>
              <w:suppressAutoHyphens/>
              <w:spacing w:before="60" w:after="60"/>
              <w:rPr>
                <w:b/>
                <w:sz w:val="19"/>
                <w:szCs w:val="19"/>
              </w:rPr>
            </w:pPr>
            <w:r w:rsidRPr="003E7775">
              <w:rPr>
                <w:b/>
                <w:sz w:val="19"/>
                <w:szCs w:val="19"/>
              </w:rPr>
              <w:t>Produção de texto</w:t>
            </w:r>
          </w:p>
          <w:p w14:paraId="4DFE84F9" w14:textId="77777777" w:rsidR="003E7775" w:rsidRPr="003E7775" w:rsidRDefault="003E7775" w:rsidP="00284E46">
            <w:pPr>
              <w:suppressAutoHyphens/>
              <w:spacing w:before="60" w:after="60"/>
              <w:rPr>
                <w:sz w:val="19"/>
                <w:szCs w:val="19"/>
              </w:rPr>
            </w:pPr>
            <w:r w:rsidRPr="003E7775">
              <w:rPr>
                <w:sz w:val="19"/>
                <w:szCs w:val="19"/>
              </w:rPr>
              <w:t>Conversa com a turma para levantamento de problemas existentes no bairro.</w:t>
            </w:r>
          </w:p>
          <w:p w14:paraId="38401588" w14:textId="77777777" w:rsidR="003E7775" w:rsidRPr="003E7775" w:rsidRDefault="003E7775" w:rsidP="00284E46">
            <w:pPr>
              <w:suppressAutoHyphens/>
              <w:spacing w:before="60" w:after="60"/>
              <w:rPr>
                <w:sz w:val="19"/>
                <w:szCs w:val="19"/>
              </w:rPr>
            </w:pPr>
            <w:r w:rsidRPr="003E7775">
              <w:rPr>
                <w:sz w:val="19"/>
                <w:szCs w:val="19"/>
              </w:rPr>
              <w:t>Registro no quadro dos problemas apontados.</w:t>
            </w:r>
          </w:p>
          <w:p w14:paraId="0D86CA6A" w14:textId="77777777" w:rsidR="003E7775" w:rsidRPr="003E7775" w:rsidRDefault="003E7775" w:rsidP="00284E46">
            <w:pPr>
              <w:suppressAutoHyphens/>
              <w:spacing w:before="60" w:after="60"/>
              <w:rPr>
                <w:sz w:val="19"/>
                <w:szCs w:val="19"/>
              </w:rPr>
            </w:pPr>
            <w:r w:rsidRPr="003E7775">
              <w:rPr>
                <w:sz w:val="19"/>
                <w:szCs w:val="19"/>
              </w:rPr>
              <w:t>Seleção de um dos problemas levantados para ser objeto de reclamação.</w:t>
            </w:r>
          </w:p>
          <w:p w14:paraId="15AE5432" w14:textId="07100D58" w:rsidR="003E7775" w:rsidRPr="003E7775" w:rsidRDefault="003E7775" w:rsidP="00284E46">
            <w:pPr>
              <w:suppressAutoHyphens/>
              <w:spacing w:before="60" w:after="60"/>
              <w:rPr>
                <w:b/>
                <w:sz w:val="19"/>
                <w:szCs w:val="19"/>
              </w:rPr>
            </w:pPr>
            <w:r w:rsidRPr="003E7775">
              <w:rPr>
                <w:sz w:val="19"/>
                <w:szCs w:val="19"/>
              </w:rPr>
              <w:t>Identificação de quem será o interlocutor da carta, conforme o objeto de reclamação escolhido.</w:t>
            </w:r>
          </w:p>
        </w:tc>
      </w:tr>
      <w:tr w:rsidR="003E7775" w:rsidRPr="003E7775" w14:paraId="48AEC538" w14:textId="77777777" w:rsidTr="006D52F4">
        <w:tc>
          <w:tcPr>
            <w:tcW w:w="1555" w:type="dxa"/>
            <w:shd w:val="clear" w:color="auto" w:fill="FFFFFF" w:themeFill="background1"/>
            <w:vAlign w:val="center"/>
          </w:tcPr>
          <w:p w14:paraId="446215A3" w14:textId="73D0C43E" w:rsidR="003E7775" w:rsidRPr="003E7775" w:rsidRDefault="003E7775" w:rsidP="00284E46">
            <w:pPr>
              <w:suppressAutoHyphens/>
              <w:autoSpaceDE w:val="0"/>
              <w:adjustRightInd w:val="0"/>
              <w:rPr>
                <w:sz w:val="19"/>
                <w:szCs w:val="19"/>
              </w:rPr>
            </w:pPr>
            <w:r w:rsidRPr="003E7775">
              <w:rPr>
                <w:sz w:val="19"/>
                <w:szCs w:val="19"/>
              </w:rPr>
              <w:t>Produção de textos</w:t>
            </w:r>
          </w:p>
        </w:tc>
        <w:tc>
          <w:tcPr>
            <w:tcW w:w="1701" w:type="dxa"/>
            <w:shd w:val="clear" w:color="auto" w:fill="FFFFFF" w:themeFill="background1"/>
            <w:tcMar>
              <w:top w:w="85" w:type="dxa"/>
              <w:bottom w:w="85" w:type="dxa"/>
            </w:tcMar>
            <w:vAlign w:val="center"/>
          </w:tcPr>
          <w:p w14:paraId="01E4EBE1" w14:textId="2B0562A1" w:rsidR="003E7775" w:rsidRPr="003E7775" w:rsidRDefault="003E7775" w:rsidP="00284E46">
            <w:pPr>
              <w:suppressAutoHyphens/>
              <w:autoSpaceDE w:val="0"/>
              <w:adjustRightInd w:val="0"/>
              <w:rPr>
                <w:sz w:val="19"/>
                <w:szCs w:val="19"/>
              </w:rPr>
            </w:pPr>
            <w:r w:rsidRPr="003E7775">
              <w:rPr>
                <w:sz w:val="19"/>
                <w:szCs w:val="19"/>
              </w:rPr>
              <w:t>Textualização, revisão e edição</w:t>
            </w:r>
          </w:p>
        </w:tc>
        <w:tc>
          <w:tcPr>
            <w:tcW w:w="3402" w:type="dxa"/>
            <w:shd w:val="clear" w:color="auto" w:fill="FFFFFF" w:themeFill="background1"/>
            <w:vAlign w:val="center"/>
          </w:tcPr>
          <w:p w14:paraId="4639CC29" w14:textId="4517C294" w:rsidR="003E7775" w:rsidRPr="003E7775" w:rsidRDefault="003E7775" w:rsidP="00284E46">
            <w:pPr>
              <w:suppressAutoHyphens/>
              <w:autoSpaceDE w:val="0"/>
              <w:adjustRightInd w:val="0"/>
              <w:rPr>
                <w:sz w:val="19"/>
                <w:szCs w:val="19"/>
              </w:rPr>
            </w:pPr>
            <w:r w:rsidRPr="000E6B29">
              <w:rPr>
                <w:b/>
                <w:sz w:val="19"/>
                <w:szCs w:val="19"/>
              </w:rPr>
              <w:t>(EF69LP22)</w:t>
            </w:r>
            <w:r w:rsidRPr="003E7775">
              <w:rPr>
                <w:sz w:val="19"/>
                <w:szCs w:val="19"/>
              </w:rPr>
              <w:t xml:space="preserve"> Produzir, revisar e editar textos reivindicatórios ou propositivos sobre problemas que afetam a vida escolar ou da comunidade, justificando pontos de vista, reivindicações e detalhando propostas (justificativa, objetivos, ações previstas etc.), levando em conta seu</w:t>
            </w:r>
            <w:r w:rsidR="006D52F4">
              <w:rPr>
                <w:sz w:val="19"/>
                <w:szCs w:val="19"/>
              </w:rPr>
              <w:t xml:space="preserve"> </w:t>
            </w:r>
            <w:r w:rsidRPr="003E7775">
              <w:rPr>
                <w:sz w:val="19"/>
                <w:szCs w:val="19"/>
              </w:rPr>
              <w:t>contexto de produção e as características dos gêneros em questão.</w:t>
            </w:r>
          </w:p>
        </w:tc>
        <w:tc>
          <w:tcPr>
            <w:tcW w:w="3543" w:type="dxa"/>
            <w:tcMar>
              <w:top w:w="85" w:type="dxa"/>
              <w:bottom w:w="85" w:type="dxa"/>
            </w:tcMar>
            <w:vAlign w:val="center"/>
          </w:tcPr>
          <w:p w14:paraId="4ECE8932" w14:textId="77777777" w:rsidR="003E7775" w:rsidRPr="003E7775" w:rsidRDefault="003E7775" w:rsidP="00284E46">
            <w:pPr>
              <w:suppressAutoHyphens/>
              <w:spacing w:before="60" w:after="60"/>
              <w:rPr>
                <w:b/>
                <w:sz w:val="19"/>
                <w:szCs w:val="19"/>
              </w:rPr>
            </w:pPr>
            <w:r w:rsidRPr="003E7775">
              <w:rPr>
                <w:b/>
                <w:sz w:val="19"/>
                <w:szCs w:val="19"/>
              </w:rPr>
              <w:t>Produção de texto</w:t>
            </w:r>
          </w:p>
          <w:p w14:paraId="64721F2D" w14:textId="77777777" w:rsidR="003E7775" w:rsidRPr="003E7775" w:rsidRDefault="003E7775" w:rsidP="00284E46">
            <w:pPr>
              <w:suppressAutoHyphens/>
              <w:spacing w:before="60" w:after="60"/>
              <w:rPr>
                <w:sz w:val="19"/>
                <w:szCs w:val="19"/>
              </w:rPr>
            </w:pPr>
            <w:r w:rsidRPr="003E7775">
              <w:rPr>
                <w:sz w:val="19"/>
                <w:szCs w:val="19"/>
              </w:rPr>
              <w:t>Produção de uma carta de reclamação sobre um problema que afeta o bairro, considerando o interlocutor da carta, a forma como ela será divulgada (diretamente para o interlocutor ou endereçada a um veículo de comunicação) e sua estrutura (cabeçalho, vocativo, apresentação do problema, argumentos, saudação final e assinatura).</w:t>
            </w:r>
          </w:p>
          <w:p w14:paraId="325A2E4B" w14:textId="0922DD4A" w:rsidR="003E7775" w:rsidRPr="003E7775" w:rsidRDefault="003E7775" w:rsidP="00284E46">
            <w:pPr>
              <w:suppressAutoHyphens/>
              <w:spacing w:before="60" w:after="60"/>
              <w:rPr>
                <w:b/>
                <w:sz w:val="19"/>
                <w:szCs w:val="19"/>
              </w:rPr>
            </w:pPr>
            <w:r w:rsidRPr="003E7775">
              <w:rPr>
                <w:sz w:val="19"/>
                <w:szCs w:val="19"/>
              </w:rPr>
              <w:t>Revisão e reescrita da carta.</w:t>
            </w:r>
          </w:p>
        </w:tc>
      </w:tr>
      <w:tr w:rsidR="003E7775" w:rsidRPr="003E7775" w14:paraId="431CE482" w14:textId="77777777" w:rsidTr="006D52F4">
        <w:tc>
          <w:tcPr>
            <w:tcW w:w="1555" w:type="dxa"/>
            <w:shd w:val="clear" w:color="auto" w:fill="FFFFFF" w:themeFill="background1"/>
            <w:vAlign w:val="center"/>
          </w:tcPr>
          <w:p w14:paraId="467730DC" w14:textId="77777777" w:rsidR="003E7775" w:rsidRPr="003E7775" w:rsidRDefault="003E7775" w:rsidP="00284E46">
            <w:pPr>
              <w:suppressAutoHyphens/>
              <w:autoSpaceDE w:val="0"/>
              <w:adjustRightInd w:val="0"/>
              <w:rPr>
                <w:sz w:val="19"/>
                <w:szCs w:val="19"/>
              </w:rPr>
            </w:pPr>
            <w:r w:rsidRPr="003E7775">
              <w:rPr>
                <w:sz w:val="19"/>
                <w:szCs w:val="19"/>
              </w:rPr>
              <w:t>Análise linguística/</w:t>
            </w:r>
          </w:p>
          <w:p w14:paraId="016771D4" w14:textId="659A3565" w:rsidR="003E7775" w:rsidRPr="003E7775" w:rsidRDefault="003E7775" w:rsidP="00284E46">
            <w:pPr>
              <w:suppressAutoHyphens/>
              <w:autoSpaceDE w:val="0"/>
              <w:adjustRightInd w:val="0"/>
              <w:rPr>
                <w:sz w:val="19"/>
                <w:szCs w:val="19"/>
              </w:rPr>
            </w:pPr>
            <w:r w:rsidRPr="003E7775">
              <w:rPr>
                <w:sz w:val="19"/>
                <w:szCs w:val="19"/>
              </w:rPr>
              <w:t>semiótica</w:t>
            </w:r>
          </w:p>
        </w:tc>
        <w:tc>
          <w:tcPr>
            <w:tcW w:w="1701" w:type="dxa"/>
            <w:shd w:val="clear" w:color="auto" w:fill="FFFFFF" w:themeFill="background1"/>
            <w:tcMar>
              <w:top w:w="85" w:type="dxa"/>
              <w:bottom w:w="85" w:type="dxa"/>
            </w:tcMar>
            <w:vAlign w:val="center"/>
          </w:tcPr>
          <w:p w14:paraId="78867441" w14:textId="67FF5CD9" w:rsidR="003E7775" w:rsidRPr="003E7775" w:rsidRDefault="003E7775" w:rsidP="00284E46">
            <w:pPr>
              <w:suppressAutoHyphens/>
              <w:autoSpaceDE w:val="0"/>
              <w:adjustRightInd w:val="0"/>
              <w:rPr>
                <w:sz w:val="19"/>
                <w:szCs w:val="19"/>
              </w:rPr>
            </w:pPr>
            <w:r w:rsidRPr="003E7775">
              <w:rPr>
                <w:sz w:val="19"/>
                <w:szCs w:val="19"/>
              </w:rPr>
              <w:t>Morfossintaxe</w:t>
            </w:r>
          </w:p>
        </w:tc>
        <w:tc>
          <w:tcPr>
            <w:tcW w:w="3402" w:type="dxa"/>
            <w:shd w:val="clear" w:color="auto" w:fill="FFFFFF" w:themeFill="background1"/>
            <w:vAlign w:val="center"/>
          </w:tcPr>
          <w:p w14:paraId="5926E231" w14:textId="4A99E605" w:rsidR="003E7775" w:rsidRPr="003E7775" w:rsidRDefault="003E7775" w:rsidP="00284E46">
            <w:pPr>
              <w:suppressAutoHyphens/>
              <w:autoSpaceDE w:val="0"/>
              <w:adjustRightInd w:val="0"/>
              <w:rPr>
                <w:sz w:val="19"/>
                <w:szCs w:val="19"/>
              </w:rPr>
            </w:pPr>
            <w:r w:rsidRPr="000E6B29">
              <w:rPr>
                <w:b/>
                <w:sz w:val="19"/>
                <w:szCs w:val="19"/>
              </w:rPr>
              <w:t>(EF07LP10)</w:t>
            </w:r>
            <w:r w:rsidRPr="003E7775">
              <w:rPr>
                <w:sz w:val="19"/>
                <w:szCs w:val="19"/>
              </w:rPr>
              <w:t xml:space="preserve"> Utilizar, ao produzir texto, conhecimentos linguísticos e gramaticais: modos e tempos verbais, concordância nominal e verbal, pontuação etc.</w:t>
            </w:r>
          </w:p>
        </w:tc>
        <w:tc>
          <w:tcPr>
            <w:tcW w:w="3543" w:type="dxa"/>
            <w:tcMar>
              <w:top w:w="85" w:type="dxa"/>
              <w:bottom w:w="85" w:type="dxa"/>
            </w:tcMar>
            <w:vAlign w:val="center"/>
          </w:tcPr>
          <w:p w14:paraId="0D1A2AF5" w14:textId="77777777" w:rsidR="003E7775" w:rsidRPr="003E7775" w:rsidRDefault="003E7775" w:rsidP="00284E46">
            <w:pPr>
              <w:suppressAutoHyphens/>
              <w:spacing w:before="60" w:after="60"/>
              <w:rPr>
                <w:b/>
                <w:sz w:val="19"/>
                <w:szCs w:val="19"/>
              </w:rPr>
            </w:pPr>
            <w:r w:rsidRPr="003E7775">
              <w:rPr>
                <w:b/>
                <w:sz w:val="19"/>
                <w:szCs w:val="19"/>
              </w:rPr>
              <w:t>Produção de texto</w:t>
            </w:r>
          </w:p>
          <w:p w14:paraId="43C04B7D" w14:textId="5F9810A6" w:rsidR="003E7775" w:rsidRPr="003E7775" w:rsidRDefault="003E7775" w:rsidP="00284E46">
            <w:pPr>
              <w:suppressAutoHyphens/>
              <w:spacing w:before="60" w:after="60"/>
              <w:rPr>
                <w:b/>
                <w:sz w:val="19"/>
                <w:szCs w:val="19"/>
              </w:rPr>
            </w:pPr>
            <w:r w:rsidRPr="003E7775">
              <w:rPr>
                <w:sz w:val="19"/>
                <w:szCs w:val="19"/>
              </w:rPr>
              <w:t>Utilização de conhecimentos linguísticos e gramatica</w:t>
            </w:r>
            <w:r w:rsidR="001F0E08">
              <w:rPr>
                <w:sz w:val="19"/>
                <w:szCs w:val="19"/>
              </w:rPr>
              <w:t>i</w:t>
            </w:r>
            <w:r w:rsidRPr="003E7775">
              <w:rPr>
                <w:sz w:val="19"/>
                <w:szCs w:val="19"/>
              </w:rPr>
              <w:t>s na produção de uma carta de reclamação, observando aspectos como ortografia, concordância nominal e verbal e pontuação.</w:t>
            </w:r>
          </w:p>
        </w:tc>
      </w:tr>
      <w:tr w:rsidR="003E7775" w:rsidRPr="003E7775" w14:paraId="70955303" w14:textId="77777777" w:rsidTr="006D52F4">
        <w:tc>
          <w:tcPr>
            <w:tcW w:w="1555" w:type="dxa"/>
            <w:shd w:val="clear" w:color="auto" w:fill="FFFFFF" w:themeFill="background1"/>
            <w:vAlign w:val="center"/>
          </w:tcPr>
          <w:p w14:paraId="55726E72" w14:textId="2B9E8098" w:rsidR="003E7775" w:rsidRPr="003E7775" w:rsidRDefault="003E7775" w:rsidP="00284E46">
            <w:pPr>
              <w:suppressAutoHyphens/>
              <w:autoSpaceDE w:val="0"/>
              <w:adjustRightInd w:val="0"/>
              <w:rPr>
                <w:sz w:val="19"/>
                <w:szCs w:val="19"/>
              </w:rPr>
            </w:pPr>
            <w:r w:rsidRPr="003E7775">
              <w:rPr>
                <w:sz w:val="19"/>
                <w:szCs w:val="19"/>
              </w:rPr>
              <w:t>Artes visuais</w:t>
            </w:r>
          </w:p>
        </w:tc>
        <w:tc>
          <w:tcPr>
            <w:tcW w:w="1701" w:type="dxa"/>
            <w:shd w:val="clear" w:color="auto" w:fill="FFFFFF" w:themeFill="background1"/>
            <w:tcMar>
              <w:top w:w="85" w:type="dxa"/>
              <w:bottom w:w="85" w:type="dxa"/>
            </w:tcMar>
            <w:vAlign w:val="center"/>
          </w:tcPr>
          <w:p w14:paraId="2203FECE" w14:textId="7AB80D46" w:rsidR="003E7775" w:rsidRPr="003E7775" w:rsidRDefault="003E7775" w:rsidP="00284E46">
            <w:pPr>
              <w:suppressAutoHyphens/>
              <w:autoSpaceDE w:val="0"/>
              <w:adjustRightInd w:val="0"/>
              <w:rPr>
                <w:sz w:val="19"/>
                <w:szCs w:val="19"/>
              </w:rPr>
            </w:pPr>
            <w:r w:rsidRPr="003E7775">
              <w:rPr>
                <w:sz w:val="19"/>
                <w:szCs w:val="19"/>
              </w:rPr>
              <w:t>Contextos e práticas</w:t>
            </w:r>
          </w:p>
        </w:tc>
        <w:tc>
          <w:tcPr>
            <w:tcW w:w="3402" w:type="dxa"/>
            <w:shd w:val="clear" w:color="auto" w:fill="FFFFFF" w:themeFill="background1"/>
            <w:vAlign w:val="center"/>
          </w:tcPr>
          <w:p w14:paraId="0E52F430" w14:textId="01E23044" w:rsidR="003E7775" w:rsidRPr="003E7775" w:rsidRDefault="003E7775" w:rsidP="00284E46">
            <w:pPr>
              <w:suppressAutoHyphens/>
              <w:autoSpaceDE w:val="0"/>
              <w:adjustRightInd w:val="0"/>
              <w:rPr>
                <w:sz w:val="19"/>
                <w:szCs w:val="19"/>
              </w:rPr>
            </w:pPr>
            <w:r w:rsidRPr="000E6B29">
              <w:rPr>
                <w:b/>
                <w:sz w:val="19"/>
                <w:szCs w:val="19"/>
              </w:rPr>
              <w:t>(EF69AR02)</w:t>
            </w:r>
            <w:r w:rsidRPr="003E7775">
              <w:rPr>
                <w:sz w:val="19"/>
                <w:szCs w:val="19"/>
              </w:rPr>
              <w:t xml:space="preserve"> Pesquisar e analisar diferentes estilos visuais, contextualizando-os no tempo e no espaço.</w:t>
            </w:r>
          </w:p>
        </w:tc>
        <w:tc>
          <w:tcPr>
            <w:tcW w:w="3543" w:type="dxa"/>
            <w:tcMar>
              <w:top w:w="85" w:type="dxa"/>
              <w:bottom w:w="85" w:type="dxa"/>
            </w:tcMar>
            <w:vAlign w:val="center"/>
          </w:tcPr>
          <w:p w14:paraId="5D6261AA" w14:textId="77777777" w:rsidR="003E7775" w:rsidRPr="003E7775" w:rsidRDefault="003E7775" w:rsidP="00284E46">
            <w:pPr>
              <w:suppressAutoHyphens/>
              <w:spacing w:before="60" w:after="60"/>
              <w:rPr>
                <w:b/>
                <w:sz w:val="19"/>
                <w:szCs w:val="19"/>
              </w:rPr>
            </w:pPr>
            <w:r w:rsidRPr="003E7775">
              <w:rPr>
                <w:b/>
                <w:sz w:val="19"/>
                <w:szCs w:val="19"/>
              </w:rPr>
              <w:t>Estudo das artes visuais</w:t>
            </w:r>
          </w:p>
          <w:p w14:paraId="2249A31C" w14:textId="77777777" w:rsidR="003E7775" w:rsidRPr="003E7775" w:rsidRDefault="003E7775" w:rsidP="00284E46">
            <w:pPr>
              <w:suppressAutoHyphens/>
              <w:spacing w:before="60" w:after="60"/>
              <w:rPr>
                <w:sz w:val="19"/>
                <w:szCs w:val="19"/>
              </w:rPr>
            </w:pPr>
            <w:r w:rsidRPr="003E7775">
              <w:rPr>
                <w:sz w:val="19"/>
                <w:szCs w:val="19"/>
              </w:rPr>
              <w:t>Compreensão de que a pintura mural é realizada por povos de diferentes origens, há vários séculos.</w:t>
            </w:r>
          </w:p>
          <w:p w14:paraId="7E03264F" w14:textId="77777777" w:rsidR="003E7775" w:rsidRPr="003E7775" w:rsidRDefault="003E7775" w:rsidP="00284E46">
            <w:pPr>
              <w:suppressAutoHyphens/>
              <w:spacing w:before="60" w:after="60"/>
              <w:rPr>
                <w:sz w:val="19"/>
                <w:szCs w:val="19"/>
              </w:rPr>
            </w:pPr>
            <w:r w:rsidRPr="003E7775">
              <w:rPr>
                <w:sz w:val="19"/>
                <w:szCs w:val="19"/>
              </w:rPr>
              <w:t xml:space="preserve">Conhecimento dos afrescos, tipo de pintura mural que remonta à Antiguidade. </w:t>
            </w:r>
          </w:p>
          <w:p w14:paraId="59E1AD4B" w14:textId="77777777" w:rsidR="003E7775" w:rsidRPr="003E7775" w:rsidRDefault="003E7775" w:rsidP="00284E46">
            <w:pPr>
              <w:suppressAutoHyphens/>
              <w:spacing w:before="60" w:after="60"/>
              <w:rPr>
                <w:sz w:val="19"/>
                <w:szCs w:val="19"/>
              </w:rPr>
            </w:pPr>
            <w:r w:rsidRPr="003E7775">
              <w:rPr>
                <w:sz w:val="19"/>
                <w:szCs w:val="19"/>
              </w:rPr>
              <w:t>Contato com o Muralismo Mexicano, que utilizava a arte para denunciar questões sociopolíticas do país.</w:t>
            </w:r>
          </w:p>
          <w:p w14:paraId="1F6E96A1" w14:textId="41C1F52E" w:rsidR="003E7775" w:rsidRPr="003E7775" w:rsidRDefault="003E7775" w:rsidP="00284E46">
            <w:pPr>
              <w:suppressAutoHyphens/>
              <w:spacing w:before="60" w:after="60"/>
              <w:rPr>
                <w:b/>
                <w:sz w:val="19"/>
                <w:szCs w:val="19"/>
              </w:rPr>
            </w:pPr>
            <w:r w:rsidRPr="003E7775">
              <w:rPr>
                <w:sz w:val="19"/>
                <w:szCs w:val="19"/>
              </w:rPr>
              <w:t>Contato com o grafite, outra forma de expressão artística que utiliza muros e paredes como suporte.</w:t>
            </w:r>
          </w:p>
        </w:tc>
      </w:tr>
    </w:tbl>
    <w:p w14:paraId="3E9FA2E7" w14:textId="77777777" w:rsidR="00A71CD6" w:rsidRPr="00165527" w:rsidRDefault="00A71CD6" w:rsidP="00A71CD6">
      <w:pPr>
        <w:tabs>
          <w:tab w:val="left" w:pos="10348"/>
        </w:tabs>
        <w:suppressAutoHyphens/>
        <w:ind w:left="9498" w:right="-144"/>
        <w:rPr>
          <w:sz w:val="16"/>
          <w:szCs w:val="16"/>
        </w:rPr>
      </w:pPr>
      <w:r w:rsidRPr="003032C9">
        <w:rPr>
          <w:sz w:val="16"/>
          <w:szCs w:val="16"/>
        </w:rPr>
        <w:t>(continua)</w:t>
      </w:r>
      <w:r>
        <w:rPr>
          <w:sz w:val="16"/>
          <w:szCs w:val="16"/>
        </w:rPr>
        <w:br w:type="page"/>
      </w:r>
    </w:p>
    <w:p w14:paraId="089624C7" w14:textId="0D393E89" w:rsidR="00A71CD6" w:rsidRDefault="00A71CD6"/>
    <w:p w14:paraId="74A58931" w14:textId="77777777" w:rsidR="00A71CD6" w:rsidRPr="00446F61" w:rsidRDefault="00A71CD6" w:rsidP="00A71CD6">
      <w:pPr>
        <w:tabs>
          <w:tab w:val="left" w:pos="10348"/>
        </w:tabs>
        <w:suppressAutoHyphens/>
        <w:spacing w:after="40"/>
        <w:ind w:left="9214" w:right="-142"/>
        <w:rPr>
          <w:sz w:val="16"/>
          <w:szCs w:val="16"/>
        </w:rPr>
      </w:pPr>
      <w:r w:rsidRPr="003032C9">
        <w:rPr>
          <w:sz w:val="16"/>
          <w:szCs w:val="16"/>
        </w:rPr>
        <w:t>(continua</w:t>
      </w:r>
      <w:r>
        <w:rPr>
          <w:sz w:val="16"/>
          <w:szCs w:val="16"/>
        </w:rPr>
        <w:t>ção</w:t>
      </w:r>
      <w:r w:rsidRPr="003032C9">
        <w:rPr>
          <w:sz w:val="16"/>
          <w:szCs w:val="16"/>
        </w:rPr>
        <w:t>)</w:t>
      </w:r>
    </w:p>
    <w:p w14:paraId="6820BD59" w14:textId="77777777" w:rsidR="00A71CD6" w:rsidRDefault="00A71CD6"/>
    <w:tbl>
      <w:tblPr>
        <w:tblStyle w:val="Tabelacomgrade"/>
        <w:tblW w:w="10201" w:type="dxa"/>
        <w:tblLook w:val="04A0" w:firstRow="1" w:lastRow="0" w:firstColumn="1" w:lastColumn="0" w:noHBand="0" w:noVBand="1"/>
      </w:tblPr>
      <w:tblGrid>
        <w:gridCol w:w="1555"/>
        <w:gridCol w:w="1701"/>
        <w:gridCol w:w="3402"/>
        <w:gridCol w:w="3543"/>
      </w:tblGrid>
      <w:tr w:rsidR="003E7775" w:rsidRPr="003E7775" w14:paraId="44D2C71D" w14:textId="77777777" w:rsidTr="006D52F4">
        <w:tc>
          <w:tcPr>
            <w:tcW w:w="1555" w:type="dxa"/>
            <w:shd w:val="clear" w:color="auto" w:fill="FFFFFF" w:themeFill="background1"/>
            <w:vAlign w:val="center"/>
          </w:tcPr>
          <w:p w14:paraId="2A552716" w14:textId="652D8D2F" w:rsidR="003E7775" w:rsidRPr="003E7775" w:rsidRDefault="003E7775" w:rsidP="00284E46">
            <w:pPr>
              <w:suppressAutoHyphens/>
              <w:autoSpaceDE w:val="0"/>
              <w:adjustRightInd w:val="0"/>
              <w:rPr>
                <w:sz w:val="19"/>
                <w:szCs w:val="19"/>
              </w:rPr>
            </w:pPr>
            <w:r w:rsidRPr="003E7775">
              <w:rPr>
                <w:sz w:val="19"/>
                <w:szCs w:val="19"/>
              </w:rPr>
              <w:t>Leitura</w:t>
            </w:r>
          </w:p>
        </w:tc>
        <w:tc>
          <w:tcPr>
            <w:tcW w:w="1701" w:type="dxa"/>
            <w:shd w:val="clear" w:color="auto" w:fill="FFFFFF" w:themeFill="background1"/>
            <w:tcMar>
              <w:top w:w="85" w:type="dxa"/>
              <w:bottom w:w="85" w:type="dxa"/>
            </w:tcMar>
            <w:vAlign w:val="center"/>
          </w:tcPr>
          <w:p w14:paraId="1FC944C5" w14:textId="1F8E2243" w:rsidR="003E7775" w:rsidRPr="003E7775" w:rsidRDefault="003E7775" w:rsidP="00284E46">
            <w:pPr>
              <w:suppressAutoHyphens/>
              <w:autoSpaceDE w:val="0"/>
              <w:adjustRightInd w:val="0"/>
              <w:rPr>
                <w:sz w:val="19"/>
                <w:szCs w:val="19"/>
              </w:rPr>
            </w:pPr>
            <w:r w:rsidRPr="003E7775">
              <w:rPr>
                <w:sz w:val="19"/>
                <w:szCs w:val="19"/>
              </w:rPr>
              <w:t>Apreciação e réplica</w:t>
            </w:r>
          </w:p>
        </w:tc>
        <w:tc>
          <w:tcPr>
            <w:tcW w:w="3402" w:type="dxa"/>
            <w:shd w:val="clear" w:color="auto" w:fill="FFFFFF" w:themeFill="background1"/>
            <w:vAlign w:val="center"/>
          </w:tcPr>
          <w:p w14:paraId="076001E0" w14:textId="26EEA933" w:rsidR="003E7775" w:rsidRPr="003E7775" w:rsidRDefault="003E7775" w:rsidP="00284E46">
            <w:pPr>
              <w:suppressAutoHyphens/>
              <w:autoSpaceDE w:val="0"/>
              <w:adjustRightInd w:val="0"/>
              <w:rPr>
                <w:sz w:val="19"/>
                <w:szCs w:val="19"/>
              </w:rPr>
            </w:pPr>
            <w:r w:rsidRPr="000E6B29">
              <w:rPr>
                <w:b/>
                <w:sz w:val="19"/>
                <w:szCs w:val="19"/>
              </w:rPr>
              <w:t>(EF69LP21)</w:t>
            </w:r>
            <w:r w:rsidRPr="003E7775">
              <w:rPr>
                <w:sz w:val="19"/>
                <w:szCs w:val="19"/>
              </w:rPr>
              <w:t xml:space="preserve"> Posicionar-se em relação a conteúdos veiculados em práticas não institucionalizadas de participação social, sobretudo àquelas vinculadas a manifestações artísticas, produções</w:t>
            </w:r>
            <w:r w:rsidR="000E6B29">
              <w:rPr>
                <w:sz w:val="19"/>
                <w:szCs w:val="19"/>
              </w:rPr>
              <w:t xml:space="preserve"> </w:t>
            </w:r>
            <w:r w:rsidRPr="003E7775">
              <w:rPr>
                <w:sz w:val="19"/>
                <w:szCs w:val="19"/>
              </w:rPr>
              <w:t>culturais, intervenções urbanas e práticas próprias das culturas juvenis que pretendam denunciar, expor uma problemática ou “convocar” para uma reflexão/ação, relacionando esse texto/produção com seu contexto de produção e relacionando as partes e semioses presentes para a construção de sentidos.</w:t>
            </w:r>
          </w:p>
        </w:tc>
        <w:tc>
          <w:tcPr>
            <w:tcW w:w="3543" w:type="dxa"/>
            <w:tcMar>
              <w:top w:w="85" w:type="dxa"/>
              <w:bottom w:w="85" w:type="dxa"/>
            </w:tcMar>
            <w:vAlign w:val="center"/>
          </w:tcPr>
          <w:p w14:paraId="5A7ACCEE" w14:textId="77777777" w:rsidR="003E7775" w:rsidRPr="003E7775" w:rsidRDefault="003E7775" w:rsidP="00284E46">
            <w:pPr>
              <w:suppressAutoHyphens/>
              <w:spacing w:before="60" w:after="60"/>
              <w:rPr>
                <w:b/>
                <w:sz w:val="19"/>
                <w:szCs w:val="19"/>
              </w:rPr>
            </w:pPr>
            <w:r w:rsidRPr="003E7775">
              <w:rPr>
                <w:b/>
                <w:sz w:val="19"/>
                <w:szCs w:val="19"/>
              </w:rPr>
              <w:t>Estudo das artes visuais</w:t>
            </w:r>
          </w:p>
          <w:p w14:paraId="3414AC24" w14:textId="1008D25D" w:rsidR="003E7775" w:rsidRPr="003E7775" w:rsidRDefault="003E7775" w:rsidP="00284E46">
            <w:pPr>
              <w:suppressAutoHyphens/>
              <w:spacing w:before="60" w:after="60"/>
              <w:rPr>
                <w:sz w:val="19"/>
                <w:szCs w:val="19"/>
              </w:rPr>
            </w:pPr>
            <w:r w:rsidRPr="003E7775">
              <w:rPr>
                <w:sz w:val="19"/>
                <w:szCs w:val="19"/>
              </w:rPr>
              <w:t xml:space="preserve">Análise e apreciação de manifestações de arte urbana, como o grafite de </w:t>
            </w:r>
            <w:proofErr w:type="spellStart"/>
            <w:r w:rsidRPr="003E7775">
              <w:rPr>
                <w:sz w:val="19"/>
                <w:szCs w:val="19"/>
              </w:rPr>
              <w:t>Chivitiz</w:t>
            </w:r>
            <w:proofErr w:type="spellEnd"/>
            <w:r w:rsidRPr="003E7775">
              <w:rPr>
                <w:sz w:val="19"/>
                <w:szCs w:val="19"/>
              </w:rPr>
              <w:t xml:space="preserve"> e a técnica de estêncil de </w:t>
            </w:r>
            <w:proofErr w:type="spellStart"/>
            <w:r w:rsidRPr="003E7775">
              <w:rPr>
                <w:sz w:val="19"/>
                <w:szCs w:val="19"/>
              </w:rPr>
              <w:t>Pøbel</w:t>
            </w:r>
            <w:proofErr w:type="spellEnd"/>
            <w:r w:rsidRPr="003E7775">
              <w:rPr>
                <w:sz w:val="19"/>
                <w:szCs w:val="19"/>
              </w:rPr>
              <w:t>, observando como essas manifestações discutem a questão da inclusão social de pessoas com deficiência física.</w:t>
            </w:r>
          </w:p>
          <w:p w14:paraId="181CA737" w14:textId="602AF234" w:rsidR="003E7775" w:rsidRPr="003E7775" w:rsidRDefault="00825AB5" w:rsidP="00284E46">
            <w:pPr>
              <w:suppressAutoHyphens/>
              <w:spacing w:before="60" w:after="60"/>
              <w:rPr>
                <w:b/>
                <w:sz w:val="19"/>
                <w:szCs w:val="19"/>
              </w:rPr>
            </w:pPr>
            <w:r>
              <w:rPr>
                <w:b/>
                <w:sz w:val="19"/>
                <w:szCs w:val="19"/>
              </w:rPr>
              <w:t>Criação</w:t>
            </w:r>
            <w:r w:rsidR="003E7775" w:rsidRPr="003E7775">
              <w:rPr>
                <w:b/>
                <w:sz w:val="19"/>
                <w:szCs w:val="19"/>
              </w:rPr>
              <w:t xml:space="preserve"> em equipe</w:t>
            </w:r>
          </w:p>
          <w:p w14:paraId="0934ACB8" w14:textId="1E479D0F" w:rsidR="003E7775" w:rsidRPr="003E7775" w:rsidRDefault="003E7775" w:rsidP="00284E46">
            <w:pPr>
              <w:suppressAutoHyphens/>
              <w:spacing w:before="60" w:after="60"/>
              <w:rPr>
                <w:b/>
                <w:sz w:val="19"/>
                <w:szCs w:val="19"/>
              </w:rPr>
            </w:pPr>
            <w:r w:rsidRPr="003E7775">
              <w:rPr>
                <w:sz w:val="19"/>
                <w:szCs w:val="19"/>
              </w:rPr>
              <w:t>Apresentação de reflexões e questionamentos sobre um tema que seja parte do universo escolar, a partir da criação de um mural coletivo, exposto na escola.</w:t>
            </w:r>
          </w:p>
        </w:tc>
      </w:tr>
      <w:tr w:rsidR="003E7775" w:rsidRPr="003E7775" w14:paraId="38A0959C" w14:textId="77777777" w:rsidTr="006D52F4">
        <w:tc>
          <w:tcPr>
            <w:tcW w:w="1555" w:type="dxa"/>
            <w:shd w:val="clear" w:color="auto" w:fill="FFFFFF" w:themeFill="background1"/>
            <w:vAlign w:val="center"/>
          </w:tcPr>
          <w:p w14:paraId="4C45D092" w14:textId="03984DE1" w:rsidR="003E7775" w:rsidRPr="003E7775" w:rsidRDefault="003E7775" w:rsidP="00284E46">
            <w:pPr>
              <w:suppressAutoHyphens/>
              <w:autoSpaceDE w:val="0"/>
              <w:adjustRightInd w:val="0"/>
              <w:rPr>
                <w:sz w:val="19"/>
                <w:szCs w:val="19"/>
              </w:rPr>
            </w:pPr>
            <w:r w:rsidRPr="003E7775">
              <w:rPr>
                <w:sz w:val="19"/>
                <w:szCs w:val="19"/>
              </w:rPr>
              <w:t>Artes integradas</w:t>
            </w:r>
          </w:p>
        </w:tc>
        <w:tc>
          <w:tcPr>
            <w:tcW w:w="1701" w:type="dxa"/>
            <w:shd w:val="clear" w:color="auto" w:fill="FFFFFF" w:themeFill="background1"/>
            <w:tcMar>
              <w:top w:w="85" w:type="dxa"/>
              <w:bottom w:w="85" w:type="dxa"/>
            </w:tcMar>
            <w:vAlign w:val="center"/>
          </w:tcPr>
          <w:p w14:paraId="2D5F60E9" w14:textId="04F059CE" w:rsidR="003E7775" w:rsidRPr="003E7775" w:rsidRDefault="003E7775" w:rsidP="00284E46">
            <w:pPr>
              <w:suppressAutoHyphens/>
              <w:autoSpaceDE w:val="0"/>
              <w:adjustRightInd w:val="0"/>
              <w:rPr>
                <w:sz w:val="19"/>
                <w:szCs w:val="19"/>
              </w:rPr>
            </w:pPr>
            <w:r w:rsidRPr="003E7775">
              <w:rPr>
                <w:sz w:val="19"/>
                <w:szCs w:val="19"/>
              </w:rPr>
              <w:t>Contextos e práticas</w:t>
            </w:r>
          </w:p>
        </w:tc>
        <w:tc>
          <w:tcPr>
            <w:tcW w:w="3402" w:type="dxa"/>
            <w:shd w:val="clear" w:color="auto" w:fill="FFFFFF" w:themeFill="background1"/>
            <w:vAlign w:val="center"/>
          </w:tcPr>
          <w:p w14:paraId="3F158564" w14:textId="13B1D5A2" w:rsidR="003E7775" w:rsidRPr="003E7775" w:rsidRDefault="003E7775" w:rsidP="00284E46">
            <w:pPr>
              <w:suppressAutoHyphens/>
              <w:autoSpaceDE w:val="0"/>
              <w:adjustRightInd w:val="0"/>
              <w:rPr>
                <w:sz w:val="19"/>
                <w:szCs w:val="19"/>
              </w:rPr>
            </w:pPr>
            <w:r w:rsidRPr="000E6B29">
              <w:rPr>
                <w:b/>
                <w:sz w:val="19"/>
                <w:szCs w:val="19"/>
              </w:rPr>
              <w:t>(EF69AR31)</w:t>
            </w:r>
            <w:r w:rsidRPr="003E7775">
              <w:rPr>
                <w:sz w:val="19"/>
                <w:szCs w:val="19"/>
              </w:rPr>
              <w:t xml:space="preserve"> Relacionar as práticas artísticas às diferentes dimensões da vida social, cultural, política, histórica, econômica, estética e ética.</w:t>
            </w:r>
          </w:p>
        </w:tc>
        <w:tc>
          <w:tcPr>
            <w:tcW w:w="3543" w:type="dxa"/>
            <w:tcMar>
              <w:top w:w="85" w:type="dxa"/>
              <w:bottom w:w="85" w:type="dxa"/>
            </w:tcMar>
            <w:vAlign w:val="center"/>
          </w:tcPr>
          <w:p w14:paraId="285D5842" w14:textId="77777777" w:rsidR="003E7775" w:rsidRPr="003E7775" w:rsidRDefault="003E7775" w:rsidP="00284E46">
            <w:pPr>
              <w:suppressAutoHyphens/>
              <w:spacing w:before="60" w:after="60"/>
              <w:rPr>
                <w:b/>
                <w:sz w:val="19"/>
                <w:szCs w:val="19"/>
              </w:rPr>
            </w:pPr>
            <w:r w:rsidRPr="003E7775">
              <w:rPr>
                <w:b/>
                <w:sz w:val="19"/>
                <w:szCs w:val="19"/>
              </w:rPr>
              <w:t>Estudo das artes visuais</w:t>
            </w:r>
          </w:p>
          <w:p w14:paraId="37AB1064" w14:textId="200F9C7E" w:rsidR="003E7775" w:rsidRPr="003E7775" w:rsidRDefault="003E7775" w:rsidP="00284E46">
            <w:pPr>
              <w:suppressAutoHyphens/>
              <w:spacing w:before="60" w:after="60"/>
              <w:rPr>
                <w:b/>
                <w:sz w:val="19"/>
                <w:szCs w:val="19"/>
              </w:rPr>
            </w:pPr>
            <w:r w:rsidRPr="003E7775">
              <w:rPr>
                <w:sz w:val="19"/>
                <w:szCs w:val="19"/>
              </w:rPr>
              <w:t xml:space="preserve">Observação e compreensão de que os exemplos de arte mural apresentados, bem como a própria experiência prática de criação de um mural, estão sempre relacionados a um contexto histórico, político, social, cultural e econômico. </w:t>
            </w:r>
          </w:p>
        </w:tc>
      </w:tr>
      <w:tr w:rsidR="003E7775" w:rsidRPr="003E7775" w14:paraId="07453B0B" w14:textId="77777777" w:rsidTr="006D52F4">
        <w:tc>
          <w:tcPr>
            <w:tcW w:w="1555" w:type="dxa"/>
            <w:shd w:val="clear" w:color="auto" w:fill="FFFFFF" w:themeFill="background1"/>
            <w:vAlign w:val="center"/>
          </w:tcPr>
          <w:p w14:paraId="23766D1E" w14:textId="05F6BC7D" w:rsidR="003E7775" w:rsidRPr="003E7775" w:rsidRDefault="003E7775" w:rsidP="00284E46">
            <w:pPr>
              <w:suppressAutoHyphens/>
              <w:autoSpaceDE w:val="0"/>
              <w:adjustRightInd w:val="0"/>
              <w:rPr>
                <w:sz w:val="19"/>
                <w:szCs w:val="19"/>
              </w:rPr>
            </w:pPr>
            <w:r w:rsidRPr="003E7775">
              <w:rPr>
                <w:sz w:val="19"/>
                <w:szCs w:val="19"/>
              </w:rPr>
              <w:t>Artes visuais</w:t>
            </w:r>
          </w:p>
        </w:tc>
        <w:tc>
          <w:tcPr>
            <w:tcW w:w="1701" w:type="dxa"/>
            <w:shd w:val="clear" w:color="auto" w:fill="FFFFFF" w:themeFill="background1"/>
            <w:tcMar>
              <w:top w:w="85" w:type="dxa"/>
              <w:bottom w:w="85" w:type="dxa"/>
            </w:tcMar>
            <w:vAlign w:val="center"/>
          </w:tcPr>
          <w:p w14:paraId="1144E574" w14:textId="65A9B052" w:rsidR="003E7775" w:rsidRPr="003E7775" w:rsidRDefault="003E7775" w:rsidP="00284E46">
            <w:pPr>
              <w:suppressAutoHyphens/>
              <w:autoSpaceDE w:val="0"/>
              <w:adjustRightInd w:val="0"/>
              <w:rPr>
                <w:sz w:val="19"/>
                <w:szCs w:val="19"/>
              </w:rPr>
            </w:pPr>
            <w:r w:rsidRPr="003E7775">
              <w:rPr>
                <w:sz w:val="19"/>
                <w:szCs w:val="19"/>
              </w:rPr>
              <w:t>Processos de criação</w:t>
            </w:r>
          </w:p>
        </w:tc>
        <w:tc>
          <w:tcPr>
            <w:tcW w:w="3402" w:type="dxa"/>
            <w:shd w:val="clear" w:color="auto" w:fill="FFFFFF" w:themeFill="background1"/>
            <w:vAlign w:val="center"/>
          </w:tcPr>
          <w:p w14:paraId="1B23468B" w14:textId="39DE1A5F" w:rsidR="003E7775" w:rsidRPr="003E7775" w:rsidRDefault="003E7775" w:rsidP="00284E46">
            <w:pPr>
              <w:suppressAutoHyphens/>
              <w:autoSpaceDE w:val="0"/>
              <w:adjustRightInd w:val="0"/>
              <w:rPr>
                <w:sz w:val="19"/>
                <w:szCs w:val="19"/>
              </w:rPr>
            </w:pPr>
            <w:r w:rsidRPr="00446F61">
              <w:rPr>
                <w:b/>
                <w:sz w:val="19"/>
                <w:szCs w:val="19"/>
              </w:rPr>
              <w:t>(EF69AR06)</w:t>
            </w:r>
            <w:r w:rsidRPr="003E7775">
              <w:rPr>
                <w:sz w:val="19"/>
                <w:szCs w:val="19"/>
              </w:rPr>
              <w:t xml:space="preserve"> Desenvolver processos de criação em artes visuais, com base em temas ou interesses artísticos, de modo individual, coletivo e colaborativo, fazendo uso de materiais, instrumentos e recursos convencionais, alternativos e digitais.</w:t>
            </w:r>
          </w:p>
        </w:tc>
        <w:tc>
          <w:tcPr>
            <w:tcW w:w="3543" w:type="dxa"/>
            <w:tcMar>
              <w:top w:w="85" w:type="dxa"/>
              <w:bottom w:w="85" w:type="dxa"/>
            </w:tcMar>
            <w:vAlign w:val="center"/>
          </w:tcPr>
          <w:p w14:paraId="18A68D86" w14:textId="77777777" w:rsidR="003E7775" w:rsidRPr="003E7775" w:rsidRDefault="003E7775" w:rsidP="00284E46">
            <w:pPr>
              <w:suppressAutoHyphens/>
              <w:spacing w:before="60" w:after="60"/>
              <w:rPr>
                <w:b/>
                <w:sz w:val="19"/>
                <w:szCs w:val="19"/>
              </w:rPr>
            </w:pPr>
            <w:r w:rsidRPr="003E7775">
              <w:rPr>
                <w:b/>
                <w:sz w:val="19"/>
                <w:szCs w:val="19"/>
              </w:rPr>
              <w:t>Atividade prática</w:t>
            </w:r>
          </w:p>
          <w:p w14:paraId="48900D72" w14:textId="77777777" w:rsidR="003E7775" w:rsidRPr="003E7775" w:rsidRDefault="003E7775" w:rsidP="00284E46">
            <w:pPr>
              <w:suppressAutoHyphens/>
              <w:spacing w:before="60" w:after="60"/>
              <w:rPr>
                <w:sz w:val="19"/>
                <w:szCs w:val="19"/>
              </w:rPr>
            </w:pPr>
            <w:r w:rsidRPr="003E7775">
              <w:rPr>
                <w:sz w:val="19"/>
                <w:szCs w:val="19"/>
              </w:rPr>
              <w:t xml:space="preserve">Criação de um mural coletivo utilizando papel </w:t>
            </w:r>
            <w:proofErr w:type="spellStart"/>
            <w:r w:rsidRPr="003E7775">
              <w:rPr>
                <w:i/>
                <w:sz w:val="19"/>
                <w:szCs w:val="19"/>
              </w:rPr>
              <w:t>kraft</w:t>
            </w:r>
            <w:proofErr w:type="spellEnd"/>
            <w:r w:rsidRPr="003E7775">
              <w:rPr>
                <w:sz w:val="19"/>
                <w:szCs w:val="19"/>
              </w:rPr>
              <w:t>, recortes de jornais e revistas.</w:t>
            </w:r>
          </w:p>
          <w:p w14:paraId="596097FE" w14:textId="7F49D4AD" w:rsidR="003E7775" w:rsidRPr="003E7775" w:rsidRDefault="00825AB5" w:rsidP="00284E46">
            <w:pPr>
              <w:suppressAutoHyphens/>
              <w:spacing w:before="60" w:after="60"/>
              <w:rPr>
                <w:b/>
                <w:sz w:val="19"/>
                <w:szCs w:val="19"/>
              </w:rPr>
            </w:pPr>
            <w:r>
              <w:rPr>
                <w:b/>
                <w:sz w:val="19"/>
                <w:szCs w:val="19"/>
              </w:rPr>
              <w:t>Criação</w:t>
            </w:r>
            <w:r w:rsidR="003E7775" w:rsidRPr="003E7775">
              <w:rPr>
                <w:b/>
                <w:sz w:val="19"/>
                <w:szCs w:val="19"/>
              </w:rPr>
              <w:t xml:space="preserve"> em equipe</w:t>
            </w:r>
          </w:p>
          <w:p w14:paraId="33560D33" w14:textId="69B3D359" w:rsidR="003E7775" w:rsidRPr="003E7775" w:rsidRDefault="003E7775" w:rsidP="00284E46">
            <w:pPr>
              <w:suppressAutoHyphens/>
              <w:spacing w:before="60" w:after="60"/>
              <w:rPr>
                <w:b/>
                <w:sz w:val="19"/>
                <w:szCs w:val="19"/>
              </w:rPr>
            </w:pPr>
            <w:r w:rsidRPr="003E7775">
              <w:rPr>
                <w:sz w:val="19"/>
                <w:szCs w:val="19"/>
              </w:rPr>
              <w:t>Construção de um mural coletivo sobre um assunto que seja parte do universo escolar.</w:t>
            </w:r>
          </w:p>
        </w:tc>
      </w:tr>
    </w:tbl>
    <w:p w14:paraId="2EB1D1B4" w14:textId="77777777" w:rsidR="00446F61" w:rsidRDefault="00446F61" w:rsidP="00284E46">
      <w:pPr>
        <w:suppressAutoHyphens/>
        <w:rPr>
          <w:rFonts w:ascii="Cambria" w:eastAsia="Tahoma" w:hAnsi="Cambria"/>
          <w:b/>
          <w:sz w:val="40"/>
          <w:szCs w:val="40"/>
        </w:rPr>
      </w:pPr>
    </w:p>
    <w:p w14:paraId="4217059D" w14:textId="77777777" w:rsidR="00446F61" w:rsidRDefault="00446F61" w:rsidP="00284E46">
      <w:pPr>
        <w:suppressAutoHyphens/>
        <w:autoSpaceDN/>
        <w:spacing w:after="160" w:line="259" w:lineRule="auto"/>
        <w:textAlignment w:val="auto"/>
        <w:rPr>
          <w:rFonts w:ascii="Cambria" w:eastAsia="Tahoma" w:hAnsi="Cambria"/>
          <w:b/>
          <w:sz w:val="40"/>
          <w:szCs w:val="40"/>
        </w:rPr>
      </w:pPr>
      <w:r>
        <w:rPr>
          <w:rFonts w:ascii="Cambria" w:eastAsia="Tahoma" w:hAnsi="Cambria"/>
          <w:b/>
          <w:sz w:val="40"/>
          <w:szCs w:val="40"/>
        </w:rPr>
        <w:br w:type="page"/>
      </w:r>
    </w:p>
    <w:p w14:paraId="28295C8E" w14:textId="76C6C240" w:rsidR="00E8157A" w:rsidRPr="00D1629B" w:rsidRDefault="00E8157A" w:rsidP="00284E46">
      <w:pPr>
        <w:suppressAutoHyphens/>
        <w:rPr>
          <w:rFonts w:ascii="Cambria" w:eastAsia="Tahoma" w:hAnsi="Cambria"/>
          <w:b/>
          <w:sz w:val="40"/>
          <w:szCs w:val="40"/>
        </w:rPr>
      </w:pPr>
      <w:r w:rsidRPr="00D1629B">
        <w:rPr>
          <w:rFonts w:ascii="Cambria" w:eastAsia="Tahoma" w:hAnsi="Cambria"/>
          <w:b/>
          <w:sz w:val="40"/>
          <w:szCs w:val="40"/>
        </w:rPr>
        <w:lastRenderedPageBreak/>
        <w:t xml:space="preserve">Projeto </w:t>
      </w:r>
      <w:r>
        <w:rPr>
          <w:rFonts w:ascii="Cambria" w:eastAsia="Tahoma" w:hAnsi="Cambria"/>
          <w:b/>
          <w:sz w:val="40"/>
          <w:szCs w:val="40"/>
        </w:rPr>
        <w:t>i</w:t>
      </w:r>
      <w:r w:rsidRPr="00D1629B">
        <w:rPr>
          <w:rFonts w:ascii="Cambria" w:eastAsia="Tahoma" w:hAnsi="Cambria"/>
          <w:b/>
          <w:sz w:val="40"/>
          <w:szCs w:val="40"/>
        </w:rPr>
        <w:t xml:space="preserve">ntegrador </w:t>
      </w:r>
    </w:p>
    <w:p w14:paraId="55D07C31" w14:textId="77777777" w:rsidR="00E8157A" w:rsidRDefault="00E8157A" w:rsidP="00284E46">
      <w:pPr>
        <w:pBdr>
          <w:top w:val="nil"/>
          <w:left w:val="nil"/>
          <w:bottom w:val="nil"/>
          <w:right w:val="nil"/>
          <w:between w:val="nil"/>
        </w:pBdr>
        <w:suppressAutoHyphens/>
        <w:rPr>
          <w:rFonts w:ascii="Cambria" w:eastAsia="Cambria" w:hAnsi="Cambria"/>
          <w:b/>
          <w:sz w:val="36"/>
          <w:szCs w:val="36"/>
        </w:rPr>
      </w:pPr>
    </w:p>
    <w:p w14:paraId="3A393E04" w14:textId="1E381C63" w:rsidR="00E8157A" w:rsidRPr="00E138FA" w:rsidRDefault="003E7775" w:rsidP="00284E46">
      <w:pPr>
        <w:pBdr>
          <w:top w:val="nil"/>
          <w:left w:val="nil"/>
          <w:bottom w:val="nil"/>
          <w:right w:val="nil"/>
          <w:between w:val="nil"/>
        </w:pBdr>
        <w:suppressAutoHyphens/>
        <w:rPr>
          <w:rFonts w:ascii="Cambria" w:eastAsia="Cambria" w:hAnsi="Cambria"/>
          <w:b/>
          <w:sz w:val="36"/>
          <w:szCs w:val="32"/>
        </w:rPr>
      </w:pPr>
      <w:r>
        <w:rPr>
          <w:rFonts w:ascii="Cambria" w:eastAsia="Cambria" w:hAnsi="Cambria"/>
          <w:b/>
          <w:sz w:val="36"/>
          <w:szCs w:val="36"/>
        </w:rPr>
        <w:t>A divulgação científica</w:t>
      </w:r>
      <w:r w:rsidRPr="00E138FA">
        <w:rPr>
          <w:rFonts w:ascii="Cambria" w:eastAsia="Cambria" w:hAnsi="Cambria"/>
          <w:b/>
          <w:sz w:val="36"/>
          <w:szCs w:val="32"/>
        </w:rPr>
        <w:t xml:space="preserve"> </w:t>
      </w:r>
    </w:p>
    <w:p w14:paraId="410CED9B" w14:textId="77777777" w:rsidR="00E8157A" w:rsidRPr="007D4355" w:rsidRDefault="00E8157A" w:rsidP="00284E46">
      <w:pPr>
        <w:suppressAutoHyphens/>
        <w:spacing w:line="360" w:lineRule="auto"/>
      </w:pPr>
    </w:p>
    <w:tbl>
      <w:tblPr>
        <w:tblStyle w:val="TabeladeGradeClara2"/>
        <w:tblW w:w="3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7"/>
        <w:gridCol w:w="3970"/>
      </w:tblGrid>
      <w:tr w:rsidR="00E138FA" w:rsidRPr="00BC064D" w14:paraId="3880D26F" w14:textId="77777777" w:rsidTr="00E138FA">
        <w:trPr>
          <w:trHeight w:val="57"/>
        </w:trPr>
        <w:tc>
          <w:tcPr>
            <w:tcW w:w="2499" w:type="pct"/>
          </w:tcPr>
          <w:p w14:paraId="28041818" w14:textId="77777777" w:rsidR="00E138FA" w:rsidRPr="002A3C25" w:rsidRDefault="00E138FA" w:rsidP="00284E46">
            <w:pPr>
              <w:pStyle w:val="04TEXTOTABELAS"/>
              <w:rPr>
                <w:b/>
                <w:sz w:val="21"/>
                <w:szCs w:val="21"/>
                <w:lang w:val="pt-BR"/>
              </w:rPr>
            </w:pPr>
            <w:bookmarkStart w:id="1" w:name="_Hlk526341800"/>
            <w:r w:rsidRPr="002A3C25">
              <w:rPr>
                <w:b/>
                <w:sz w:val="21"/>
                <w:szCs w:val="21"/>
                <w:lang w:val="pt-BR"/>
              </w:rPr>
              <w:t>Componentes curriculares</w:t>
            </w:r>
          </w:p>
        </w:tc>
        <w:tc>
          <w:tcPr>
            <w:tcW w:w="2501" w:type="pct"/>
          </w:tcPr>
          <w:p w14:paraId="751B4A12" w14:textId="698FEF0E" w:rsidR="00E138FA" w:rsidRPr="001F0E08" w:rsidRDefault="00E138FA" w:rsidP="00284E46">
            <w:pPr>
              <w:pStyle w:val="04TEXTOTABELAS"/>
              <w:rPr>
                <w:color w:val="000000"/>
                <w:sz w:val="21"/>
                <w:szCs w:val="21"/>
              </w:rPr>
            </w:pPr>
            <w:r w:rsidRPr="00EE0EB0">
              <w:rPr>
                <w:rFonts w:eastAsia="Calibri"/>
                <w:color w:val="000000"/>
                <w:sz w:val="21"/>
                <w:szCs w:val="21"/>
              </w:rPr>
              <w:t>Língua Portuguesa</w:t>
            </w:r>
            <w:r w:rsidR="001F0E08" w:rsidRPr="00EE0EB0">
              <w:rPr>
                <w:rFonts w:eastAsia="Calibri"/>
                <w:color w:val="000000"/>
                <w:sz w:val="21"/>
                <w:szCs w:val="21"/>
              </w:rPr>
              <w:t>,</w:t>
            </w:r>
            <w:r w:rsidRPr="00EE0EB0">
              <w:rPr>
                <w:rFonts w:eastAsia="Calibri"/>
                <w:color w:val="000000"/>
                <w:sz w:val="21"/>
                <w:szCs w:val="21"/>
              </w:rPr>
              <w:t xml:space="preserve"> </w:t>
            </w:r>
            <w:r w:rsidR="003E7775" w:rsidRPr="00EE0EB0">
              <w:rPr>
                <w:rFonts w:eastAsia="Calibri"/>
                <w:color w:val="000000"/>
                <w:sz w:val="21"/>
                <w:szCs w:val="21"/>
              </w:rPr>
              <w:t>Ciências e Arte</w:t>
            </w:r>
          </w:p>
        </w:tc>
      </w:tr>
      <w:tr w:rsidR="00E138FA" w:rsidRPr="00BC064D" w14:paraId="57F63879" w14:textId="77777777" w:rsidTr="00E138FA">
        <w:trPr>
          <w:trHeight w:val="57"/>
        </w:trPr>
        <w:tc>
          <w:tcPr>
            <w:tcW w:w="2499" w:type="pct"/>
          </w:tcPr>
          <w:p w14:paraId="4115C45D" w14:textId="77777777" w:rsidR="00E138FA" w:rsidRPr="002A3C25" w:rsidRDefault="00E138FA" w:rsidP="00284E46">
            <w:pPr>
              <w:pStyle w:val="04TEXTOTABELAS"/>
              <w:rPr>
                <w:b/>
                <w:sz w:val="21"/>
                <w:szCs w:val="21"/>
                <w:lang w:val="pt-BR"/>
              </w:rPr>
            </w:pPr>
            <w:r w:rsidRPr="002A3C25">
              <w:rPr>
                <w:b/>
                <w:sz w:val="21"/>
                <w:szCs w:val="21"/>
                <w:lang w:val="pt-BR"/>
              </w:rPr>
              <w:t>Produto final</w:t>
            </w:r>
          </w:p>
        </w:tc>
        <w:tc>
          <w:tcPr>
            <w:tcW w:w="2501" w:type="pct"/>
          </w:tcPr>
          <w:p w14:paraId="101C086F" w14:textId="678E7499" w:rsidR="00E138FA" w:rsidRPr="001F0E08" w:rsidRDefault="003E7775" w:rsidP="00284E46">
            <w:pPr>
              <w:pStyle w:val="04TEXTOTABELAS"/>
              <w:rPr>
                <w:sz w:val="21"/>
                <w:szCs w:val="21"/>
              </w:rPr>
            </w:pPr>
            <w:r w:rsidRPr="00EE0EB0">
              <w:rPr>
                <w:rFonts w:eastAsia="Calibri"/>
                <w:sz w:val="21"/>
                <w:szCs w:val="21"/>
              </w:rPr>
              <w:t>Apresentações de divulgação científica</w:t>
            </w:r>
          </w:p>
        </w:tc>
      </w:tr>
      <w:tr w:rsidR="00E138FA" w:rsidRPr="00BC064D" w14:paraId="1B476607" w14:textId="77777777" w:rsidTr="00E138FA">
        <w:trPr>
          <w:trHeight w:val="57"/>
        </w:trPr>
        <w:tc>
          <w:tcPr>
            <w:tcW w:w="2499" w:type="pct"/>
          </w:tcPr>
          <w:p w14:paraId="1BE165A2" w14:textId="77777777" w:rsidR="00E138FA" w:rsidRPr="002A3C25" w:rsidRDefault="00E138FA" w:rsidP="00284E46">
            <w:pPr>
              <w:pStyle w:val="04TEXTOTABELAS"/>
              <w:rPr>
                <w:b/>
                <w:sz w:val="21"/>
                <w:szCs w:val="21"/>
                <w:lang w:val="pt-BR"/>
              </w:rPr>
            </w:pPr>
            <w:r w:rsidRPr="002A3C25">
              <w:rPr>
                <w:b/>
                <w:sz w:val="21"/>
                <w:szCs w:val="21"/>
                <w:lang w:val="pt-BR"/>
              </w:rPr>
              <w:t>Duração</w:t>
            </w:r>
          </w:p>
        </w:tc>
        <w:tc>
          <w:tcPr>
            <w:tcW w:w="2501" w:type="pct"/>
          </w:tcPr>
          <w:p w14:paraId="21753AF6" w14:textId="100C1707" w:rsidR="00E138FA" w:rsidRPr="001F0E08" w:rsidRDefault="00E138FA" w:rsidP="00284E46">
            <w:pPr>
              <w:pStyle w:val="04TEXTOTABELAS"/>
              <w:rPr>
                <w:sz w:val="21"/>
                <w:szCs w:val="21"/>
              </w:rPr>
            </w:pPr>
            <w:r w:rsidRPr="00EE0EB0">
              <w:rPr>
                <w:rFonts w:eastAsia="Calibri"/>
                <w:sz w:val="21"/>
                <w:szCs w:val="21"/>
              </w:rPr>
              <w:t>Dois meses</w:t>
            </w:r>
          </w:p>
        </w:tc>
      </w:tr>
    </w:tbl>
    <w:p w14:paraId="1D21CED8" w14:textId="77777777" w:rsidR="00E8157A" w:rsidRPr="001F1455" w:rsidRDefault="00E8157A" w:rsidP="00284E46">
      <w:pPr>
        <w:suppressAutoHyphens/>
        <w:spacing w:line="360" w:lineRule="auto"/>
      </w:pPr>
      <w:bookmarkStart w:id="2" w:name="_Hlk526341834"/>
      <w:bookmarkEnd w:id="1"/>
    </w:p>
    <w:p w14:paraId="35090611" w14:textId="77777777" w:rsidR="00E8157A" w:rsidRPr="00D05309" w:rsidRDefault="00E8157A" w:rsidP="00284E46">
      <w:pPr>
        <w:pBdr>
          <w:top w:val="nil"/>
          <w:left w:val="nil"/>
          <w:bottom w:val="nil"/>
          <w:right w:val="nil"/>
          <w:between w:val="nil"/>
        </w:pBdr>
        <w:suppressAutoHyphens/>
        <w:rPr>
          <w:rFonts w:ascii="Cambria" w:eastAsia="Cambria" w:hAnsi="Cambria"/>
          <w:b/>
          <w:sz w:val="32"/>
          <w:szCs w:val="32"/>
        </w:rPr>
      </w:pPr>
      <w:r w:rsidRPr="00D1629B">
        <w:rPr>
          <w:rFonts w:ascii="Cambria" w:eastAsia="Cambria" w:hAnsi="Cambria"/>
          <w:b/>
          <w:sz w:val="32"/>
          <w:szCs w:val="32"/>
        </w:rPr>
        <w:t>Justificativa</w:t>
      </w:r>
    </w:p>
    <w:bookmarkEnd w:id="2"/>
    <w:p w14:paraId="7F309BED" w14:textId="36A2B61C" w:rsidR="00E8157A" w:rsidRPr="00A07713" w:rsidRDefault="003E7775" w:rsidP="00284E46">
      <w:pPr>
        <w:pStyle w:val="02TEXTOPRINCIPAL"/>
      </w:pPr>
      <w:r w:rsidRPr="00A56C8A">
        <w:t>O projeto preten</w:t>
      </w:r>
      <w:r>
        <w:t>d</w:t>
      </w:r>
      <w:r w:rsidRPr="00A56C8A">
        <w:t>e aproximar os alunos dos textos de divulgação científica fazendo com que saibam reconhecê-los e interpretá-los de forma correta e utilizar as informações e os aprendizados adquiridos em seu benefício, de outros e do meio em que vivem</w:t>
      </w:r>
      <w:r w:rsidR="00E138FA" w:rsidRPr="00A07713">
        <w:t>.</w:t>
      </w:r>
    </w:p>
    <w:p w14:paraId="6EDA75A8" w14:textId="77777777" w:rsidR="002A3C25" w:rsidRPr="001F1455" w:rsidRDefault="002A3C25" w:rsidP="00284E46">
      <w:pPr>
        <w:suppressAutoHyphens/>
        <w:spacing w:line="240" w:lineRule="atLeast"/>
      </w:pPr>
    </w:p>
    <w:p w14:paraId="11BE3BC2" w14:textId="51C61179" w:rsidR="00E8157A" w:rsidRDefault="00E8157A" w:rsidP="00284E46">
      <w:pPr>
        <w:pBdr>
          <w:top w:val="nil"/>
          <w:left w:val="nil"/>
          <w:bottom w:val="nil"/>
          <w:right w:val="nil"/>
          <w:between w:val="nil"/>
        </w:pBdr>
        <w:suppressAutoHyphens/>
        <w:rPr>
          <w:rFonts w:ascii="Cambria" w:eastAsia="Cambria" w:hAnsi="Cambria"/>
          <w:b/>
          <w:sz w:val="32"/>
          <w:szCs w:val="32"/>
        </w:rPr>
      </w:pPr>
      <w:r w:rsidRPr="005A47F6">
        <w:rPr>
          <w:rFonts w:ascii="Cambria" w:eastAsia="Cambria" w:hAnsi="Cambria"/>
          <w:b/>
          <w:sz w:val="32"/>
          <w:szCs w:val="32"/>
        </w:rPr>
        <w:t>Objetivos</w:t>
      </w:r>
    </w:p>
    <w:p w14:paraId="3699433F" w14:textId="30B59E21" w:rsidR="002A3C25" w:rsidRDefault="002A3C25" w:rsidP="00284E46">
      <w:pPr>
        <w:pBdr>
          <w:top w:val="nil"/>
          <w:left w:val="nil"/>
          <w:bottom w:val="nil"/>
          <w:right w:val="nil"/>
          <w:between w:val="nil"/>
        </w:pBdr>
        <w:suppressAutoHyphens/>
        <w:rPr>
          <w:rFonts w:ascii="Cambria" w:eastAsia="Cambria" w:hAnsi="Cambria"/>
          <w:b/>
          <w:sz w:val="32"/>
          <w:szCs w:val="32"/>
        </w:rPr>
      </w:pPr>
    </w:p>
    <w:p w14:paraId="4B68FF29" w14:textId="570CD93E" w:rsidR="002A3C25" w:rsidRPr="005A47F6" w:rsidRDefault="002A3C25" w:rsidP="00284E46">
      <w:pPr>
        <w:pBdr>
          <w:top w:val="nil"/>
          <w:left w:val="nil"/>
          <w:bottom w:val="nil"/>
          <w:right w:val="nil"/>
          <w:between w:val="nil"/>
        </w:pBdr>
        <w:suppressAutoHyphens/>
        <w:rPr>
          <w:rFonts w:ascii="Cambria" w:eastAsia="Cambria" w:hAnsi="Cambria"/>
          <w:b/>
          <w:sz w:val="28"/>
          <w:szCs w:val="32"/>
        </w:rPr>
      </w:pPr>
      <w:r w:rsidRPr="005A47F6">
        <w:rPr>
          <w:rFonts w:ascii="Cambria" w:eastAsia="Cambria" w:hAnsi="Cambria"/>
          <w:b/>
          <w:sz w:val="28"/>
          <w:szCs w:val="32"/>
        </w:rPr>
        <w:t xml:space="preserve">Objetivos </w:t>
      </w:r>
      <w:r>
        <w:rPr>
          <w:rFonts w:ascii="Cambria" w:eastAsia="Cambria" w:hAnsi="Cambria"/>
          <w:b/>
          <w:sz w:val="28"/>
          <w:szCs w:val="32"/>
        </w:rPr>
        <w:t>gerais</w:t>
      </w:r>
    </w:p>
    <w:p w14:paraId="13750DC1" w14:textId="7D0A97CF" w:rsidR="00E8157A" w:rsidRPr="00A07713" w:rsidRDefault="003E7775" w:rsidP="00284E46">
      <w:pPr>
        <w:pStyle w:val="02TEXTOPRINCIPAL"/>
      </w:pPr>
      <w:r w:rsidRPr="003E7775">
        <w:t>Consolidar e ampliar aprendizagens realizadas em sala de aula e desenvolver as respectivas competências de Linguagens, Língua Portuguesa, Ciências e Arte para o Ensino Fundamental, descritas na BNCC</w:t>
      </w:r>
      <w:r>
        <w:t>:</w:t>
      </w:r>
    </w:p>
    <w:p w14:paraId="41018913" w14:textId="77777777" w:rsidR="002A3C25" w:rsidRPr="001F1455" w:rsidRDefault="002A3C25" w:rsidP="00284E46">
      <w:pPr>
        <w:suppressAutoHyphens/>
        <w:spacing w:line="240" w:lineRule="atLeast"/>
      </w:pPr>
      <w:bookmarkStart w:id="3" w:name="_Hlk526341868"/>
    </w:p>
    <w:p w14:paraId="0C08E2C5" w14:textId="77777777" w:rsidR="00E8157A" w:rsidRPr="002A3C25" w:rsidRDefault="00E8157A" w:rsidP="00284E46">
      <w:pPr>
        <w:pStyle w:val="01TITULO4"/>
      </w:pPr>
      <w:r w:rsidRPr="002A3C25">
        <w:t xml:space="preserve">Competências específicas de Linguagens para o Ensino Fundamental </w:t>
      </w:r>
    </w:p>
    <w:bookmarkEnd w:id="3"/>
    <w:p w14:paraId="35D884AA" w14:textId="77777777" w:rsidR="003E7775" w:rsidRDefault="009F5B83" w:rsidP="00284E46">
      <w:pPr>
        <w:pStyle w:val="02TEXTOPRINCIPALBULLET"/>
      </w:pPr>
      <w:r w:rsidRPr="001A086A">
        <w:t xml:space="preserve">1. </w:t>
      </w:r>
      <w:r w:rsidR="003E7775">
        <w:t xml:space="preserve">Conhecer e explorar diversas práticas de linguagem (artísticas, corporais e linguísticas) em diferentes campos da atividade humana para continuar aprendendo, ampliar suas possibilidades de participação na vida social e colaborar para a construção de uma sociedade mais justa, democrática e inclusiva. </w:t>
      </w:r>
    </w:p>
    <w:p w14:paraId="52A0C3DE" w14:textId="4E6650AA" w:rsidR="009F5B83" w:rsidRPr="001A086A" w:rsidRDefault="003E7775" w:rsidP="00284E46">
      <w:pPr>
        <w:pStyle w:val="02TEXTOPRINCIPALBULLET"/>
      </w:pPr>
      <w:r>
        <w:t>3. Utilizar diferentes linguagens – verbal (oral ou visual-motora, como Libras, e escrita), corporal, visual, sonora e digital –, para se expressar e partilhar informações, experiências, ideias e sentimentos em diferentes contextos e produzir sentidos que levem ao diálogo, à resolução de conflitos e à cooperação</w:t>
      </w:r>
      <w:r w:rsidR="009F5B83" w:rsidRPr="001A086A">
        <w:t xml:space="preserve">. </w:t>
      </w:r>
    </w:p>
    <w:p w14:paraId="00C4F1F3" w14:textId="77777777" w:rsidR="002A3C25" w:rsidRPr="001F1455" w:rsidRDefault="002A3C25" w:rsidP="00284E46">
      <w:pPr>
        <w:suppressAutoHyphens/>
        <w:spacing w:line="240" w:lineRule="atLeast"/>
      </w:pPr>
      <w:bookmarkStart w:id="4" w:name="_Hlk526341880"/>
    </w:p>
    <w:p w14:paraId="035B922F" w14:textId="77777777" w:rsidR="00E8157A" w:rsidRPr="005A47F6" w:rsidRDefault="00E8157A" w:rsidP="00284E46">
      <w:pPr>
        <w:pStyle w:val="01TITULO4"/>
      </w:pPr>
      <w:r w:rsidRPr="005A47F6">
        <w:t>Competências específicas de Língua Portuguesa para o Ensino Fundamental</w:t>
      </w:r>
    </w:p>
    <w:bookmarkEnd w:id="4"/>
    <w:p w14:paraId="1289C313" w14:textId="77777777" w:rsidR="003E7775" w:rsidRDefault="009F5B83" w:rsidP="00284E46">
      <w:pPr>
        <w:pStyle w:val="02TEXTOPRINCIPALBULLET"/>
      </w:pPr>
      <w:r w:rsidRPr="001A086A">
        <w:t xml:space="preserve">2. </w:t>
      </w:r>
      <w:r w:rsidR="003E7775">
        <w:t xml:space="preserve">Apropriar-se da linguagem escrita, reconhecendo-a como forma de interação nos diferentes campos de atuação da vida social e utilizando-a para ampliar suas possibilidades de participar da cultura letrada, de construir conhecimentos (inclusive escolares) e de se envolver com maior autonomia e protagonismo na vida social. </w:t>
      </w:r>
    </w:p>
    <w:p w14:paraId="4A0D5A16" w14:textId="77777777" w:rsidR="003E7775" w:rsidRDefault="003E7775" w:rsidP="00284E46">
      <w:pPr>
        <w:pStyle w:val="02TEXTOPRINCIPALBULLET"/>
      </w:pPr>
      <w:r>
        <w:t xml:space="preserve">3. Ler, escutar e produzir textos orais, escritos e </w:t>
      </w:r>
      <w:proofErr w:type="spellStart"/>
      <w:r>
        <w:t>multissemióticos</w:t>
      </w:r>
      <w:proofErr w:type="spellEnd"/>
      <w:r>
        <w:t xml:space="preserve"> que circulam em diferentes campos de atuação e mídias, com compreensão, autonomia, fluência e criticidade, de modo a se expressar e partilhar informações, experiências, ideias e sentimentos, e continuar aprendendo. </w:t>
      </w:r>
    </w:p>
    <w:p w14:paraId="036CC406" w14:textId="7D45E1F1" w:rsidR="009F5B83" w:rsidRPr="001A086A" w:rsidRDefault="003E7775" w:rsidP="00284E46">
      <w:pPr>
        <w:pStyle w:val="02TEXTOPRINCIPALBULLET"/>
      </w:pPr>
      <w:r>
        <w:t>5. Empregar, nas interações sociais, a variedade e o estilo de linguagem adequados à situação comunicativa, ao(s) interlocutor(es) e ao gênero do discurso/gênero textual</w:t>
      </w:r>
      <w:r w:rsidR="009F5B83" w:rsidRPr="001A086A">
        <w:t xml:space="preserve">. </w:t>
      </w:r>
    </w:p>
    <w:p w14:paraId="313434F4" w14:textId="083F3553" w:rsidR="00446F61" w:rsidRDefault="00446F61" w:rsidP="00284E46">
      <w:pPr>
        <w:suppressAutoHyphens/>
        <w:autoSpaceDN/>
        <w:spacing w:after="160" w:line="259" w:lineRule="auto"/>
        <w:textAlignment w:val="auto"/>
        <w:rPr>
          <w:rFonts w:eastAsia="Tahoma"/>
        </w:rPr>
      </w:pPr>
      <w:r>
        <w:br w:type="page"/>
      </w:r>
    </w:p>
    <w:p w14:paraId="7BED6A18" w14:textId="77777777" w:rsidR="00E8157A" w:rsidRPr="001F1455" w:rsidRDefault="00E8157A" w:rsidP="00284E46">
      <w:pPr>
        <w:pStyle w:val="02TEXTOPRINCIPALBULLET"/>
        <w:ind w:left="0" w:firstLine="0"/>
      </w:pPr>
    </w:p>
    <w:p w14:paraId="490A638C" w14:textId="135650D0" w:rsidR="00E8157A" w:rsidRPr="002A3C25" w:rsidRDefault="00E8157A" w:rsidP="00284E46">
      <w:pPr>
        <w:pStyle w:val="01TITULO4"/>
      </w:pPr>
      <w:bookmarkStart w:id="5" w:name="_Hlk526341892"/>
      <w:r w:rsidRPr="002A3C25">
        <w:t xml:space="preserve">Competências específicas de </w:t>
      </w:r>
      <w:r w:rsidR="003E7775">
        <w:t>Ciências</w:t>
      </w:r>
      <w:r w:rsidRPr="002A3C25">
        <w:t xml:space="preserve"> para o Ensino Fundamental</w:t>
      </w:r>
    </w:p>
    <w:bookmarkEnd w:id="5"/>
    <w:p w14:paraId="3E768A3B" w14:textId="77777777" w:rsidR="003E7775" w:rsidRDefault="009F5B83" w:rsidP="00284E46">
      <w:pPr>
        <w:pStyle w:val="02TEXTOPRINCIPALBULLET"/>
      </w:pPr>
      <w:r w:rsidRPr="001A086A">
        <w:t xml:space="preserve">1. </w:t>
      </w:r>
      <w:r w:rsidR="003E7775">
        <w:t>Analisar, compreender e explicar características, fenômenos e processos relativos ao mundo natural, social e tecnológico (incluindo o digital), como também as relações que se estabelecem entre eles, exercitando a curiosidade para fazer perguntas, buscar respostas e criar soluções (inclusive tecnológicas) com base nos conhecimentos das Ciências da Natureza.</w:t>
      </w:r>
    </w:p>
    <w:p w14:paraId="58D0C488" w14:textId="64A1E16F" w:rsidR="009F5B83" w:rsidRPr="001A086A" w:rsidRDefault="003E7775" w:rsidP="00284E46">
      <w:pPr>
        <w:pStyle w:val="02TEXTOPRINCIPALBULLET"/>
      </w:pPr>
      <w:r>
        <w:t>7. Conhecer, apreciar e cuidar de si, do seu corpo e bem-estar, compreendendo-se na diversidade humana, fazendo-se respeitar e respeitando o outro, recorrendo aos conhecimentos das Ciências da Natureza e às suas tecnologias</w:t>
      </w:r>
      <w:r w:rsidR="009F5B83" w:rsidRPr="001A086A">
        <w:t>.</w:t>
      </w:r>
    </w:p>
    <w:p w14:paraId="11D384B2" w14:textId="77777777" w:rsidR="002A3C25" w:rsidRPr="001F1455" w:rsidRDefault="002A3C25" w:rsidP="00284E46">
      <w:pPr>
        <w:suppressAutoHyphens/>
        <w:spacing w:line="240" w:lineRule="atLeast"/>
      </w:pPr>
    </w:p>
    <w:p w14:paraId="4FAF79B9" w14:textId="77777777" w:rsidR="00E8157A" w:rsidRPr="005A47F6" w:rsidRDefault="00E8157A" w:rsidP="00284E46">
      <w:pPr>
        <w:pBdr>
          <w:top w:val="nil"/>
          <w:left w:val="nil"/>
          <w:bottom w:val="nil"/>
          <w:right w:val="nil"/>
          <w:between w:val="nil"/>
        </w:pBdr>
        <w:suppressAutoHyphens/>
        <w:rPr>
          <w:rFonts w:ascii="Cambria" w:eastAsia="Cambria" w:hAnsi="Cambria"/>
          <w:b/>
          <w:sz w:val="28"/>
          <w:szCs w:val="32"/>
        </w:rPr>
      </w:pPr>
      <w:r w:rsidRPr="005A47F6">
        <w:rPr>
          <w:rFonts w:ascii="Cambria" w:eastAsia="Cambria" w:hAnsi="Cambria"/>
          <w:b/>
          <w:sz w:val="28"/>
          <w:szCs w:val="32"/>
        </w:rPr>
        <w:t>Objetivos específicos</w:t>
      </w:r>
    </w:p>
    <w:p w14:paraId="64F1F596" w14:textId="59232273" w:rsidR="003E7775" w:rsidRDefault="003E7775" w:rsidP="00284E46">
      <w:pPr>
        <w:pStyle w:val="02TEXTOPRINCIPALBULLET2"/>
        <w:numPr>
          <w:ilvl w:val="0"/>
          <w:numId w:val="0"/>
        </w:numPr>
        <w:ind w:left="244" w:hanging="244"/>
      </w:pPr>
      <w:r w:rsidRPr="003E7775">
        <w:t>1. Favorecer o desenvolvimento das seguintes habilidades do componente curricular Língua Portuguesa:</w:t>
      </w:r>
    </w:p>
    <w:p w14:paraId="75FDA3D0" w14:textId="77777777" w:rsidR="003E7775" w:rsidRDefault="003E7775" w:rsidP="00284E46">
      <w:pPr>
        <w:pStyle w:val="02TEXTOPRINCIPALBULLET2"/>
      </w:pPr>
      <w:r>
        <w:t xml:space="preserve">(EF69LP29) Refletir sobre a relação entre os contextos de produção dos gêneros de divulgação científica – texto didático, artigo de divulgação científica, reportagem de divulgação científica, verbete de enciclopédia (impressa e digital), esquema, infográfico (estático e animado), relatório, relato </w:t>
      </w:r>
      <w:proofErr w:type="spellStart"/>
      <w:r>
        <w:t>multimidiático</w:t>
      </w:r>
      <w:proofErr w:type="spellEnd"/>
      <w:r>
        <w:t xml:space="preserve"> de campo, </w:t>
      </w:r>
      <w:r w:rsidRPr="00EE0EB0">
        <w:rPr>
          <w:i/>
        </w:rPr>
        <w:t>podcasts</w:t>
      </w:r>
      <w:r>
        <w:t xml:space="preserve"> e vídeos variados de divulgação científica etc. – e os aspectos relativos à construção composicional e às marcas linguística características desses gêneros, de forma a ampliar suas possibilidades de compreensão (e produção) de textos pertencentes a esses gêneros.</w:t>
      </w:r>
    </w:p>
    <w:p w14:paraId="1E826072" w14:textId="77777777" w:rsidR="003E7775" w:rsidRDefault="003E7775" w:rsidP="00284E46">
      <w:pPr>
        <w:pStyle w:val="02TEXTOPRINCIPALBULLET2"/>
      </w:pPr>
      <w:r>
        <w:t>(EF69LP32) Selecionar informações e dados relevantes de fontes diversas (impressas, digitais, orais etc.), avaliando a qualidade e a utilidade dessas fontes, e organizar, esquematicamente, com ajuda do professor, as informações necessárias (sem excedê-las) com ou sem apoio de ferramentas digitais, em quadros, tabelas ou gráficos.</w:t>
      </w:r>
    </w:p>
    <w:p w14:paraId="0ABAAEE3" w14:textId="77777777" w:rsidR="003E7775" w:rsidRDefault="003E7775" w:rsidP="00284E46">
      <w:pPr>
        <w:pStyle w:val="02TEXTOPRINCIPALBULLET2"/>
      </w:pPr>
      <w:r>
        <w:t xml:space="preserve">(EF69LP36) Produzir, revisar e editar textos voltados para a divulgação do conhecimento e de dados e resultados de pesquisas, tais como artigos de divulgação científica, verbete de enciclopédia, infográfico, infográfico animado, </w:t>
      </w:r>
      <w:r w:rsidRPr="005717FB">
        <w:rPr>
          <w:i/>
        </w:rPr>
        <w:t>podcast</w:t>
      </w:r>
      <w:r>
        <w:t xml:space="preserve"> ou </w:t>
      </w:r>
      <w:proofErr w:type="spellStart"/>
      <w:r w:rsidRPr="005717FB">
        <w:rPr>
          <w:i/>
        </w:rPr>
        <w:t>vlog</w:t>
      </w:r>
      <w:proofErr w:type="spellEnd"/>
      <w:r>
        <w:t xml:space="preserve"> científico, relato de experimento, relatório, relatório </w:t>
      </w:r>
      <w:proofErr w:type="spellStart"/>
      <w:r>
        <w:t>multimidiático</w:t>
      </w:r>
      <w:proofErr w:type="spellEnd"/>
      <w:r>
        <w:t xml:space="preserve"> de campo, dentre outros, considerando o contexto de produção e as regularidades dos gêneros em termos de suas construções composicionais e estilos.</w:t>
      </w:r>
    </w:p>
    <w:p w14:paraId="36D3FA28" w14:textId="77777777" w:rsidR="003E7775" w:rsidRDefault="003E7775" w:rsidP="00284E46">
      <w:pPr>
        <w:pStyle w:val="02TEXTOPRINCIPALBULLET2"/>
      </w:pPr>
      <w:r>
        <w:t>(EF67LP20) Realizar pesquisa, a partir de recortes e questões definidos previamente, usando fontes indicadas e abertas.</w:t>
      </w:r>
    </w:p>
    <w:p w14:paraId="7D309324" w14:textId="77777777" w:rsidR="003E7775" w:rsidRDefault="003E7775" w:rsidP="00284E46">
      <w:pPr>
        <w:pStyle w:val="02TEXTOPRINCIPALBULLET2"/>
      </w:pPr>
      <w:r>
        <w:t xml:space="preserve">(EF67LP21) Divulgar resultados de pesquisas por meio de apresentações orais, painéis, artigos de divulgação científica, verbetes de enciclopédia, </w:t>
      </w:r>
      <w:r w:rsidRPr="005717FB">
        <w:rPr>
          <w:i/>
        </w:rPr>
        <w:t>podcasts</w:t>
      </w:r>
      <w:r>
        <w:t xml:space="preserve"> científicos etc.</w:t>
      </w:r>
    </w:p>
    <w:p w14:paraId="72916CFB" w14:textId="77777777" w:rsidR="002A3C25" w:rsidRPr="001F1455" w:rsidRDefault="002A3C25" w:rsidP="00284E46">
      <w:pPr>
        <w:pStyle w:val="02TEXTOPRINCIPALBULLET2"/>
        <w:numPr>
          <w:ilvl w:val="0"/>
          <w:numId w:val="0"/>
        </w:numPr>
      </w:pPr>
    </w:p>
    <w:p w14:paraId="1A92FD41" w14:textId="31761C21" w:rsidR="009F5B83" w:rsidRPr="0070628A" w:rsidRDefault="009F5B83" w:rsidP="00284E46">
      <w:pPr>
        <w:pStyle w:val="02TEXTOPRINCIPALBULLET"/>
        <w:rPr>
          <w:lang w:eastAsia="en-US"/>
        </w:rPr>
      </w:pPr>
      <w:r w:rsidRPr="0070628A">
        <w:rPr>
          <w:lang w:eastAsia="en-US"/>
        </w:rPr>
        <w:t xml:space="preserve">2. </w:t>
      </w:r>
      <w:r w:rsidR="00A25F58" w:rsidRPr="00A25F58">
        <w:rPr>
          <w:lang w:eastAsia="en-US"/>
        </w:rPr>
        <w:t>Favorecer o desenvolvimento das habilidades do componente curricular Ciências, que poderão variar segundo o tema escolhido. No caso do tópico tomado como exemplo, seria trabalhada a seguinte</w:t>
      </w:r>
      <w:r>
        <w:rPr>
          <w:lang w:eastAsia="en-US"/>
        </w:rPr>
        <w:t>:</w:t>
      </w:r>
    </w:p>
    <w:p w14:paraId="0D22EB20" w14:textId="17973C0E" w:rsidR="009F5B83" w:rsidRDefault="00A25F58" w:rsidP="00284E46">
      <w:pPr>
        <w:pStyle w:val="02TEXTOPRINCIPALBULLET2"/>
      </w:pPr>
      <w:r w:rsidRPr="00F22BC8">
        <w:t>(EF07CI14) Justificar a importância da camada de ozônio para</w:t>
      </w:r>
      <w:r>
        <w:t xml:space="preserve"> a vida na Terra, identificando os fatores que aumentam ou diminuem sua presença na atmosfera, e discutir propostas individuais e coletivas para sua preservação</w:t>
      </w:r>
      <w:r w:rsidR="009F5B83">
        <w:t>.</w:t>
      </w:r>
    </w:p>
    <w:p w14:paraId="3B9BAD2C" w14:textId="5E4F455A" w:rsidR="00A25F58" w:rsidRDefault="00A25F58" w:rsidP="00284E46">
      <w:pPr>
        <w:pStyle w:val="02TEXTOPRINCIPALBULLET2"/>
        <w:numPr>
          <w:ilvl w:val="0"/>
          <w:numId w:val="0"/>
        </w:numPr>
        <w:ind w:left="244" w:hanging="244"/>
      </w:pPr>
    </w:p>
    <w:p w14:paraId="2C6CB63E" w14:textId="253C9A74" w:rsidR="00A25F58" w:rsidRPr="0070628A" w:rsidRDefault="00A25F58" w:rsidP="00284E46">
      <w:pPr>
        <w:pStyle w:val="02TEXTOPRINCIPALBULLET"/>
        <w:rPr>
          <w:lang w:eastAsia="en-US"/>
        </w:rPr>
      </w:pPr>
      <w:r>
        <w:rPr>
          <w:lang w:eastAsia="en-US"/>
        </w:rPr>
        <w:t>3</w:t>
      </w:r>
      <w:r w:rsidRPr="0070628A">
        <w:rPr>
          <w:lang w:eastAsia="en-US"/>
        </w:rPr>
        <w:t xml:space="preserve">. </w:t>
      </w:r>
      <w:r w:rsidRPr="00FA2D25">
        <w:t xml:space="preserve">Favorecer o desenvolvimento das seguintes habilidades do componente curricular </w:t>
      </w:r>
      <w:r>
        <w:t>Arte</w:t>
      </w:r>
      <w:r w:rsidR="00C94381">
        <w:t>:</w:t>
      </w:r>
    </w:p>
    <w:p w14:paraId="0A10B6EB" w14:textId="77777777" w:rsidR="00A25F58" w:rsidRDefault="00A25F58" w:rsidP="00284E46">
      <w:pPr>
        <w:pStyle w:val="02TEXTOPRINCIPALBULLET2"/>
      </w:pPr>
      <w:r>
        <w:t>(EF69AR06) Desenvolver processos de criação em artes visuais, com base em tema ou interesses artísticos, de modo individual, coletivo e colaborativo, fazendo uso de materiais, instrumentos e recursos convencionais, alternativos e digitais.</w:t>
      </w:r>
    </w:p>
    <w:p w14:paraId="22247BC4" w14:textId="3E45FECF" w:rsidR="00A25F58" w:rsidRDefault="00A25F58" w:rsidP="00284E46">
      <w:pPr>
        <w:pStyle w:val="02TEXTOPRINCIPALBULLET2"/>
      </w:pPr>
      <w:r>
        <w:t xml:space="preserve">(EF69AR05) Experimentar e analisar diferentes formas de expressão artística (desenho, pintura, colagem, quadrinhos, dobradura, escultura, modelagem, instalação, vídeo, fotografia, </w:t>
      </w:r>
      <w:r w:rsidRPr="005717FB">
        <w:rPr>
          <w:i/>
        </w:rPr>
        <w:t>performance</w:t>
      </w:r>
      <w:r>
        <w:t xml:space="preserve"> etc.).</w:t>
      </w:r>
    </w:p>
    <w:p w14:paraId="19A3EC5A" w14:textId="5E0C1CB8" w:rsidR="00446F61" w:rsidRDefault="00446F61" w:rsidP="00284E46">
      <w:pPr>
        <w:suppressAutoHyphens/>
        <w:autoSpaceDN/>
        <w:spacing w:after="160" w:line="259" w:lineRule="auto"/>
        <w:textAlignment w:val="auto"/>
        <w:rPr>
          <w:rFonts w:eastAsia="Tahoma"/>
        </w:rPr>
      </w:pPr>
      <w:r>
        <w:br w:type="page"/>
      </w:r>
    </w:p>
    <w:p w14:paraId="11B69E61" w14:textId="77777777" w:rsidR="002A3C25" w:rsidRPr="001F1455" w:rsidRDefault="002A3C25" w:rsidP="00284E46">
      <w:pPr>
        <w:pStyle w:val="02TEXTOPRINCIPALBULLET2"/>
        <w:numPr>
          <w:ilvl w:val="0"/>
          <w:numId w:val="0"/>
        </w:numPr>
        <w:ind w:left="244"/>
      </w:pPr>
    </w:p>
    <w:p w14:paraId="7F1EC857" w14:textId="77777777" w:rsidR="00E8157A" w:rsidRDefault="00E8157A" w:rsidP="00284E46">
      <w:pPr>
        <w:pStyle w:val="01TITULO3"/>
      </w:pPr>
      <w:r w:rsidRPr="005A47F6">
        <w:t>Materiais necessários</w:t>
      </w:r>
    </w:p>
    <w:p w14:paraId="0076AF02" w14:textId="182125D4" w:rsidR="009F5B83" w:rsidRPr="00D9602D" w:rsidRDefault="00A25F58" w:rsidP="00284E46">
      <w:pPr>
        <w:pStyle w:val="02TEXTOPRINCIPALBULLET2"/>
      </w:pPr>
      <w:r w:rsidRPr="00A25F58">
        <w:t>Material para escrita (lápis, borracha, caneta); caderno; cópias dos textos de divulgação científica escolhidos</w:t>
      </w:r>
      <w:r w:rsidR="00607837">
        <w:t>,</w:t>
      </w:r>
      <w:bookmarkStart w:id="6" w:name="_GoBack"/>
      <w:bookmarkEnd w:id="6"/>
      <w:r w:rsidRPr="00A25F58">
        <w:t xml:space="preserve"> computador e/ou projetor (se possível); material para confecção de cartazes (cartolina, cola, tesoura</w:t>
      </w:r>
      <w:r w:rsidR="00984F64">
        <w:t xml:space="preserve"> com pontas arredondadas</w:t>
      </w:r>
      <w:r w:rsidRPr="00A25F58">
        <w:t xml:space="preserve">, lápis coloridos, canetas </w:t>
      </w:r>
      <w:proofErr w:type="spellStart"/>
      <w:r w:rsidRPr="00A25F58">
        <w:t>hidrocor</w:t>
      </w:r>
      <w:proofErr w:type="spellEnd"/>
      <w:r w:rsidRPr="00A25F58">
        <w:t>, imagens impressas e fotografias etc.)</w:t>
      </w:r>
      <w:r w:rsidR="009F5B83">
        <w:t>.</w:t>
      </w:r>
      <w:r w:rsidR="009F5B83" w:rsidRPr="006C7A6E">
        <w:t xml:space="preserve"> </w:t>
      </w:r>
    </w:p>
    <w:p w14:paraId="1E262AC5" w14:textId="77777777" w:rsidR="002A3C25" w:rsidRPr="001F1455" w:rsidRDefault="002A3C25" w:rsidP="00284E46">
      <w:pPr>
        <w:pStyle w:val="02TEXTOPRINCIPALBULLET2"/>
        <w:numPr>
          <w:ilvl w:val="0"/>
          <w:numId w:val="0"/>
        </w:numPr>
      </w:pPr>
    </w:p>
    <w:p w14:paraId="4215B143" w14:textId="3F7EFC98" w:rsidR="00E8157A" w:rsidRDefault="00E8157A" w:rsidP="00284E46">
      <w:pPr>
        <w:pStyle w:val="01TITULO3"/>
      </w:pPr>
      <w:r w:rsidRPr="005A47F6">
        <w:t>Metodologia</w:t>
      </w:r>
    </w:p>
    <w:p w14:paraId="2FFD3BEB" w14:textId="77777777" w:rsidR="002A3C25" w:rsidRPr="001F1455" w:rsidRDefault="002A3C25" w:rsidP="00284E46">
      <w:pPr>
        <w:suppressAutoHyphens/>
        <w:spacing w:line="240" w:lineRule="atLeast"/>
      </w:pPr>
    </w:p>
    <w:p w14:paraId="553E324D" w14:textId="77777777" w:rsidR="00E8157A" w:rsidRPr="005A47F6" w:rsidRDefault="00E8157A" w:rsidP="00284E46">
      <w:pPr>
        <w:pStyle w:val="01TITULO4"/>
      </w:pPr>
      <w:r w:rsidRPr="005A47F6">
        <w:t>Etapa 1</w:t>
      </w:r>
    </w:p>
    <w:p w14:paraId="1ED39DB4" w14:textId="20FE0F69" w:rsidR="00A25F58" w:rsidRDefault="00A25F58" w:rsidP="00284E46">
      <w:pPr>
        <w:pStyle w:val="02TEXTOPRINCIPAL"/>
      </w:pPr>
      <w:r>
        <w:t xml:space="preserve">Previamente, acesse o </w:t>
      </w:r>
      <w:r w:rsidRPr="005717FB">
        <w:rPr>
          <w:i/>
        </w:rPr>
        <w:t>blog</w:t>
      </w:r>
      <w:r>
        <w:t xml:space="preserve"> informativo do Parque da Ciência Newton Freire Maia e selecione um texto de divulgação científica. Para dar início ao desenvolvimento do projeto, sugerimos o texto “Ozônio: o protetor solar do nosso planeta!”. Os passos indicados nes</w:t>
      </w:r>
      <w:r w:rsidR="00E83C81">
        <w:t>t</w:t>
      </w:r>
      <w:r>
        <w:t xml:space="preserve">a etapa podem ser adaptados a quaisquer outros textos de divulgação científica que julgar mais pertinente. </w:t>
      </w:r>
    </w:p>
    <w:p w14:paraId="3755C467" w14:textId="77777777" w:rsidR="00A25F58" w:rsidRDefault="00A25F58" w:rsidP="00284E46">
      <w:pPr>
        <w:pStyle w:val="02TEXTOPRINCIPAL"/>
      </w:pPr>
      <w:r>
        <w:t xml:space="preserve">Divida a turma em grupos de quatro ou cinco alunos. Tire cópias do texto escolhido para distribuir entre os grupos. Você pode entregar uma ou duas cópias por grupo, se preferir. Oriente os alunos a realizarem uma leitura silenciosa. Ao final, faça perguntas que não somente explorem o conteúdo do texto, mas que também retomem características do gênero em questão. </w:t>
      </w:r>
    </w:p>
    <w:p w14:paraId="705C7E3A" w14:textId="77777777" w:rsidR="00A25F58" w:rsidRDefault="00A25F58" w:rsidP="00284E46">
      <w:pPr>
        <w:pStyle w:val="02TEXTOPRINCIPAL"/>
      </w:pPr>
      <w:r>
        <w:t>Sugestões de perguntas:</w:t>
      </w:r>
    </w:p>
    <w:p w14:paraId="27637CF8" w14:textId="4DA1FC9F" w:rsidR="00A25F58" w:rsidRDefault="00E83C81" w:rsidP="00284E46">
      <w:pPr>
        <w:pStyle w:val="02TEXTOPRINCIPAL"/>
      </w:pPr>
      <w:r>
        <w:t xml:space="preserve">– </w:t>
      </w:r>
      <w:r w:rsidR="00A25F58">
        <w:t xml:space="preserve">O primeiro parágrafo do texto estabelece uma forma de orientar o leitor para o restante da leitura. Por que o autor fez isso? (Para que o leitor possa compreender o restante do texto de forma mais fácil e eficaz.) </w:t>
      </w:r>
    </w:p>
    <w:p w14:paraId="2EBE0059" w14:textId="5A65328E" w:rsidR="00A25F58" w:rsidRDefault="00E83C81" w:rsidP="00284E46">
      <w:pPr>
        <w:pStyle w:val="02TEXTOPRINCIPAL"/>
      </w:pPr>
      <w:r>
        <w:t>–</w:t>
      </w:r>
      <w:r w:rsidR="00A25F58">
        <w:t xml:space="preserve"> De que forma ele orienta o leitor no primeiro parágrafo? (Reiterando a afirmação de que partículas gasosas mais leves tendem a se dispersar num ambiente mais rapidamente que as com maior massa.) </w:t>
      </w:r>
    </w:p>
    <w:p w14:paraId="4A203065" w14:textId="08E09712" w:rsidR="00A25F58" w:rsidRDefault="00E83C81" w:rsidP="00284E46">
      <w:pPr>
        <w:pStyle w:val="02TEXTOPRINCIPAL"/>
      </w:pPr>
      <w:r>
        <w:t>–</w:t>
      </w:r>
      <w:r w:rsidR="00A25F58">
        <w:t xml:space="preserve"> O título do texto apresenta uma metáfora, “o protetor solar do nosso planeta”. Que efeito tem esse recurso na construção de sentido do texto? (A metáfora motiva o leitor a estabelecer relações entre um protetor solar e a camada de ozônio, ou seja, características do protetor solar são “transferidas” para a camada de ozônio. Ao se expor ao sol, é imprescindível usar protetor solar para se proteger dos raios solares nocivos, ou seja, o protetor solar resguarda a saúde. Da mesma forma, a camada de ozônio protege e resguarda o planeta.) </w:t>
      </w:r>
    </w:p>
    <w:p w14:paraId="4FED7945" w14:textId="2B1038A0" w:rsidR="00A25F58" w:rsidRDefault="00E83C81" w:rsidP="00284E46">
      <w:pPr>
        <w:pStyle w:val="02TEXTOPRINCIPAL"/>
      </w:pPr>
      <w:r>
        <w:t>–</w:t>
      </w:r>
      <w:r w:rsidR="00A25F58">
        <w:t xml:space="preserve"> A linguagem do texto é de difícil compreensão? Justifique sua resposta. (Espera-se que os alunos digam que não, pois predominam estruturas sintáticas simples</w:t>
      </w:r>
      <w:r>
        <w:t>,</w:t>
      </w:r>
      <w:r w:rsidR="00A25F58">
        <w:t xml:space="preserve"> assim como também é simples o vocabulário.)</w:t>
      </w:r>
    </w:p>
    <w:p w14:paraId="64521917" w14:textId="2859169C" w:rsidR="00A25F58" w:rsidRDefault="00E83C81" w:rsidP="00284E46">
      <w:pPr>
        <w:pStyle w:val="02TEXTOPRINCIPAL"/>
      </w:pPr>
      <w:r>
        <w:t>–</w:t>
      </w:r>
      <w:r w:rsidR="00A25F58">
        <w:t xml:space="preserve"> O texto apresenta comentários subjetivos ou informações objetivas? (Informações objetivas.) </w:t>
      </w:r>
    </w:p>
    <w:p w14:paraId="3C997D11" w14:textId="353289F8" w:rsidR="00A25F58" w:rsidRDefault="00E83C81" w:rsidP="00284E46">
      <w:pPr>
        <w:pStyle w:val="02TEXTOPRINCIPAL"/>
      </w:pPr>
      <w:r>
        <w:t>–</w:t>
      </w:r>
      <w:r w:rsidR="00A25F58">
        <w:t xml:space="preserve"> O texto apresenta o nome científico “clorofluorcarbonetos” e alguns símbolos químicos como O</w:t>
      </w:r>
      <w:r w:rsidR="00A25F58" w:rsidRPr="005717FB">
        <w:rPr>
          <w:vertAlign w:val="subscript"/>
        </w:rPr>
        <w:t>2</w:t>
      </w:r>
      <w:r w:rsidR="00A25F58">
        <w:t>, O</w:t>
      </w:r>
      <w:r>
        <w:rPr>
          <w:vertAlign w:val="subscript"/>
        </w:rPr>
        <w:t>3</w:t>
      </w:r>
      <w:r w:rsidR="00A25F58">
        <w:t xml:space="preserve">, CFC. Isso prejudicaria a compreensão de um leitor que não pertencesse à comunidade científica? Por quê? (Não, pois o texto foi redigido de forma que o leitor consiga entendê-lo ainda que existam alguns termos ligados à área científica. Os símbolos químicos, por exemplo, aparecem entre parênteses e são previamente explicados.) </w:t>
      </w:r>
    </w:p>
    <w:p w14:paraId="675FDCB9" w14:textId="27A4EF45" w:rsidR="00A25F58" w:rsidRDefault="00E83C81" w:rsidP="00284E46">
      <w:pPr>
        <w:pStyle w:val="02TEXTOPRINCIPAL"/>
      </w:pPr>
      <w:r>
        <w:t>–</w:t>
      </w:r>
      <w:r w:rsidR="00A25F58">
        <w:t xml:space="preserve"> Com base na sua resposta anterior, o texto foi escrito tendo como alvo qual público leitor? (As pessoas leigas em geral.) </w:t>
      </w:r>
    </w:p>
    <w:p w14:paraId="63A3A675" w14:textId="166472D9" w:rsidR="00A25F58" w:rsidRDefault="00E83C81" w:rsidP="00284E46">
      <w:pPr>
        <w:pStyle w:val="02TEXTOPRINCIPAL"/>
      </w:pPr>
      <w:r>
        <w:t>–</w:t>
      </w:r>
      <w:r w:rsidR="00A25F58">
        <w:t xml:space="preserve"> São citados três nomes ligados à área científica: Mário Molina, Paul Crutzen e F. Sherwood. Qual </w:t>
      </w:r>
      <w:r>
        <w:t xml:space="preserve">é </w:t>
      </w:r>
      <w:r w:rsidR="00A25F58">
        <w:t>a inten</w:t>
      </w:r>
      <w:r>
        <w:t>ção</w:t>
      </w:r>
      <w:r w:rsidR="00A25F58">
        <w:t xml:space="preserve"> do autor do texto ao citá-los? (Espera-se que os alunos observem que, ao citá-los, o autor dá base ao texto e confere credibilidade às informações.) </w:t>
      </w:r>
    </w:p>
    <w:p w14:paraId="1835BD02" w14:textId="2696B425" w:rsidR="00446F61" w:rsidRDefault="00E83C81" w:rsidP="00284E46">
      <w:pPr>
        <w:pStyle w:val="02TEXTOPRINCIPAL"/>
      </w:pPr>
      <w:r>
        <w:t>–</w:t>
      </w:r>
      <w:r w:rsidR="00A25F58">
        <w:t xml:space="preserve"> A quem pode interessar a leitura de um texto que trata da destruição da camada de ozônio que protege a terra? (A todas as pessoas, pois a destruição da camada de ozônio traria graves consequências à humanidade.) </w:t>
      </w:r>
    </w:p>
    <w:p w14:paraId="0ECECEA7" w14:textId="77777777" w:rsidR="00446F61" w:rsidRDefault="00446F61" w:rsidP="00284E46">
      <w:pPr>
        <w:suppressAutoHyphens/>
        <w:autoSpaceDN/>
        <w:spacing w:after="160" w:line="259" w:lineRule="auto"/>
        <w:textAlignment w:val="auto"/>
        <w:rPr>
          <w:rFonts w:eastAsia="Tahoma"/>
        </w:rPr>
      </w:pPr>
      <w:r>
        <w:br w:type="page"/>
      </w:r>
    </w:p>
    <w:p w14:paraId="3E3119DE" w14:textId="77777777" w:rsidR="00A25F58" w:rsidRDefault="00A25F58" w:rsidP="00284E46">
      <w:pPr>
        <w:pStyle w:val="02TEXTOPRINCIPAL"/>
      </w:pPr>
    </w:p>
    <w:p w14:paraId="60A0BBC8" w14:textId="7E89A397" w:rsidR="00446F61" w:rsidRDefault="00E83C81" w:rsidP="00284E46">
      <w:pPr>
        <w:pStyle w:val="02TEXTOPRINCIPAL"/>
      </w:pPr>
      <w:r>
        <w:t>–</w:t>
      </w:r>
      <w:r w:rsidR="00A25F58">
        <w:t xml:space="preserve"> O texto lido é um texto de divulgação científica. Na sua opinião, por que eles são tão importantes? (O texto de divulgação científica tem por objetivo aproximar o público do conhecimento científico. Portanto, são importantes na medida em que podem transformar os hábitos dos leitores e conscientizá-los sobre assuntos diretamente relacionados à vida.) </w:t>
      </w:r>
    </w:p>
    <w:p w14:paraId="1150E17E" w14:textId="0155C1E2" w:rsidR="00A25F58" w:rsidRDefault="00E83C81" w:rsidP="00284E46">
      <w:pPr>
        <w:pStyle w:val="02TEXTOPRINCIPAL"/>
      </w:pPr>
      <w:r>
        <w:t>–</w:t>
      </w:r>
      <w:r w:rsidR="00A25F58">
        <w:t xml:space="preserve"> Onde podemos encontrar textos de divulgação científica? (Em livros, revistas, jornais físicos e </w:t>
      </w:r>
      <w:r w:rsidR="00A25F58" w:rsidRPr="00CB1195">
        <w:rPr>
          <w:i/>
        </w:rPr>
        <w:t>on-line</w:t>
      </w:r>
      <w:r w:rsidR="00A25F58">
        <w:t xml:space="preserve">.) </w:t>
      </w:r>
    </w:p>
    <w:p w14:paraId="66E75F96" w14:textId="51FBAF7A" w:rsidR="00A25F58" w:rsidRDefault="00A25F58" w:rsidP="00284E46">
      <w:pPr>
        <w:pStyle w:val="02TEXTOPRINCIPAL"/>
      </w:pPr>
      <w:r>
        <w:t>Na primeira parte des</w:t>
      </w:r>
      <w:r w:rsidR="00E83C81">
        <w:t>t</w:t>
      </w:r>
      <w:r>
        <w:t xml:space="preserve">a etapa, é muito importante que os alunos reflitam sobre a importância do texto de divulgação científica, as características textuais e estruturais que possuem e os meios onde circulam. </w:t>
      </w:r>
    </w:p>
    <w:p w14:paraId="554ADBE7" w14:textId="3F87B3E3" w:rsidR="00A25F58" w:rsidRDefault="00A25F58" w:rsidP="00284E46">
      <w:pPr>
        <w:pStyle w:val="02TEXTOPRINCIPAL"/>
      </w:pPr>
      <w:r>
        <w:t xml:space="preserve">Em seguida, mantenha os mesmos grupos já formados e peça que discutam temas sobre os quais gostariam de ler </w:t>
      </w:r>
      <w:r w:rsidR="00E83C81">
        <w:t xml:space="preserve">em </w:t>
      </w:r>
      <w:r>
        <w:t>textos de divulgação científica e oriente-os a listá-los em uma folha de papel. Alguns temas podem despertar bastante interesse</w:t>
      </w:r>
      <w:r w:rsidR="00E83C81">
        <w:t>,</w:t>
      </w:r>
      <w:r>
        <w:t xml:space="preserve"> como obesidade, distúrbios alimentares, estudos sobre a prática de atividades físicas, mundo animal, desastres naturais em geral etc. Se necessário, ofereça algumas ideias de temas como forma de disparar a curiosidade dos alunos. </w:t>
      </w:r>
    </w:p>
    <w:p w14:paraId="33E301AA" w14:textId="540CE53A" w:rsidR="00A25F58" w:rsidRDefault="00A25F58" w:rsidP="00284E46">
      <w:pPr>
        <w:pStyle w:val="02TEXTOPRINCIPAL"/>
      </w:pPr>
      <w:r>
        <w:t>Assim que escolherem os temas, cada grupo deverá selecionar um deles para pesquisar por textos de divulgação científica a respeito dele. Oriente-os a realizar as pesquisas em fontes confiáveis e peça a ajuda do professor de Ciências. Se sua escola tiver sala de informática com acesso à internet, supervis</w:t>
      </w:r>
      <w:r w:rsidR="00E83C81">
        <w:t>ion</w:t>
      </w:r>
      <w:r>
        <w:t xml:space="preserve">e as pesquisas pessoalmente com o professor de Ciências ou peça </w:t>
      </w:r>
      <w:r w:rsidR="00E83C81">
        <w:t xml:space="preserve">a </w:t>
      </w:r>
      <w:r>
        <w:t xml:space="preserve">ele </w:t>
      </w:r>
      <w:r w:rsidR="00E83C81">
        <w:t xml:space="preserve">que </w:t>
      </w:r>
      <w:r>
        <w:t xml:space="preserve">avalie a confiabilidade das fontes e a pertinência dos dados e informações. </w:t>
      </w:r>
    </w:p>
    <w:p w14:paraId="355A5ED3" w14:textId="26C39AF2" w:rsidR="009F5B83" w:rsidRDefault="00A25F58" w:rsidP="00284E46">
      <w:pPr>
        <w:pStyle w:val="02TEXTOPRINCIPAL"/>
      </w:pPr>
      <w:r>
        <w:t>Para a próxima etapa, os grupos deverão elaborar cartazes que representem, artisticamente, o conteúdo dos textos de divulgação científica que escolheram, por meio de pinturas, colagens, desenhos, HQs, fotos etc</w:t>
      </w:r>
      <w:r w:rsidR="009F5B83">
        <w:t>.</w:t>
      </w:r>
    </w:p>
    <w:p w14:paraId="110B3F3F" w14:textId="77777777" w:rsidR="007E77D2" w:rsidRPr="001F1455" w:rsidRDefault="007E77D2" w:rsidP="00284E46">
      <w:pPr>
        <w:suppressAutoHyphens/>
        <w:spacing w:line="240" w:lineRule="atLeast"/>
      </w:pPr>
    </w:p>
    <w:p w14:paraId="3C394780" w14:textId="77777777" w:rsidR="00E8157A" w:rsidRPr="005A47F6" w:rsidRDefault="00E8157A" w:rsidP="00284E46">
      <w:pPr>
        <w:pStyle w:val="01TITULO4"/>
      </w:pPr>
      <w:r w:rsidRPr="005A47F6">
        <w:t>Etapa 2</w:t>
      </w:r>
    </w:p>
    <w:p w14:paraId="3D67F1B4" w14:textId="0DC2D324" w:rsidR="00A25F58" w:rsidRDefault="00A25F58" w:rsidP="00284E46">
      <w:pPr>
        <w:pStyle w:val="02TEXTOPRINCIPAL"/>
      </w:pPr>
      <w:r>
        <w:t>Nes</w:t>
      </w:r>
      <w:r w:rsidR="00E83C81">
        <w:t>t</w:t>
      </w:r>
      <w:r>
        <w:t>a etapa, cada grupo deverá elaborar uma apresentação para o texto de divulgação científica pesquisado. A apresentação será apenas para os alunos da turma. Posteriormente, essas apresentações serão desdobradas e ampliadas para outras turmas da escola.</w:t>
      </w:r>
    </w:p>
    <w:p w14:paraId="57B055AA" w14:textId="182605FC" w:rsidR="00A25F58" w:rsidRDefault="00A25F58" w:rsidP="00284E46">
      <w:pPr>
        <w:pStyle w:val="02TEXTOPRINCIPAL"/>
      </w:pPr>
      <w:r>
        <w:t>Cada grupo deverá providenciar cópias do texto para os colegas. Oriente-os a fazer a leitura em voz alta enquanto os outros acompanham. Ao final, o grupo deve</w:t>
      </w:r>
      <w:r w:rsidR="00E83C81">
        <w:t>rá</w:t>
      </w:r>
      <w:r>
        <w:t xml:space="preserve"> fazer perguntas à turma que explorem o conteúdo do texto e, também, as características do gênero. Eles deverão também explicar os motivos pelos quais escolheram o tema e os benefícios que o conhecimento dessas informações pode trazer à comunidade. </w:t>
      </w:r>
    </w:p>
    <w:p w14:paraId="22D33B58" w14:textId="77777777" w:rsidR="00A25F58" w:rsidRDefault="00A25F58" w:rsidP="00284E46">
      <w:pPr>
        <w:pStyle w:val="02TEXTOPRINCIPAL"/>
      </w:pPr>
      <w:r>
        <w:t xml:space="preserve">Os alunos deverão também apresentar aos colegas os cartazes artísticos que elaboraram. </w:t>
      </w:r>
    </w:p>
    <w:p w14:paraId="1C98579E" w14:textId="77777777" w:rsidR="00A25F58" w:rsidRDefault="00A25F58" w:rsidP="00284E46">
      <w:pPr>
        <w:pStyle w:val="02TEXTOPRINCIPAL"/>
      </w:pPr>
      <w:r>
        <w:t xml:space="preserve">Após todas as apresentações, faça um semicírculo e converse sobre tudo o que aprenderam, de que mais gostaram e a relevância dos temas dos textos de divulgação científica apresentados. Por fim, lance o próximo desafio à turma. Diga aos grupos que deverão pensar em formas de desdobrar e ampliar com criatividade o conteúdo de seus textos de divulgação científica para outras turmas do colégio por meio de apresentações. </w:t>
      </w:r>
    </w:p>
    <w:p w14:paraId="1B66082A" w14:textId="062AC33B" w:rsidR="00A25F58" w:rsidRDefault="00A25F58" w:rsidP="00284E46">
      <w:pPr>
        <w:pStyle w:val="02TEXTOPRINCIPAL"/>
      </w:pPr>
      <w:r>
        <w:t>Nes</w:t>
      </w:r>
      <w:r w:rsidR="00E83C81">
        <w:t>t</w:t>
      </w:r>
      <w:r>
        <w:t xml:space="preserve">a etapa, é muito importante que o professor de Ciências e o professor de Arte atuem juntamente com você para viabilizar da melhor forma possível as apresentações e a elaboração dos cartazes. Por exemplo, se algum grupo selecionou algum texto que aborde causas e efeitos da obesidade, os alunos poderão desenvolver suas apresentações da seguinte forma: </w:t>
      </w:r>
    </w:p>
    <w:p w14:paraId="3453FCD7" w14:textId="319055EC" w:rsidR="00A25F58" w:rsidRDefault="00E83C81" w:rsidP="00284E46">
      <w:pPr>
        <w:pStyle w:val="02TEXTOPRINCIPAL"/>
      </w:pPr>
      <w:r>
        <w:t>–</w:t>
      </w:r>
      <w:r w:rsidR="00A25F58">
        <w:t xml:space="preserve"> Distribuir cópias dos textos de divulgação científica que deram origem ao trabalho. Evitar a leitura na íntegra, porém destacar as partes mais importantes.</w:t>
      </w:r>
    </w:p>
    <w:p w14:paraId="151785D2" w14:textId="093D0E03" w:rsidR="00A25F58" w:rsidRDefault="00E83C81" w:rsidP="00284E46">
      <w:pPr>
        <w:pStyle w:val="02TEXTOPRINCIPAL"/>
      </w:pPr>
      <w:r>
        <w:t>–</w:t>
      </w:r>
      <w:r w:rsidR="00A25F58">
        <w:t xml:space="preserve"> Apresentar excertos de documentários, entrevistas, programas de TV etc. sobre obesidade e formas de evitá-la.</w:t>
      </w:r>
    </w:p>
    <w:p w14:paraId="4275883B" w14:textId="064F4350" w:rsidR="00446F61" w:rsidRDefault="00E83C81" w:rsidP="00284E46">
      <w:pPr>
        <w:pStyle w:val="02TEXTOPRINCIPAL"/>
      </w:pPr>
      <w:r>
        <w:t>–</w:t>
      </w:r>
      <w:r w:rsidR="00A25F58">
        <w:t xml:space="preserve"> Apresentar propagandas e anúncios publicitários que estimulam o consumo de alimentos e bebidas não saudáveis. Fazer com que os visitantes reflitam criticamente sobre elas.</w:t>
      </w:r>
    </w:p>
    <w:p w14:paraId="304A65CD" w14:textId="77777777" w:rsidR="00446F61" w:rsidRDefault="00446F61" w:rsidP="00284E46">
      <w:pPr>
        <w:suppressAutoHyphens/>
        <w:autoSpaceDN/>
        <w:spacing w:after="160" w:line="259" w:lineRule="auto"/>
        <w:textAlignment w:val="auto"/>
        <w:rPr>
          <w:rFonts w:eastAsia="Tahoma"/>
        </w:rPr>
      </w:pPr>
      <w:r>
        <w:br w:type="page"/>
      </w:r>
    </w:p>
    <w:p w14:paraId="14960D90" w14:textId="77777777" w:rsidR="00A25F58" w:rsidRDefault="00A25F58" w:rsidP="00284E46">
      <w:pPr>
        <w:pStyle w:val="02TEXTOPRINCIPAL"/>
      </w:pPr>
    </w:p>
    <w:p w14:paraId="31F80917" w14:textId="29D60CB6" w:rsidR="00A25F58" w:rsidRDefault="00E83C81" w:rsidP="00284E46">
      <w:pPr>
        <w:pStyle w:val="02TEXTOPRINCIPAL"/>
      </w:pPr>
      <w:r>
        <w:t>–</w:t>
      </w:r>
      <w:r w:rsidR="00A25F58">
        <w:t xml:space="preserve"> Montar uma mesa com os alimentos mais calóricos e não saudáveis consumidos por jovens (caixas e garrafas vazias de alimentos podem ser boas opções para substituir os alimentos e bebidas). Nesse caso, o grupo deve apontar informações como quantidade de açúcares, gorduras saturadas e sódio dos alimentos e refrigerantes. </w:t>
      </w:r>
    </w:p>
    <w:p w14:paraId="1381800A" w14:textId="13B261E2" w:rsidR="00446F61" w:rsidRDefault="00E83C81" w:rsidP="00284E46">
      <w:pPr>
        <w:pStyle w:val="02TEXTOPRINCIPAL"/>
      </w:pPr>
      <w:r>
        <w:t>–</w:t>
      </w:r>
      <w:r w:rsidR="00A25F58">
        <w:t xml:space="preserve"> Apresentar o cartaz que retrate artisticamente o tema da obesidade. Por exemplo, colagem de imagens ou fotos que retratem os problemas causados pelo excesso de peso.</w:t>
      </w:r>
    </w:p>
    <w:p w14:paraId="6A19BA73" w14:textId="77777777" w:rsidR="00A25F58" w:rsidRDefault="00A25F58" w:rsidP="00284E46">
      <w:pPr>
        <w:pStyle w:val="02TEXTOPRINCIPAL"/>
      </w:pPr>
      <w:r>
        <w:t xml:space="preserve">Cada tema deve ser analisado separadamente, pois podem variar bastante. Com o professor de Ciências, ofereça ideias a cada um dos grupos para que desenvolvam apresentações criativas, interessantes e que possam ajudar os colegas a refletirem sobre o tema e passarem adiante o conhecimento que adquiriram. </w:t>
      </w:r>
    </w:p>
    <w:p w14:paraId="7812BE2B" w14:textId="77777777" w:rsidR="00A25F58" w:rsidRDefault="00A25F58" w:rsidP="00284E46">
      <w:pPr>
        <w:pStyle w:val="02TEXTOPRINCIPAL"/>
      </w:pPr>
      <w:r>
        <w:t xml:space="preserve">Marque uma data para que apresentem a você e aos professores de Ciências e de Arte seus projetos e cartazes, como forma de ensaio e de orientação. </w:t>
      </w:r>
    </w:p>
    <w:p w14:paraId="14494EB5" w14:textId="02166326" w:rsidR="009F5B83" w:rsidRDefault="00A25F58" w:rsidP="00284E46">
      <w:pPr>
        <w:pStyle w:val="02TEXTOPRINCIPAL"/>
      </w:pPr>
      <w:r>
        <w:t>Escolha um porta-voz da turma para que se dirija ao público no dia da apresentação e fale sobre a importância de reconhecermos e lermos os textos de divulgação científica, pois são textos que possuem uma função essencial para o desenvolvimento da sociedade, uma vez que divulgam conhecimentos dos mais variados temas baseados em experimentos, estudos de caso, estatísticas, pesquisas etc. O porta-voz também deve dar uma breve introdução sobre os trabalhos que serão apresentados. O aluno escolhido redigirá, antes do dia da apresentação, um texto sobre o que pretende falar. Converse com ele e faça os devidos ajustes. Alerte-o, porém, de que o texto não deve ser lido, mas apenas servir de apoio. Ao final das apresentações, ele deverá se dirigir novamente aos visitantes, agradecer por tê-los prestigiado</w:t>
      </w:r>
      <w:r w:rsidR="009F5B83">
        <w:t xml:space="preserve">. </w:t>
      </w:r>
    </w:p>
    <w:p w14:paraId="70DEF81C" w14:textId="77777777" w:rsidR="007E77D2" w:rsidRPr="001F1455" w:rsidRDefault="007E77D2" w:rsidP="00284E46">
      <w:pPr>
        <w:suppressAutoHyphens/>
        <w:spacing w:line="240" w:lineRule="atLeast"/>
      </w:pPr>
    </w:p>
    <w:p w14:paraId="44BD2568" w14:textId="77777777" w:rsidR="00E8157A" w:rsidRPr="00117DAD" w:rsidRDefault="00E8157A" w:rsidP="00284E46">
      <w:pPr>
        <w:pStyle w:val="01TITULO4"/>
      </w:pPr>
      <w:r w:rsidRPr="00117DAD">
        <w:t>Etapa 3</w:t>
      </w:r>
    </w:p>
    <w:p w14:paraId="085BDF5C" w14:textId="3D61E4AE" w:rsidR="009F5B83" w:rsidRDefault="00A25F58" w:rsidP="00284E46">
      <w:pPr>
        <w:pStyle w:val="02TEXTOPRINCIPAL"/>
      </w:pPr>
      <w:r w:rsidRPr="00A25F58">
        <w:t>Nesta etapa, os grupos deverão apresentar seus projetos e cartazes para as outras turmas da escola. Antecipadamente, verifique os recursos que serão necessários para as apresentações</w:t>
      </w:r>
      <w:r w:rsidR="00E83C81">
        <w:t>,</w:t>
      </w:r>
      <w:r w:rsidRPr="00A25F58">
        <w:t xml:space="preserve"> como projetor, computador etc. Decida com os grupos a ordem das apresentações, precedidas pela introdução por parte do colega, que também fechará o evento agradecendo a presença do público</w:t>
      </w:r>
      <w:r w:rsidR="009F5B83">
        <w:t>.</w:t>
      </w:r>
    </w:p>
    <w:p w14:paraId="21557D08" w14:textId="77777777" w:rsidR="007E77D2" w:rsidRPr="001F1455" w:rsidRDefault="007E77D2" w:rsidP="00284E46">
      <w:pPr>
        <w:suppressAutoHyphens/>
        <w:spacing w:line="240" w:lineRule="atLeast"/>
      </w:pPr>
    </w:p>
    <w:p w14:paraId="0859FA87" w14:textId="77777777" w:rsidR="00E8157A" w:rsidRPr="00117DAD" w:rsidRDefault="00E8157A" w:rsidP="00284E46">
      <w:pPr>
        <w:pStyle w:val="01TITULO3"/>
      </w:pPr>
      <w:r w:rsidRPr="00117DAD">
        <w:t>Avaliação do projeto integrador</w:t>
      </w:r>
    </w:p>
    <w:p w14:paraId="209DB03E" w14:textId="77777777" w:rsidR="003C19E4" w:rsidRDefault="003C19E4" w:rsidP="00284E46">
      <w:pPr>
        <w:pStyle w:val="02TEXTOPRINCIPAL"/>
      </w:pPr>
      <w:r>
        <w:t xml:space="preserve">Sugerimos que a avaliação do projeto seja feita em dois momentos: </w:t>
      </w:r>
    </w:p>
    <w:p w14:paraId="5C7F0E4B" w14:textId="77777777" w:rsidR="003C19E4" w:rsidRDefault="003C19E4" w:rsidP="00284E46">
      <w:pPr>
        <w:pStyle w:val="02TEXTOPRINCIPAL"/>
      </w:pPr>
      <w:r>
        <w:t>1. Ao longo de todo o projeto, desde a primeira etapa até o dia das apresentações.</w:t>
      </w:r>
    </w:p>
    <w:p w14:paraId="11542FF0" w14:textId="148D80B6" w:rsidR="003C19E4" w:rsidRDefault="003C19E4" w:rsidP="00284E46">
      <w:pPr>
        <w:pStyle w:val="02TEXTOPRINCIPAL"/>
      </w:pPr>
      <w:r>
        <w:t xml:space="preserve">Avalie o envolvimento e a participação dos alunos em todas as etapas. Avalie a capacidade de trabalhar em grupo e o respeito para com os colegas; a organização e </w:t>
      </w:r>
      <w:r w:rsidR="00A03A9D">
        <w:t xml:space="preserve">o </w:t>
      </w:r>
      <w:r>
        <w:t xml:space="preserve">empenho demonstrados nas atividades de pesquisa; a criatividade e </w:t>
      </w:r>
      <w:r w:rsidR="00A03A9D">
        <w:t xml:space="preserve">a </w:t>
      </w:r>
      <w:r>
        <w:t xml:space="preserve">ludicidade na apresentação do projeto e </w:t>
      </w:r>
      <w:r w:rsidR="00A03A9D">
        <w:t xml:space="preserve">na </w:t>
      </w:r>
      <w:r>
        <w:t xml:space="preserve">execução do mural. Leve em consideração também a fluência de ideias e a forma como se expressam e interagem durante as apresentações. Durante o desenvolvimento do projeto, </w:t>
      </w:r>
      <w:r w:rsidR="00A03A9D">
        <w:t xml:space="preserve">registre </w:t>
      </w:r>
      <w:r>
        <w:t xml:space="preserve">a forma como </w:t>
      </w:r>
      <w:r w:rsidR="00A03A9D">
        <w:t xml:space="preserve">cada aluno </w:t>
      </w:r>
      <w:r>
        <w:t>est</w:t>
      </w:r>
      <w:r w:rsidR="00A03A9D">
        <w:t>á</w:t>
      </w:r>
      <w:r>
        <w:t xml:space="preserve"> trabalhando. Essas anotações são importantes para que você possa acompanhar a evolução de cada um e, se necessário, realizar intervenções. </w:t>
      </w:r>
    </w:p>
    <w:p w14:paraId="65BFB1BF" w14:textId="77777777" w:rsidR="003C19E4" w:rsidRDefault="003C19E4" w:rsidP="00284E46">
      <w:pPr>
        <w:pStyle w:val="02TEXTOPRINCIPAL"/>
      </w:pPr>
      <w:r>
        <w:t>2. Em uma data combinada com a turma.</w:t>
      </w:r>
    </w:p>
    <w:p w14:paraId="30605D29" w14:textId="138F8E5A" w:rsidR="009F5B83" w:rsidRPr="007D4355" w:rsidRDefault="003C19E4" w:rsidP="00284E46">
      <w:pPr>
        <w:pStyle w:val="02TEXTOPRINCIPAL"/>
      </w:pPr>
      <w:r>
        <w:t xml:space="preserve">Reúna a turma e também os professores de Ciências e de Artes para uma conversa sobre a realização do evento. Pergunte </w:t>
      </w:r>
      <w:r w:rsidR="00A03A9D">
        <w:t>aos alunos</w:t>
      </w:r>
      <w:r>
        <w:t xml:space="preserve"> como se </w:t>
      </w:r>
      <w:proofErr w:type="spellStart"/>
      <w:r>
        <w:t>autoavaliam</w:t>
      </w:r>
      <w:proofErr w:type="spellEnd"/>
      <w:r>
        <w:t xml:space="preserve"> desde o começo do projeto. Permita que falem de si, sobre o trabalho com o grupo e que ponderem sobre erros e acertos. É importante que reflitam e se posicionem criticamente. No momento oportuno da conversa, dê um </w:t>
      </w:r>
      <w:r w:rsidRPr="00B42564">
        <w:rPr>
          <w:i/>
        </w:rPr>
        <w:t>feedback</w:t>
      </w:r>
      <w:r>
        <w:t xml:space="preserve"> a eles. Se for necessário tecer críticas, faça-as de forma positiva e construtiva. Finalize parabenizando-os pelo empenho e </w:t>
      </w:r>
      <w:r w:rsidR="00A03A9D">
        <w:t xml:space="preserve">pela </w:t>
      </w:r>
      <w:r>
        <w:t>realização da proposta</w:t>
      </w:r>
      <w:r w:rsidR="009F5B83" w:rsidRPr="007D4355">
        <w:t>.</w:t>
      </w:r>
    </w:p>
    <w:p w14:paraId="55E5E356" w14:textId="313025F1" w:rsidR="00446F61" w:rsidRDefault="00446F61" w:rsidP="00284E46">
      <w:pPr>
        <w:suppressAutoHyphens/>
        <w:autoSpaceDN/>
        <w:spacing w:after="160" w:line="259" w:lineRule="auto"/>
        <w:textAlignment w:val="auto"/>
      </w:pPr>
      <w:r>
        <w:br w:type="page"/>
      </w:r>
    </w:p>
    <w:p w14:paraId="1F2C586F" w14:textId="77777777" w:rsidR="007E77D2" w:rsidRPr="001F1455" w:rsidRDefault="007E77D2" w:rsidP="00284E46">
      <w:pPr>
        <w:suppressAutoHyphens/>
        <w:spacing w:line="240" w:lineRule="atLeast"/>
      </w:pPr>
    </w:p>
    <w:p w14:paraId="6E0D5293" w14:textId="77777777" w:rsidR="00E8157A" w:rsidRDefault="00E8157A" w:rsidP="00284E46">
      <w:pPr>
        <w:pStyle w:val="01TITULO3"/>
      </w:pPr>
      <w:r w:rsidRPr="00117DAD">
        <w:t>Informações importantes e sugestões</w:t>
      </w:r>
    </w:p>
    <w:p w14:paraId="60B692CA" w14:textId="2BA1956A" w:rsidR="003C19E4" w:rsidRDefault="003C19E4" w:rsidP="003111FC">
      <w:pPr>
        <w:pStyle w:val="02TEXTOPRINCIPALBULLET2"/>
        <w:tabs>
          <w:tab w:val="left" w:pos="7371"/>
        </w:tabs>
      </w:pPr>
      <w:r>
        <w:t xml:space="preserve">Geralmente, projetos interdisciplinares apresentam produtos finais nos quais os alunos devem se </w:t>
      </w:r>
      <w:r w:rsidR="00D351DB">
        <w:t>expor</w:t>
      </w:r>
      <w:r>
        <w:t xml:space="preserve"> em alguns tipos de apresentações</w:t>
      </w:r>
      <w:r w:rsidR="00A03A9D">
        <w:t>;</w:t>
      </w:r>
      <w:r>
        <w:t xml:space="preserve"> por isso, há de se levar em consideração alunos com limitações de toda ordem. Para casos assim, aloque-os em posições </w:t>
      </w:r>
      <w:r w:rsidR="00A03A9D">
        <w:t xml:space="preserve">em </w:t>
      </w:r>
      <w:r>
        <w:t xml:space="preserve">que não </w:t>
      </w:r>
      <w:r w:rsidR="00A03A9D">
        <w:t xml:space="preserve">haja </w:t>
      </w:r>
      <w:r>
        <w:t>tanta exposição</w:t>
      </w:r>
      <w:r w:rsidR="00A03A9D">
        <w:t>,</w:t>
      </w:r>
      <w:r>
        <w:t xml:space="preserve"> como fotografar o projeto, ajudar na divulgação, auxiliar em pesquisas, </w:t>
      </w:r>
      <w:r w:rsidR="00AB5A8E">
        <w:t xml:space="preserve">na </w:t>
      </w:r>
      <w:r>
        <w:t xml:space="preserve">elaboração do mural, na operação de equipamentos etc. O importante é que eles participem dentro de seus limites e se sintam confortáveis e valorizados. </w:t>
      </w:r>
    </w:p>
    <w:p w14:paraId="572A440C" w14:textId="7E26B5FD" w:rsidR="00446F61" w:rsidRDefault="003C19E4" w:rsidP="003111FC">
      <w:pPr>
        <w:pStyle w:val="02TEXTOPRINCIPALBULLET2"/>
        <w:tabs>
          <w:tab w:val="left" w:pos="7371"/>
        </w:tabs>
      </w:pPr>
      <w:r>
        <w:t>Converse com a direção/coordenação da escola para viabilizar a presença das turmas e para escolher o local das apresentações.</w:t>
      </w:r>
    </w:p>
    <w:p w14:paraId="0B815315" w14:textId="70EDBB2D" w:rsidR="003C19E4" w:rsidRDefault="003C19E4" w:rsidP="003111FC">
      <w:pPr>
        <w:pStyle w:val="02TEXTOPRINCIPALBULLET2"/>
        <w:tabs>
          <w:tab w:val="left" w:pos="7371"/>
        </w:tabs>
      </w:pPr>
      <w:r>
        <w:t>Converse com a direção sobre a possibilidade d</w:t>
      </w:r>
      <w:r w:rsidR="003832CF">
        <w:t xml:space="preserve">e </w:t>
      </w:r>
      <w:r>
        <w:t>a escola abrir os portões para familiares e membros da comunidade, uma vez que os textos de divulgação científica, base do projeto, são de interesse de toda a sociedade. Além disso, os alunos sentirão que seus esforços valeram a pena, pois ser</w:t>
      </w:r>
      <w:r w:rsidR="00A03A9D">
        <w:t>ão</w:t>
      </w:r>
      <w:r>
        <w:t xml:space="preserve"> apreciado</w:t>
      </w:r>
      <w:r w:rsidR="00A03A9D">
        <w:t>s</w:t>
      </w:r>
      <w:r>
        <w:t xml:space="preserve"> por todos. O aprendizado é muito mais efetivo quando tem significado real. </w:t>
      </w:r>
    </w:p>
    <w:p w14:paraId="47EEFC6F" w14:textId="41E659BB" w:rsidR="009F5B83" w:rsidRDefault="003C19E4" w:rsidP="003111FC">
      <w:pPr>
        <w:pStyle w:val="02TEXTOPRINCIPALBULLET2"/>
        <w:tabs>
          <w:tab w:val="left" w:pos="7371"/>
        </w:tabs>
      </w:pPr>
      <w:r>
        <w:t xml:space="preserve">Se possível, registre toda </w:t>
      </w:r>
      <w:r w:rsidR="00A03A9D">
        <w:t xml:space="preserve">a </w:t>
      </w:r>
      <w:r>
        <w:t xml:space="preserve">evolução do projeto em fotos e vídeos. Marque um dia para que assistam ao </w:t>
      </w:r>
      <w:r w:rsidRPr="003111FC">
        <w:rPr>
          <w:i/>
        </w:rPr>
        <w:t xml:space="preserve">making </w:t>
      </w:r>
      <w:proofErr w:type="spellStart"/>
      <w:r w:rsidRPr="003111FC">
        <w:rPr>
          <w:i/>
        </w:rPr>
        <w:t>of</w:t>
      </w:r>
      <w:proofErr w:type="spellEnd"/>
      <w:r>
        <w:t xml:space="preserve"> do evento</w:t>
      </w:r>
      <w:r w:rsidR="009F5B83">
        <w:t>.</w:t>
      </w:r>
    </w:p>
    <w:sectPr w:rsidR="009F5B83" w:rsidSect="007B04B7">
      <w:headerReference w:type="default" r:id="rId8"/>
      <w:footerReference w:type="default" r:id="rId9"/>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DCB4A" w14:textId="77777777" w:rsidR="00AA06FF" w:rsidRDefault="00AA06FF">
      <w:r>
        <w:separator/>
      </w:r>
    </w:p>
  </w:endnote>
  <w:endnote w:type="continuationSeparator" w:id="0">
    <w:p w14:paraId="3A37C28D" w14:textId="77777777" w:rsidR="00AA06FF" w:rsidRDefault="00AA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Reykjavik One AGaug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3"/>
      <w:gridCol w:w="733"/>
    </w:tblGrid>
    <w:tr w:rsidR="007B04B7" w:rsidRPr="00693936" w14:paraId="7AAA46C9" w14:textId="77777777" w:rsidTr="0097697A">
      <w:tc>
        <w:tcPr>
          <w:tcW w:w="9473" w:type="dxa"/>
        </w:tcPr>
        <w:p w14:paraId="5E18CE7A" w14:textId="77777777" w:rsidR="007B04B7" w:rsidRPr="00693936" w:rsidRDefault="007B04B7" w:rsidP="0097697A">
          <w:pPr>
            <w:tabs>
              <w:tab w:val="center" w:pos="4252"/>
              <w:tab w:val="right" w:pos="8504"/>
            </w:tabs>
            <w:rPr>
              <w:sz w:val="14"/>
              <w:szCs w:val="14"/>
            </w:rPr>
          </w:pPr>
          <w:r w:rsidRPr="00693936">
            <w:rPr>
              <w:sz w:val="14"/>
              <w:szCs w:val="14"/>
            </w:rPr>
            <w:t xml:space="preserve">Este material está em Licença Aberta — CC BY NC 3.0BR ou 4.0 </w:t>
          </w:r>
          <w:proofErr w:type="spellStart"/>
          <w:r w:rsidRPr="00693936">
            <w:rPr>
              <w:i/>
              <w:iCs/>
              <w:sz w:val="14"/>
              <w:szCs w:val="14"/>
            </w:rPr>
            <w:t>International</w:t>
          </w:r>
          <w:proofErr w:type="spellEnd"/>
          <w:r w:rsidRPr="00693936">
            <w:rPr>
              <w:sz w:val="14"/>
              <w:szCs w:val="14"/>
            </w:rPr>
            <w:t xml:space="preserve"> (permite a edição ou a criação de obras derivadas sobre a obra</w:t>
          </w:r>
          <w:r w:rsidRPr="00693936">
            <w:rPr>
              <w:sz w:val="14"/>
              <w:szCs w:val="14"/>
            </w:rPr>
            <w:br/>
            <w:t>com fins não comerciais, contanto que atribuam crédito e que licenciem as criações sob os mesmos parâmetros da Licença Aberta).</w:t>
          </w:r>
        </w:p>
      </w:tc>
      <w:tc>
        <w:tcPr>
          <w:tcW w:w="733" w:type="dxa"/>
          <w:vAlign w:val="center"/>
        </w:tcPr>
        <w:p w14:paraId="78B609FE" w14:textId="77777777" w:rsidR="007B04B7" w:rsidRPr="00693936" w:rsidRDefault="007B04B7" w:rsidP="0097697A">
          <w:pPr>
            <w:tabs>
              <w:tab w:val="center" w:pos="4252"/>
              <w:tab w:val="right" w:pos="8504"/>
            </w:tabs>
          </w:pPr>
          <w:r w:rsidRPr="00693936">
            <w:fldChar w:fldCharType="begin"/>
          </w:r>
          <w:r w:rsidRPr="00693936">
            <w:instrText xml:space="preserve"> PAGE  \* Arabic  \* MERGEFORMAT </w:instrText>
          </w:r>
          <w:r w:rsidRPr="00693936">
            <w:fldChar w:fldCharType="separate"/>
          </w:r>
          <w:r>
            <w:rPr>
              <w:noProof/>
            </w:rPr>
            <w:t>1</w:t>
          </w:r>
          <w:r w:rsidRPr="00693936">
            <w:fldChar w:fldCharType="end"/>
          </w:r>
        </w:p>
      </w:tc>
    </w:tr>
  </w:tbl>
  <w:p w14:paraId="49CB6685" w14:textId="77777777" w:rsidR="007B04B7" w:rsidRPr="00C67490" w:rsidRDefault="007B04B7" w:rsidP="007B04B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26209" w14:textId="77777777" w:rsidR="00AA06FF" w:rsidRDefault="00AA06FF">
      <w:r>
        <w:separator/>
      </w:r>
    </w:p>
  </w:footnote>
  <w:footnote w:type="continuationSeparator" w:id="0">
    <w:p w14:paraId="66247270" w14:textId="77777777" w:rsidR="00AA06FF" w:rsidRDefault="00AA0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6D64" w14:textId="596FEA33" w:rsidR="007B04B7" w:rsidRPr="005214CC" w:rsidRDefault="007B04B7" w:rsidP="005214CC">
    <w:r>
      <w:rPr>
        <w:noProof/>
        <w:lang w:val="en-US" w:eastAsia="en-US" w:bidi="ar-SA"/>
      </w:rPr>
      <w:drawing>
        <wp:inline distT="0" distB="0" distL="0" distR="0" wp14:anchorId="445213CD" wp14:editId="071A96A3">
          <wp:extent cx="6248400" cy="475488"/>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PNLD 2020 MD Barra superior ARA CIE 300.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75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70A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5061EE"/>
    <w:multiLevelType w:val="hybridMultilevel"/>
    <w:tmpl w:val="71B6EA6E"/>
    <w:lvl w:ilvl="0" w:tplc="0C2C3920">
      <w:start w:val="1"/>
      <w:numFmt w:val="bullet"/>
      <w:pStyle w:val="00Textoger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133D9"/>
    <w:multiLevelType w:val="hybridMultilevel"/>
    <w:tmpl w:val="ACC6AF56"/>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3" w15:restartNumberingAfterBreak="0">
    <w:nsid w:val="22F67ADB"/>
    <w:multiLevelType w:val="hybridMultilevel"/>
    <w:tmpl w:val="C20E0822"/>
    <w:lvl w:ilvl="0" w:tplc="6264EB82">
      <w:start w:val="1"/>
      <w:numFmt w:val="bullet"/>
      <w:pStyle w:val="02TEXTOPRINCIPALBULLET2"/>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1373C8A"/>
    <w:multiLevelType w:val="hybridMultilevel"/>
    <w:tmpl w:val="F73449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FFC0F6D"/>
    <w:multiLevelType w:val="hybridMultilevel"/>
    <w:tmpl w:val="465A4E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4B007CD"/>
    <w:multiLevelType w:val="multilevel"/>
    <w:tmpl w:val="81B6C57A"/>
    <w:styleLink w:val="LFO3"/>
    <w:lvl w:ilvl="0">
      <w:numFmt w:v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6A1"/>
    <w:rsid w:val="000012A4"/>
    <w:rsid w:val="000035C2"/>
    <w:rsid w:val="00022115"/>
    <w:rsid w:val="00023D4C"/>
    <w:rsid w:val="00024E51"/>
    <w:rsid w:val="00033F44"/>
    <w:rsid w:val="000457A1"/>
    <w:rsid w:val="0008497A"/>
    <w:rsid w:val="00091623"/>
    <w:rsid w:val="000A5C1E"/>
    <w:rsid w:val="000A6B14"/>
    <w:rsid w:val="000A78B3"/>
    <w:rsid w:val="000B5691"/>
    <w:rsid w:val="000C7185"/>
    <w:rsid w:val="000D19CF"/>
    <w:rsid w:val="000E2254"/>
    <w:rsid w:val="000E6B29"/>
    <w:rsid w:val="000F148B"/>
    <w:rsid w:val="0010266E"/>
    <w:rsid w:val="00105A1B"/>
    <w:rsid w:val="0011305F"/>
    <w:rsid w:val="001508DC"/>
    <w:rsid w:val="001524D6"/>
    <w:rsid w:val="00165527"/>
    <w:rsid w:val="00166F16"/>
    <w:rsid w:val="00175593"/>
    <w:rsid w:val="00176097"/>
    <w:rsid w:val="00181E64"/>
    <w:rsid w:val="00197641"/>
    <w:rsid w:val="001A1DB2"/>
    <w:rsid w:val="001A3C00"/>
    <w:rsid w:val="001A4FC5"/>
    <w:rsid w:val="001A50C8"/>
    <w:rsid w:val="001A744E"/>
    <w:rsid w:val="001D3BBC"/>
    <w:rsid w:val="001D7DA2"/>
    <w:rsid w:val="001E79F6"/>
    <w:rsid w:val="001F0E08"/>
    <w:rsid w:val="002031FE"/>
    <w:rsid w:val="002168BF"/>
    <w:rsid w:val="00216B1F"/>
    <w:rsid w:val="00220389"/>
    <w:rsid w:val="00230D74"/>
    <w:rsid w:val="00235888"/>
    <w:rsid w:val="00243401"/>
    <w:rsid w:val="0027728D"/>
    <w:rsid w:val="00277CA6"/>
    <w:rsid w:val="00280E37"/>
    <w:rsid w:val="00282204"/>
    <w:rsid w:val="00284E46"/>
    <w:rsid w:val="002A3C25"/>
    <w:rsid w:val="002B5334"/>
    <w:rsid w:val="002F7D1A"/>
    <w:rsid w:val="003027A3"/>
    <w:rsid w:val="003032C9"/>
    <w:rsid w:val="003111FC"/>
    <w:rsid w:val="00311247"/>
    <w:rsid w:val="00335511"/>
    <w:rsid w:val="00335DDC"/>
    <w:rsid w:val="00350B8E"/>
    <w:rsid w:val="00381773"/>
    <w:rsid w:val="003832CF"/>
    <w:rsid w:val="00387582"/>
    <w:rsid w:val="0039223E"/>
    <w:rsid w:val="00394C18"/>
    <w:rsid w:val="003A7875"/>
    <w:rsid w:val="003B4C0A"/>
    <w:rsid w:val="003C19E4"/>
    <w:rsid w:val="003C1EC7"/>
    <w:rsid w:val="003D2551"/>
    <w:rsid w:val="003D73F6"/>
    <w:rsid w:val="003E23B4"/>
    <w:rsid w:val="003E7775"/>
    <w:rsid w:val="003F07A4"/>
    <w:rsid w:val="003F2F5D"/>
    <w:rsid w:val="00425577"/>
    <w:rsid w:val="00435CBE"/>
    <w:rsid w:val="0043793D"/>
    <w:rsid w:val="00446F61"/>
    <w:rsid w:val="0045312A"/>
    <w:rsid w:val="0046046A"/>
    <w:rsid w:val="004625F7"/>
    <w:rsid w:val="004664E9"/>
    <w:rsid w:val="00470414"/>
    <w:rsid w:val="00470CC2"/>
    <w:rsid w:val="004715F3"/>
    <w:rsid w:val="00483187"/>
    <w:rsid w:val="0048408A"/>
    <w:rsid w:val="004D6FB1"/>
    <w:rsid w:val="004F22D6"/>
    <w:rsid w:val="004F2942"/>
    <w:rsid w:val="004F762C"/>
    <w:rsid w:val="0050339A"/>
    <w:rsid w:val="005214CC"/>
    <w:rsid w:val="00540F96"/>
    <w:rsid w:val="00555EFD"/>
    <w:rsid w:val="005657DA"/>
    <w:rsid w:val="005717FB"/>
    <w:rsid w:val="0059438F"/>
    <w:rsid w:val="005B2071"/>
    <w:rsid w:val="005D1ECE"/>
    <w:rsid w:val="005E26FA"/>
    <w:rsid w:val="005E4AEE"/>
    <w:rsid w:val="005F2591"/>
    <w:rsid w:val="005F4959"/>
    <w:rsid w:val="006030B2"/>
    <w:rsid w:val="00603E3B"/>
    <w:rsid w:val="00607837"/>
    <w:rsid w:val="006218AA"/>
    <w:rsid w:val="006431B3"/>
    <w:rsid w:val="00646D3F"/>
    <w:rsid w:val="0065608A"/>
    <w:rsid w:val="00660BCD"/>
    <w:rsid w:val="006668E6"/>
    <w:rsid w:val="00690AC9"/>
    <w:rsid w:val="006B64DC"/>
    <w:rsid w:val="006C2210"/>
    <w:rsid w:val="006D52F4"/>
    <w:rsid w:val="006F3CA3"/>
    <w:rsid w:val="007071B2"/>
    <w:rsid w:val="007073DE"/>
    <w:rsid w:val="00711D93"/>
    <w:rsid w:val="007129BB"/>
    <w:rsid w:val="007408BE"/>
    <w:rsid w:val="00760C1E"/>
    <w:rsid w:val="0076787B"/>
    <w:rsid w:val="00777A12"/>
    <w:rsid w:val="00790D31"/>
    <w:rsid w:val="0079296E"/>
    <w:rsid w:val="007940CA"/>
    <w:rsid w:val="00796AF5"/>
    <w:rsid w:val="007A4CA8"/>
    <w:rsid w:val="007B04B7"/>
    <w:rsid w:val="007C5356"/>
    <w:rsid w:val="007C65D4"/>
    <w:rsid w:val="007E32AF"/>
    <w:rsid w:val="007E77D2"/>
    <w:rsid w:val="007F339D"/>
    <w:rsid w:val="007F37C8"/>
    <w:rsid w:val="00813BAF"/>
    <w:rsid w:val="00825AB5"/>
    <w:rsid w:val="00825D3F"/>
    <w:rsid w:val="00832360"/>
    <w:rsid w:val="00841731"/>
    <w:rsid w:val="008532A7"/>
    <w:rsid w:val="008559CC"/>
    <w:rsid w:val="00860EF6"/>
    <w:rsid w:val="00871FDC"/>
    <w:rsid w:val="008824C6"/>
    <w:rsid w:val="008870B5"/>
    <w:rsid w:val="008B3614"/>
    <w:rsid w:val="008E544F"/>
    <w:rsid w:val="008E5EF7"/>
    <w:rsid w:val="008E5F90"/>
    <w:rsid w:val="0090079A"/>
    <w:rsid w:val="00902F58"/>
    <w:rsid w:val="00913603"/>
    <w:rsid w:val="00921094"/>
    <w:rsid w:val="00924B83"/>
    <w:rsid w:val="0093452B"/>
    <w:rsid w:val="00937BF8"/>
    <w:rsid w:val="00953B46"/>
    <w:rsid w:val="00954627"/>
    <w:rsid w:val="00955909"/>
    <w:rsid w:val="00961A19"/>
    <w:rsid w:val="009640E7"/>
    <w:rsid w:val="00965966"/>
    <w:rsid w:val="00966F1A"/>
    <w:rsid w:val="0097697A"/>
    <w:rsid w:val="00981E9F"/>
    <w:rsid w:val="00984F64"/>
    <w:rsid w:val="00994218"/>
    <w:rsid w:val="009B0234"/>
    <w:rsid w:val="009B2054"/>
    <w:rsid w:val="009B42ED"/>
    <w:rsid w:val="009E54EB"/>
    <w:rsid w:val="009F5A9F"/>
    <w:rsid w:val="009F5B83"/>
    <w:rsid w:val="00A03A9D"/>
    <w:rsid w:val="00A07713"/>
    <w:rsid w:val="00A110ED"/>
    <w:rsid w:val="00A23B57"/>
    <w:rsid w:val="00A241D3"/>
    <w:rsid w:val="00A25F58"/>
    <w:rsid w:val="00A45ED3"/>
    <w:rsid w:val="00A70F87"/>
    <w:rsid w:val="00A71CD6"/>
    <w:rsid w:val="00A735F3"/>
    <w:rsid w:val="00A90EC1"/>
    <w:rsid w:val="00A94333"/>
    <w:rsid w:val="00AA06FF"/>
    <w:rsid w:val="00AA491C"/>
    <w:rsid w:val="00AB0062"/>
    <w:rsid w:val="00AB5A8E"/>
    <w:rsid w:val="00AD0E86"/>
    <w:rsid w:val="00AD4E47"/>
    <w:rsid w:val="00AE3D11"/>
    <w:rsid w:val="00AE5099"/>
    <w:rsid w:val="00AF6A62"/>
    <w:rsid w:val="00B100C8"/>
    <w:rsid w:val="00B4154D"/>
    <w:rsid w:val="00B42564"/>
    <w:rsid w:val="00B51D40"/>
    <w:rsid w:val="00B53B56"/>
    <w:rsid w:val="00B5548C"/>
    <w:rsid w:val="00B55AFD"/>
    <w:rsid w:val="00B56E74"/>
    <w:rsid w:val="00B57E4C"/>
    <w:rsid w:val="00B86058"/>
    <w:rsid w:val="00B9060D"/>
    <w:rsid w:val="00BB53E8"/>
    <w:rsid w:val="00BB7953"/>
    <w:rsid w:val="00BC278B"/>
    <w:rsid w:val="00BC4293"/>
    <w:rsid w:val="00BD0E1F"/>
    <w:rsid w:val="00BF49D3"/>
    <w:rsid w:val="00C01332"/>
    <w:rsid w:val="00C03169"/>
    <w:rsid w:val="00C44CD2"/>
    <w:rsid w:val="00C51D57"/>
    <w:rsid w:val="00C56CB9"/>
    <w:rsid w:val="00C57979"/>
    <w:rsid w:val="00C7247E"/>
    <w:rsid w:val="00C72900"/>
    <w:rsid w:val="00C758B5"/>
    <w:rsid w:val="00C94381"/>
    <w:rsid w:val="00CA4036"/>
    <w:rsid w:val="00CB1195"/>
    <w:rsid w:val="00CB1702"/>
    <w:rsid w:val="00CC06C6"/>
    <w:rsid w:val="00CC665F"/>
    <w:rsid w:val="00D12FD3"/>
    <w:rsid w:val="00D15A6D"/>
    <w:rsid w:val="00D351DB"/>
    <w:rsid w:val="00D36305"/>
    <w:rsid w:val="00D5218A"/>
    <w:rsid w:val="00D72397"/>
    <w:rsid w:val="00D740B2"/>
    <w:rsid w:val="00D846A1"/>
    <w:rsid w:val="00DE601E"/>
    <w:rsid w:val="00DF020A"/>
    <w:rsid w:val="00DF71A7"/>
    <w:rsid w:val="00E015E4"/>
    <w:rsid w:val="00E01E3F"/>
    <w:rsid w:val="00E06C28"/>
    <w:rsid w:val="00E138FA"/>
    <w:rsid w:val="00E14AF0"/>
    <w:rsid w:val="00E27823"/>
    <w:rsid w:val="00E402DD"/>
    <w:rsid w:val="00E74B55"/>
    <w:rsid w:val="00E8157A"/>
    <w:rsid w:val="00E81D8B"/>
    <w:rsid w:val="00E83C81"/>
    <w:rsid w:val="00EB0D3E"/>
    <w:rsid w:val="00EB469F"/>
    <w:rsid w:val="00ED7CD5"/>
    <w:rsid w:val="00EE0EB0"/>
    <w:rsid w:val="00EF115F"/>
    <w:rsid w:val="00F160A1"/>
    <w:rsid w:val="00F16F6C"/>
    <w:rsid w:val="00F3252E"/>
    <w:rsid w:val="00F54EB0"/>
    <w:rsid w:val="00F644F0"/>
    <w:rsid w:val="00F67B65"/>
    <w:rsid w:val="00F81F35"/>
    <w:rsid w:val="00F82034"/>
    <w:rsid w:val="00FB4B9B"/>
    <w:rsid w:val="00FC1298"/>
    <w:rsid w:val="00FC2E82"/>
    <w:rsid w:val="00FC6B69"/>
    <w:rsid w:val="00FE52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3467"/>
  <w15:chartTrackingRefBased/>
  <w15:docId w15:val="{CAB35440-C5B2-431A-AAED-ADE0838F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7E77D2"/>
    <w:pPr>
      <w:autoSpaceDN w:val="0"/>
      <w:spacing w:after="0" w:line="240" w:lineRule="auto"/>
      <w:textAlignment w:val="baseline"/>
    </w:pPr>
    <w:rPr>
      <w:rFonts w:ascii="Tahoma" w:eastAsia="SimSun" w:hAnsi="Tahoma" w:cs="Tahoma"/>
      <w:kern w:val="3"/>
      <w:sz w:val="21"/>
      <w:szCs w:val="21"/>
      <w:lang w:eastAsia="zh-CN" w:bidi="hi-IN"/>
    </w:rPr>
  </w:style>
  <w:style w:type="paragraph" w:styleId="Ttulo2">
    <w:name w:val="heading 2"/>
    <w:basedOn w:val="Normal"/>
    <w:next w:val="Normal"/>
    <w:link w:val="Ttulo2Char"/>
    <w:uiPriority w:val="9"/>
    <w:semiHidden/>
    <w:unhideWhenUsed/>
    <w:qFormat/>
    <w:rsid w:val="00D846A1"/>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LFO3">
    <w:name w:val="LFO3"/>
    <w:basedOn w:val="Semlista"/>
    <w:rsid w:val="00387582"/>
    <w:pPr>
      <w:numPr>
        <w:numId w:val="1"/>
      </w:numPr>
    </w:pPr>
  </w:style>
  <w:style w:type="paragraph" w:customStyle="1" w:styleId="02TEXTOPRINCIPAL">
    <w:name w:val="02_TEXTO_PRINCIPAL"/>
    <w:basedOn w:val="Normal"/>
    <w:rsid w:val="00D846A1"/>
    <w:pPr>
      <w:suppressAutoHyphens/>
      <w:spacing w:before="57" w:after="57" w:line="240" w:lineRule="atLeast"/>
    </w:pPr>
    <w:rPr>
      <w:rFonts w:eastAsia="Tahoma"/>
    </w:rPr>
  </w:style>
  <w:style w:type="paragraph" w:customStyle="1" w:styleId="03TITULOTABELAS1">
    <w:name w:val="03_TITULO_TABELAS_1"/>
    <w:basedOn w:val="02TEXTOPRINCIPAL"/>
    <w:rsid w:val="00D846A1"/>
    <w:pPr>
      <w:spacing w:before="0" w:after="0"/>
      <w:jc w:val="center"/>
    </w:pPr>
    <w:rPr>
      <w:b/>
      <w:sz w:val="23"/>
    </w:rPr>
  </w:style>
  <w:style w:type="paragraph" w:customStyle="1" w:styleId="01TITULO1">
    <w:name w:val="01_TITULO_1"/>
    <w:basedOn w:val="02TEXTOPRINCIPAL"/>
    <w:rsid w:val="00D846A1"/>
    <w:pPr>
      <w:spacing w:before="160" w:after="0"/>
    </w:pPr>
    <w:rPr>
      <w:rFonts w:ascii="Cambria" w:eastAsia="Cambria" w:hAnsi="Cambria" w:cs="Cambria"/>
      <w:b/>
      <w:sz w:val="40"/>
    </w:rPr>
  </w:style>
  <w:style w:type="paragraph" w:customStyle="1" w:styleId="01TITULO2">
    <w:name w:val="01_TITULO_2"/>
    <w:basedOn w:val="Ttulo2"/>
    <w:rsid w:val="00D846A1"/>
    <w:pPr>
      <w:keepLines w:val="0"/>
      <w:suppressAutoHyphens/>
      <w:spacing w:before="57" w:line="240" w:lineRule="atLeast"/>
    </w:pPr>
    <w:rPr>
      <w:rFonts w:ascii="Cambria" w:eastAsia="Cambria" w:hAnsi="Cambria" w:cs="Cambria"/>
      <w:b/>
      <w:bCs/>
      <w:color w:val="auto"/>
      <w:sz w:val="36"/>
      <w:szCs w:val="28"/>
    </w:rPr>
  </w:style>
  <w:style w:type="paragraph" w:customStyle="1" w:styleId="01TITULO3">
    <w:name w:val="01_TITULO_3"/>
    <w:basedOn w:val="01TITULO2"/>
    <w:rsid w:val="00D846A1"/>
    <w:rPr>
      <w:sz w:val="32"/>
    </w:rPr>
  </w:style>
  <w:style w:type="paragraph" w:customStyle="1" w:styleId="03TITULOTABELAS2">
    <w:name w:val="03_TITULO_TABELAS_2"/>
    <w:basedOn w:val="03TITULOTABELAS1"/>
    <w:rsid w:val="00D846A1"/>
    <w:rPr>
      <w:sz w:val="21"/>
    </w:rPr>
  </w:style>
  <w:style w:type="paragraph" w:customStyle="1" w:styleId="04TEXTOTABELAS">
    <w:name w:val="04_TEXTO_TABELAS"/>
    <w:basedOn w:val="02TEXTOPRINCIPAL"/>
    <w:rsid w:val="009F5B83"/>
    <w:pPr>
      <w:spacing w:beforeLines="20" w:before="48" w:afterLines="20" w:after="48"/>
    </w:pPr>
    <w:rPr>
      <w:sz w:val="19"/>
      <w:szCs w:val="18"/>
    </w:rPr>
  </w:style>
  <w:style w:type="paragraph" w:customStyle="1" w:styleId="06CREDITO">
    <w:name w:val="06_CREDITO"/>
    <w:basedOn w:val="02TEXTOPRINCIPAL"/>
    <w:rsid w:val="00D846A1"/>
    <w:rPr>
      <w:sz w:val="16"/>
    </w:rPr>
  </w:style>
  <w:style w:type="paragraph" w:customStyle="1" w:styleId="02TEXTOPRINCIPALBULLET">
    <w:name w:val="02_TEXTO_PRINCIPAL_BULLET"/>
    <w:basedOn w:val="Normal"/>
    <w:rsid w:val="002A3C25"/>
    <w:pPr>
      <w:suppressLineNumbers/>
      <w:tabs>
        <w:tab w:val="left" w:pos="227"/>
      </w:tabs>
      <w:suppressAutoHyphens/>
      <w:spacing w:after="20" w:line="280" w:lineRule="exact"/>
      <w:ind w:left="244" w:hanging="244"/>
    </w:pPr>
    <w:rPr>
      <w:rFonts w:eastAsia="Tahoma"/>
    </w:rPr>
  </w:style>
  <w:style w:type="paragraph" w:styleId="Rodap">
    <w:name w:val="footer"/>
    <w:basedOn w:val="Normal"/>
    <w:link w:val="RodapChar"/>
    <w:rsid w:val="00D846A1"/>
    <w:pPr>
      <w:tabs>
        <w:tab w:val="center" w:pos="4252"/>
        <w:tab w:val="right" w:pos="8504"/>
      </w:tabs>
    </w:pPr>
  </w:style>
  <w:style w:type="character" w:customStyle="1" w:styleId="RodapChar">
    <w:name w:val="Rodapé Char"/>
    <w:basedOn w:val="Fontepargpadro"/>
    <w:link w:val="Rodap"/>
    <w:rsid w:val="00D846A1"/>
    <w:rPr>
      <w:rFonts w:ascii="Tahoma" w:eastAsia="SimSun" w:hAnsi="Tahoma" w:cs="Tahoma"/>
      <w:kern w:val="3"/>
      <w:sz w:val="21"/>
      <w:szCs w:val="21"/>
      <w:lang w:eastAsia="zh-CN" w:bidi="hi-IN"/>
    </w:rPr>
  </w:style>
  <w:style w:type="table" w:styleId="Tabelacomgrade">
    <w:name w:val="Table Grid"/>
    <w:basedOn w:val="Tabelanormal"/>
    <w:uiPriority w:val="59"/>
    <w:rsid w:val="00D846A1"/>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846A1"/>
    <w:rPr>
      <w:color w:val="0563C1" w:themeColor="hyperlink"/>
      <w:u w:val="single"/>
    </w:rPr>
  </w:style>
  <w:style w:type="character" w:customStyle="1" w:styleId="Ttulo2Char">
    <w:name w:val="Título 2 Char"/>
    <w:basedOn w:val="Fontepargpadro"/>
    <w:link w:val="Ttulo2"/>
    <w:uiPriority w:val="9"/>
    <w:semiHidden/>
    <w:rsid w:val="00D846A1"/>
    <w:rPr>
      <w:rFonts w:asciiTheme="majorHAnsi" w:eastAsiaTheme="majorEastAsia" w:hAnsiTheme="majorHAnsi" w:cs="Mangal"/>
      <w:color w:val="2F5496" w:themeColor="accent1" w:themeShade="BF"/>
      <w:kern w:val="3"/>
      <w:sz w:val="26"/>
      <w:szCs w:val="23"/>
      <w:lang w:eastAsia="zh-CN" w:bidi="hi-IN"/>
    </w:rPr>
  </w:style>
  <w:style w:type="paragraph" w:styleId="Cabealho">
    <w:name w:val="header"/>
    <w:basedOn w:val="Normal"/>
    <w:link w:val="CabealhoChar"/>
    <w:uiPriority w:val="99"/>
    <w:unhideWhenUsed/>
    <w:rsid w:val="00AE3D11"/>
    <w:pPr>
      <w:tabs>
        <w:tab w:val="center" w:pos="4680"/>
        <w:tab w:val="right" w:pos="9360"/>
      </w:tabs>
    </w:pPr>
    <w:rPr>
      <w:rFonts w:cs="Mangal"/>
      <w:szCs w:val="19"/>
    </w:rPr>
  </w:style>
  <w:style w:type="character" w:customStyle="1" w:styleId="CabealhoChar">
    <w:name w:val="Cabeçalho Char"/>
    <w:basedOn w:val="Fontepargpadro"/>
    <w:link w:val="Cabealho"/>
    <w:uiPriority w:val="99"/>
    <w:rsid w:val="00AE3D11"/>
    <w:rPr>
      <w:rFonts w:ascii="Tahoma" w:eastAsia="SimSun" w:hAnsi="Tahoma" w:cs="Mangal"/>
      <w:kern w:val="3"/>
      <w:sz w:val="21"/>
      <w:szCs w:val="19"/>
      <w:lang w:eastAsia="zh-CN" w:bidi="hi-IN"/>
    </w:rPr>
  </w:style>
  <w:style w:type="character" w:styleId="Refdecomentrio">
    <w:name w:val="annotation reference"/>
    <w:basedOn w:val="Fontepargpadro"/>
    <w:uiPriority w:val="99"/>
    <w:semiHidden/>
    <w:unhideWhenUsed/>
    <w:rsid w:val="000D19CF"/>
    <w:rPr>
      <w:sz w:val="16"/>
      <w:szCs w:val="16"/>
    </w:rPr>
  </w:style>
  <w:style w:type="paragraph" w:styleId="Textodecomentrio">
    <w:name w:val="annotation text"/>
    <w:basedOn w:val="Normal"/>
    <w:link w:val="TextodecomentrioChar"/>
    <w:uiPriority w:val="99"/>
    <w:unhideWhenUsed/>
    <w:rsid w:val="000D19CF"/>
    <w:rPr>
      <w:rFonts w:cs="Mangal"/>
      <w:sz w:val="20"/>
      <w:szCs w:val="18"/>
    </w:rPr>
  </w:style>
  <w:style w:type="character" w:customStyle="1" w:styleId="TextodecomentrioChar">
    <w:name w:val="Texto de comentário Char"/>
    <w:basedOn w:val="Fontepargpadro"/>
    <w:link w:val="Textodecomentrio"/>
    <w:uiPriority w:val="99"/>
    <w:rsid w:val="000D19CF"/>
    <w:rPr>
      <w:rFonts w:ascii="Tahoma" w:eastAsia="SimSun" w:hAnsi="Tahoma" w:cs="Mangal"/>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0D19CF"/>
    <w:rPr>
      <w:b/>
      <w:bCs/>
    </w:rPr>
  </w:style>
  <w:style w:type="character" w:customStyle="1" w:styleId="AssuntodocomentrioChar">
    <w:name w:val="Assunto do comentário Char"/>
    <w:basedOn w:val="TextodecomentrioChar"/>
    <w:link w:val="Assuntodocomentrio"/>
    <w:uiPriority w:val="99"/>
    <w:semiHidden/>
    <w:rsid w:val="000D19CF"/>
    <w:rPr>
      <w:rFonts w:ascii="Tahoma" w:eastAsia="SimSun" w:hAnsi="Tahoma" w:cs="Mangal"/>
      <w:b/>
      <w:bCs/>
      <w:kern w:val="3"/>
      <w:sz w:val="20"/>
      <w:szCs w:val="18"/>
      <w:lang w:eastAsia="zh-CN" w:bidi="hi-IN"/>
    </w:rPr>
  </w:style>
  <w:style w:type="paragraph" w:styleId="Textodebalo">
    <w:name w:val="Balloon Text"/>
    <w:basedOn w:val="Normal"/>
    <w:link w:val="TextodebaloChar"/>
    <w:uiPriority w:val="99"/>
    <w:semiHidden/>
    <w:unhideWhenUsed/>
    <w:rsid w:val="000D19CF"/>
    <w:rPr>
      <w:rFonts w:ascii="Segoe UI" w:hAnsi="Segoe UI" w:cs="Mangal"/>
      <w:sz w:val="18"/>
      <w:szCs w:val="16"/>
    </w:rPr>
  </w:style>
  <w:style w:type="character" w:customStyle="1" w:styleId="TextodebaloChar">
    <w:name w:val="Texto de balão Char"/>
    <w:basedOn w:val="Fontepargpadro"/>
    <w:link w:val="Textodebalo"/>
    <w:uiPriority w:val="99"/>
    <w:semiHidden/>
    <w:rsid w:val="000D19CF"/>
    <w:rPr>
      <w:rFonts w:ascii="Segoe UI" w:eastAsia="SimSun" w:hAnsi="Segoe UI" w:cs="Mangal"/>
      <w:kern w:val="3"/>
      <w:sz w:val="18"/>
      <w:szCs w:val="16"/>
      <w:lang w:eastAsia="zh-CN" w:bidi="hi-IN"/>
    </w:rPr>
  </w:style>
  <w:style w:type="paragraph" w:customStyle="1" w:styleId="00cabeos">
    <w:name w:val="00_cabeços"/>
    <w:autoRedefine/>
    <w:qFormat/>
    <w:rsid w:val="007071B2"/>
    <w:pPr>
      <w:spacing w:after="0" w:line="240" w:lineRule="auto"/>
      <w:outlineLvl w:val="0"/>
    </w:pPr>
    <w:rPr>
      <w:rFonts w:ascii="Cambria" w:eastAsia="MS Mincho" w:hAnsi="Cambria" w:cs="Cambria"/>
      <w:b/>
      <w:bCs/>
      <w:caps/>
      <w:color w:val="4EA993"/>
      <w:sz w:val="32"/>
      <w:szCs w:val="36"/>
      <w:lang w:eastAsia="es-ES"/>
    </w:rPr>
  </w:style>
  <w:style w:type="paragraph" w:customStyle="1" w:styleId="00Textogeral">
    <w:name w:val="00_Texto_geral"/>
    <w:basedOn w:val="Normal"/>
    <w:uiPriority w:val="99"/>
    <w:qFormat/>
    <w:rsid w:val="007071B2"/>
    <w:pPr>
      <w:widowControl w:val="0"/>
      <w:autoSpaceDE w:val="0"/>
      <w:adjustRightInd w:val="0"/>
      <w:spacing w:after="57" w:line="250" w:lineRule="atLeast"/>
      <w:ind w:firstLine="283"/>
      <w:jc w:val="both"/>
      <w:textAlignment w:val="center"/>
    </w:pPr>
    <w:rPr>
      <w:rFonts w:eastAsiaTheme="minorEastAsia"/>
      <w:color w:val="000000"/>
      <w:kern w:val="0"/>
      <w:sz w:val="22"/>
      <w:szCs w:val="22"/>
      <w:lang w:eastAsia="es-ES" w:bidi="ar-SA"/>
    </w:rPr>
  </w:style>
  <w:style w:type="table" w:customStyle="1" w:styleId="TabeladeGradeClara2">
    <w:name w:val="Tabela de Grade Clara2"/>
    <w:basedOn w:val="Tabelanormal"/>
    <w:uiPriority w:val="47"/>
    <w:rsid w:val="007071B2"/>
    <w:pPr>
      <w:spacing w:after="0" w:line="240" w:lineRule="auto"/>
    </w:pPr>
    <w:rPr>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00PESO2">
    <w:name w:val="00_PESO_2"/>
    <w:basedOn w:val="Normal"/>
    <w:uiPriority w:val="99"/>
    <w:qFormat/>
    <w:rsid w:val="0050339A"/>
    <w:pPr>
      <w:widowControl w:val="0"/>
      <w:tabs>
        <w:tab w:val="left" w:pos="283"/>
      </w:tabs>
      <w:suppressAutoHyphens/>
      <w:autoSpaceDE w:val="0"/>
      <w:adjustRightInd w:val="0"/>
      <w:spacing w:line="360" w:lineRule="auto"/>
      <w:contextualSpacing/>
      <w:jc w:val="both"/>
      <w:textAlignment w:val="center"/>
    </w:pPr>
    <w:rPr>
      <w:rFonts w:ascii="Cambria" w:eastAsiaTheme="minorEastAsia" w:hAnsi="Cambria"/>
      <w:b/>
      <w:bCs/>
      <w:color w:val="000000"/>
      <w:kern w:val="0"/>
      <w:sz w:val="29"/>
      <w:szCs w:val="29"/>
      <w:lang w:eastAsia="es-ES" w:bidi="ar-SA"/>
    </w:rPr>
  </w:style>
  <w:style w:type="paragraph" w:styleId="PargrafodaLista">
    <w:name w:val="List Paragraph"/>
    <w:basedOn w:val="Normal"/>
    <w:uiPriority w:val="34"/>
    <w:qFormat/>
    <w:rsid w:val="0050339A"/>
    <w:pPr>
      <w:autoSpaceDN/>
      <w:ind w:left="720"/>
      <w:contextualSpacing/>
      <w:textAlignment w:val="auto"/>
    </w:pPr>
    <w:rPr>
      <w:rFonts w:asciiTheme="minorHAnsi" w:eastAsiaTheme="minorEastAsia" w:hAnsiTheme="minorHAnsi" w:cstheme="minorBidi"/>
      <w:kern w:val="0"/>
      <w:sz w:val="24"/>
      <w:szCs w:val="24"/>
      <w:lang w:val="en-US" w:eastAsia="es-ES" w:bidi="ar-SA"/>
    </w:rPr>
  </w:style>
  <w:style w:type="paragraph" w:customStyle="1" w:styleId="00textosemparagrafo">
    <w:name w:val="00_texto_sem_paragrafo"/>
    <w:basedOn w:val="Normal"/>
    <w:rsid w:val="00E8157A"/>
    <w:pPr>
      <w:widowControl w:val="0"/>
      <w:autoSpaceDE w:val="0"/>
      <w:adjustRightInd w:val="0"/>
      <w:spacing w:after="57" w:line="250" w:lineRule="atLeast"/>
      <w:jc w:val="both"/>
      <w:textAlignment w:val="center"/>
    </w:pPr>
    <w:rPr>
      <w:rFonts w:eastAsiaTheme="minorEastAsia" w:cs="Arial"/>
      <w:color w:val="000000"/>
      <w:kern w:val="0"/>
      <w:sz w:val="22"/>
      <w:szCs w:val="22"/>
      <w:lang w:eastAsia="es-ES" w:bidi="ar-SA"/>
    </w:rPr>
  </w:style>
  <w:style w:type="paragraph" w:customStyle="1" w:styleId="00Textogeralbullet">
    <w:name w:val="00_Texto_geral_bullet"/>
    <w:basedOn w:val="Normal"/>
    <w:uiPriority w:val="99"/>
    <w:qFormat/>
    <w:rsid w:val="00E8157A"/>
    <w:pPr>
      <w:widowControl w:val="0"/>
      <w:numPr>
        <w:numId w:val="3"/>
      </w:numPr>
      <w:tabs>
        <w:tab w:val="left" w:pos="300"/>
      </w:tabs>
      <w:autoSpaceDE w:val="0"/>
      <w:adjustRightInd w:val="0"/>
      <w:spacing w:before="85" w:after="57" w:line="250" w:lineRule="atLeast"/>
      <w:jc w:val="both"/>
      <w:textAlignment w:val="center"/>
    </w:pPr>
    <w:rPr>
      <w:rFonts w:eastAsiaTheme="minorEastAsia"/>
      <w:color w:val="000000"/>
      <w:spacing w:val="-2"/>
      <w:kern w:val="0"/>
      <w:sz w:val="22"/>
      <w:szCs w:val="22"/>
      <w:lang w:eastAsia="es-ES" w:bidi="ar-SA"/>
    </w:rPr>
  </w:style>
  <w:style w:type="paragraph" w:styleId="NormalWeb">
    <w:name w:val="Normal (Web)"/>
    <w:basedOn w:val="Normal"/>
    <w:uiPriority w:val="99"/>
    <w:unhideWhenUsed/>
    <w:rsid w:val="00E8157A"/>
    <w:pPr>
      <w:autoSpaceDN/>
      <w:spacing w:before="100" w:beforeAutospacing="1" w:after="100" w:afterAutospacing="1"/>
      <w:textAlignment w:val="auto"/>
    </w:pPr>
    <w:rPr>
      <w:rFonts w:ascii="Times New Roman" w:eastAsia="Times New Roman" w:hAnsi="Times New Roman" w:cs="Times New Roman"/>
      <w:kern w:val="0"/>
      <w:sz w:val="24"/>
      <w:szCs w:val="24"/>
      <w:lang w:eastAsia="pt-BR" w:bidi="ar-SA"/>
    </w:rPr>
  </w:style>
  <w:style w:type="paragraph" w:customStyle="1" w:styleId="01TITULO4">
    <w:name w:val="01_TITULO_4"/>
    <w:basedOn w:val="01TITULO3"/>
    <w:rsid w:val="002A3C25"/>
    <w:rPr>
      <w:sz w:val="28"/>
    </w:rPr>
  </w:style>
  <w:style w:type="paragraph" w:customStyle="1" w:styleId="02TEXTOPRINCIPALBULLET2">
    <w:name w:val="02_TEXTO_PRINCIPAL_BULLET_2"/>
    <w:basedOn w:val="02TEXTOPRINCIPALBULLET"/>
    <w:rsid w:val="002A3C25"/>
    <w:pPr>
      <w:numPr>
        <w:numId w:val="5"/>
      </w:numPr>
      <w:ind w:left="244" w:hanging="244"/>
    </w:pPr>
  </w:style>
  <w:style w:type="table" w:customStyle="1" w:styleId="TabeladeGradeClara21">
    <w:name w:val="Tabela de Grade Clara21"/>
    <w:basedOn w:val="Tabelanormal"/>
    <w:uiPriority w:val="47"/>
    <w:rsid w:val="009F5B83"/>
    <w:pPr>
      <w:spacing w:after="0" w:line="240" w:lineRule="auto"/>
    </w:pPr>
    <w:rPr>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o">
    <w:name w:val="Revision"/>
    <w:hidden/>
    <w:uiPriority w:val="99"/>
    <w:semiHidden/>
    <w:rsid w:val="00470414"/>
    <w:pPr>
      <w:spacing w:after="0" w:line="240" w:lineRule="auto"/>
    </w:pPr>
    <w:rPr>
      <w:rFonts w:ascii="Tahoma" w:eastAsia="SimSun" w:hAnsi="Tahoma" w:cs="Mangal"/>
      <w:kern w:val="3"/>
      <w:sz w:val="21"/>
      <w:szCs w:val="19"/>
      <w:lang w:eastAsia="zh-CN" w:bidi="hi-IN"/>
    </w:rPr>
  </w:style>
  <w:style w:type="paragraph" w:customStyle="1" w:styleId="Default">
    <w:name w:val="Default"/>
    <w:rsid w:val="00EB0D3E"/>
    <w:pPr>
      <w:autoSpaceDE w:val="0"/>
      <w:autoSpaceDN w:val="0"/>
      <w:adjustRightInd w:val="0"/>
      <w:spacing w:after="0" w:line="240" w:lineRule="auto"/>
    </w:pPr>
    <w:rPr>
      <w:rFonts w:ascii="Reykjavik One AGauge" w:hAnsi="Reykjavik One AGauge" w:cs="Reykjavik One AGauge"/>
      <w:color w:val="000000"/>
      <w:sz w:val="24"/>
      <w:szCs w:val="24"/>
    </w:rPr>
  </w:style>
  <w:style w:type="table" w:customStyle="1" w:styleId="TabeladeGradeClara1">
    <w:name w:val="Tabela de Grade Clara1"/>
    <w:basedOn w:val="Tabelanormal"/>
    <w:uiPriority w:val="47"/>
    <w:rsid w:val="008824C6"/>
    <w:pPr>
      <w:spacing w:after="0" w:line="240" w:lineRule="auto"/>
    </w:pPr>
    <w:rPr>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47A4E-8216-4AEA-BAF4-6D45BF48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6278</Words>
  <Characters>33906</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F. Dias</dc:creator>
  <cp:keywords/>
  <dc:description/>
  <cp:lastModifiedBy>Jayres Gonçalves Gomes</cp:lastModifiedBy>
  <cp:revision>26</cp:revision>
  <dcterms:created xsi:type="dcterms:W3CDTF">2018-10-19T16:23:00Z</dcterms:created>
  <dcterms:modified xsi:type="dcterms:W3CDTF">2018-10-31T20:02:00Z</dcterms:modified>
</cp:coreProperties>
</file>