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C680" w14:textId="77777777" w:rsidR="0050339A" w:rsidRDefault="0050339A" w:rsidP="003B4F83">
      <w:pPr>
        <w:suppressAutoHyphens/>
        <w:outlineLvl w:val="0"/>
        <w:rPr>
          <w:rFonts w:ascii="Cambria" w:eastAsia="Cambria" w:hAnsi="Cambria" w:cs="Cambria"/>
          <w:b/>
          <w:sz w:val="40"/>
        </w:rPr>
      </w:pPr>
      <w:r w:rsidRPr="00D4053E">
        <w:rPr>
          <w:rFonts w:ascii="Cambria" w:eastAsia="Cambria" w:hAnsi="Cambria" w:cs="Cambria"/>
          <w:b/>
          <w:sz w:val="40"/>
        </w:rPr>
        <w:t>P</w:t>
      </w:r>
      <w:r>
        <w:rPr>
          <w:rFonts w:ascii="Cambria" w:eastAsia="Cambria" w:hAnsi="Cambria" w:cs="Cambria"/>
          <w:b/>
          <w:sz w:val="40"/>
        </w:rPr>
        <w:t>LANO DE DESENVOLVIMENTO</w:t>
      </w:r>
    </w:p>
    <w:p w14:paraId="2D9CF3E9" w14:textId="77777777" w:rsidR="007071B2" w:rsidRPr="003032C9" w:rsidRDefault="007071B2" w:rsidP="003B4F83">
      <w:pPr>
        <w:pStyle w:val="01TITULO1"/>
        <w:spacing w:before="0"/>
        <w:rPr>
          <w:rFonts w:ascii="Tahoma" w:hAnsi="Tahoma" w:cs="Tahoma"/>
          <w:sz w:val="28"/>
          <w:szCs w:val="28"/>
        </w:rPr>
      </w:pPr>
    </w:p>
    <w:p w14:paraId="2AFA0801" w14:textId="49ABBFB4" w:rsidR="0050339A" w:rsidRDefault="00FF003E" w:rsidP="003B4F83">
      <w:pPr>
        <w:suppressAutoHyphens/>
        <w:rPr>
          <w:rFonts w:ascii="Cambria" w:eastAsia="Tahoma" w:hAnsi="Cambria"/>
          <w:b/>
          <w:sz w:val="36"/>
          <w:szCs w:val="36"/>
        </w:rPr>
      </w:pPr>
      <w:r>
        <w:rPr>
          <w:rFonts w:ascii="Cambria" w:eastAsia="Tahoma" w:hAnsi="Cambria"/>
          <w:b/>
          <w:sz w:val="36"/>
          <w:szCs w:val="36"/>
        </w:rPr>
        <w:t>4</w:t>
      </w:r>
      <w:r w:rsidR="0050339A" w:rsidRPr="00CF5328">
        <w:rPr>
          <w:rFonts w:ascii="Cambria" w:eastAsia="Tahoma" w:hAnsi="Cambria"/>
          <w:b/>
          <w:sz w:val="36"/>
          <w:szCs w:val="36"/>
        </w:rPr>
        <w:t xml:space="preserve">º </w:t>
      </w:r>
      <w:r w:rsidR="0050339A">
        <w:rPr>
          <w:rFonts w:ascii="Cambria" w:eastAsia="Tahoma" w:hAnsi="Cambria"/>
          <w:b/>
          <w:sz w:val="36"/>
          <w:szCs w:val="36"/>
        </w:rPr>
        <w:t>b</w:t>
      </w:r>
      <w:r w:rsidR="0050339A" w:rsidRPr="00CF5328">
        <w:rPr>
          <w:rFonts w:ascii="Cambria" w:eastAsia="Tahoma" w:hAnsi="Cambria"/>
          <w:b/>
          <w:sz w:val="36"/>
          <w:szCs w:val="36"/>
        </w:rPr>
        <w:t>imestre</w:t>
      </w:r>
    </w:p>
    <w:p w14:paraId="3D05B2A4" w14:textId="77777777" w:rsidR="003032C9" w:rsidRPr="003032C9" w:rsidRDefault="003032C9" w:rsidP="003B4F83">
      <w:pPr>
        <w:pStyle w:val="01TITULO1"/>
        <w:spacing w:before="0"/>
        <w:rPr>
          <w:rFonts w:ascii="Tahoma" w:hAnsi="Tahoma" w:cs="Tahoma"/>
          <w:sz w:val="28"/>
          <w:szCs w:val="28"/>
        </w:rPr>
      </w:pPr>
    </w:p>
    <w:p w14:paraId="57414738" w14:textId="5FC38683" w:rsidR="00277CA6" w:rsidRDefault="004165CE" w:rsidP="003B4F83">
      <w:pPr>
        <w:pStyle w:val="02TEXTOPRINCIPAL"/>
      </w:pPr>
      <w:r w:rsidRPr="00970051">
        <w:rPr>
          <w:rFonts w:ascii="Cambria" w:eastAsia="Cambria" w:hAnsi="Cambria" w:cs="Cambria"/>
          <w:b/>
          <w:sz w:val="32"/>
          <w:szCs w:val="32"/>
        </w:rPr>
        <w:t xml:space="preserve">Distribuição das práticas de linguagem/unidades temáticas, dos objetos de conhecimento, das habilidades e das práticas </w:t>
      </w:r>
      <w:r w:rsidR="0073780B">
        <w:rPr>
          <w:rFonts w:ascii="Cambria" w:eastAsia="Cambria" w:hAnsi="Cambria" w:cs="Cambria"/>
          <w:b/>
          <w:sz w:val="32"/>
          <w:szCs w:val="32"/>
        </w:rPr>
        <w:br/>
      </w:r>
      <w:r w:rsidRPr="00970051">
        <w:rPr>
          <w:rFonts w:ascii="Cambria" w:eastAsia="Cambria" w:hAnsi="Cambria" w:cs="Cambria"/>
          <w:b/>
          <w:sz w:val="32"/>
          <w:szCs w:val="32"/>
        </w:rPr>
        <w:t>didático</w:t>
      </w:r>
      <w:r w:rsidR="00863266">
        <w:rPr>
          <w:rFonts w:ascii="Cambria" w:eastAsia="Cambria" w:hAnsi="Cambria" w:cs="Cambria"/>
          <w:b/>
          <w:sz w:val="32"/>
          <w:szCs w:val="32"/>
        </w:rPr>
        <w:t>-</w:t>
      </w:r>
      <w:r w:rsidRPr="00970051">
        <w:rPr>
          <w:rFonts w:ascii="Cambria" w:eastAsia="Cambria" w:hAnsi="Cambria" w:cs="Cambria"/>
          <w:b/>
          <w:sz w:val="32"/>
          <w:szCs w:val="32"/>
        </w:rPr>
        <w:t>pedagógicas do livro do estuda</w:t>
      </w:r>
      <w:r w:rsidR="00E138FA" w:rsidRPr="00C77B16">
        <w:rPr>
          <w:rFonts w:ascii="Cambria" w:eastAsia="Cambria" w:hAnsi="Cambria" w:cs="Cambria"/>
          <w:b/>
          <w:sz w:val="32"/>
          <w:szCs w:val="32"/>
        </w:rPr>
        <w:t>nte</w:t>
      </w:r>
    </w:p>
    <w:p w14:paraId="1EA31120" w14:textId="77777777" w:rsidR="003032C9" w:rsidRPr="003032C9" w:rsidRDefault="003032C9" w:rsidP="003B4F83">
      <w:pPr>
        <w:pStyle w:val="01TITULO1"/>
        <w:spacing w:before="0"/>
        <w:rPr>
          <w:rFonts w:ascii="Tahoma" w:hAnsi="Tahoma" w:cs="Tahoma"/>
          <w:sz w:val="28"/>
          <w:szCs w:val="28"/>
        </w:rPr>
      </w:pPr>
    </w:p>
    <w:p w14:paraId="24C67D44" w14:textId="639B0FD3" w:rsidR="004165CE" w:rsidRDefault="004165CE" w:rsidP="00543225">
      <w:r>
        <w:t>No 4</w:t>
      </w:r>
      <w:bookmarkStart w:id="0" w:name="_Hlk527461101"/>
      <w:r w:rsidR="00115DF7" w:rsidRPr="000A4FED">
        <w:rPr>
          <w:u w:val="single"/>
          <w:vertAlign w:val="superscript"/>
        </w:rPr>
        <w:t>o</w:t>
      </w:r>
      <w:bookmarkEnd w:id="0"/>
      <w:r>
        <w:t xml:space="preserve"> bimestre, a partir da Unidade 7, "Diversidade e respeito", os alunos observarão como as problemáticas do </w:t>
      </w:r>
      <w:r w:rsidRPr="00543225">
        <w:rPr>
          <w:i/>
        </w:rPr>
        <w:t>cyberbullying</w:t>
      </w:r>
      <w:r>
        <w:t xml:space="preserve"> e do discurso de ódio estão presentes na comunicação e difusão de informações nas redes sociais. Um dos caminhos para a representatividade e combate à discriminação é a Arte, questionando os padrões impostos e exaltando a beleza da diversidade.</w:t>
      </w:r>
    </w:p>
    <w:p w14:paraId="422DCA0E" w14:textId="5A3D46D2" w:rsidR="00876CDE" w:rsidRDefault="004165CE" w:rsidP="00876CDE">
      <w:pPr>
        <w:pStyle w:val="02TEXTOPRINCIPAL"/>
      </w:pPr>
      <w:r>
        <w:t>A Unidade 8, "Sociedade e consumo"</w:t>
      </w:r>
      <w:r w:rsidR="00536877">
        <w:t>,</w:t>
      </w:r>
      <w:r>
        <w:t xml:space="preserve"> enfoca </w:t>
      </w:r>
      <w:r w:rsidR="00876CDE" w:rsidRPr="00876CDE">
        <w:t xml:space="preserve">anúncios publicitários a fim de que os alunos reflitam a respeito da imposição de padrões de consumo, objeto de questionamento da Arte </w:t>
      </w:r>
      <w:r w:rsidR="00876CDE" w:rsidRPr="00876CDE">
        <w:rPr>
          <w:i/>
        </w:rPr>
        <w:t>Pop</w:t>
      </w:r>
      <w:r w:rsidR="00876CDE" w:rsidRPr="00876CDE">
        <w:t xml:space="preserve">, que </w:t>
      </w:r>
      <w:proofErr w:type="gramStart"/>
      <w:r w:rsidR="00876CDE" w:rsidRPr="00876CDE">
        <w:t>critica</w:t>
      </w:r>
      <w:proofErr w:type="gramEnd"/>
      <w:r w:rsidR="00876CDE" w:rsidRPr="00876CDE">
        <w:t xml:space="preserve"> a cultura de massa. </w:t>
      </w:r>
      <w:r w:rsidR="00876CDE">
        <w:t>A</w:t>
      </w:r>
      <w:r w:rsidR="00876CDE" w:rsidRPr="00876CDE">
        <w:t xml:space="preserve"> imagem de abertura </w:t>
      </w:r>
      <w:r w:rsidR="00876CDE">
        <w:t>ajudará a</w:t>
      </w:r>
      <w:r w:rsidR="00876CDE" w:rsidRPr="00876CDE">
        <w:t xml:space="preserve"> introduzir algumas dessas reflexões</w:t>
      </w:r>
      <w:r w:rsidR="000C287D">
        <w:t xml:space="preserve"> e apresentará</w:t>
      </w:r>
      <w:r w:rsidR="00876CDE" w:rsidRPr="00876CDE">
        <w:t xml:space="preserve"> diversas técnicas e linguagens artísticas na obra.</w:t>
      </w:r>
    </w:p>
    <w:p w14:paraId="21357E8F" w14:textId="77777777" w:rsidR="00876CDE" w:rsidRPr="00876CDE" w:rsidRDefault="00876CDE" w:rsidP="00876CDE">
      <w:pPr>
        <w:pStyle w:val="02TEXTOPRINCIPAL"/>
      </w:pPr>
    </w:p>
    <w:tbl>
      <w:tblPr>
        <w:tblStyle w:val="Tabelacomgrade"/>
        <w:tblW w:w="10201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50339A" w:rsidRPr="007071B2" w14:paraId="6260A051" w14:textId="77777777" w:rsidTr="00277920">
        <w:trPr>
          <w:trHeight w:val="425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1CB18C50" w14:textId="55DFA3BD" w:rsidR="0050339A" w:rsidRPr="003032C9" w:rsidRDefault="00FF003E" w:rsidP="003B4F83">
            <w:pPr>
              <w:pStyle w:val="03TITULOTABELAS2"/>
              <w:rPr>
                <w:highlight w:val="yellow"/>
              </w:rPr>
            </w:pPr>
            <w:r>
              <w:t>4</w:t>
            </w:r>
            <w:r w:rsidR="008C33C4" w:rsidRPr="00C21234">
              <w:rPr>
                <w:u w:val="single"/>
                <w:vertAlign w:val="superscript"/>
              </w:rPr>
              <w:t>o</w:t>
            </w:r>
            <w:r w:rsidR="008C33C4" w:rsidRPr="00645DCC">
              <w:t xml:space="preserve"> </w:t>
            </w:r>
            <w:r w:rsidR="0050339A" w:rsidRPr="003032C9">
              <w:t>bimestre</w:t>
            </w:r>
          </w:p>
        </w:tc>
      </w:tr>
      <w:tr w:rsidR="0050339A" w:rsidRPr="007071B2" w14:paraId="6AFEA7D4" w14:textId="77777777" w:rsidTr="00277920">
        <w:trPr>
          <w:trHeight w:val="403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766710DB" w14:textId="529FC862" w:rsidR="0050339A" w:rsidRPr="003032C9" w:rsidRDefault="0050339A" w:rsidP="003B4F83">
            <w:pPr>
              <w:pStyle w:val="03TITULOTABELAS2"/>
            </w:pPr>
            <w:r w:rsidRPr="003032C9">
              <w:t xml:space="preserve">Unidade </w:t>
            </w:r>
            <w:r w:rsidR="00FF003E">
              <w:t>7</w:t>
            </w:r>
          </w:p>
        </w:tc>
      </w:tr>
      <w:tr w:rsidR="003032C9" w:rsidRPr="004C3971" w14:paraId="65D0AAC6" w14:textId="77777777" w:rsidTr="00B1596F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4C02C6F" w14:textId="34F185FC" w:rsidR="0050339A" w:rsidRPr="0050339A" w:rsidRDefault="0050339A" w:rsidP="003B4F83">
            <w:pPr>
              <w:pStyle w:val="03TITULOTABELAS2"/>
            </w:pPr>
            <w:r w:rsidRPr="0050339A">
              <w:t>Práticas de linguagem / Unidades temáticas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3539AAE2" w14:textId="77777777" w:rsidR="00043925" w:rsidRDefault="0050339A" w:rsidP="003B4F83">
            <w:pPr>
              <w:pStyle w:val="03TITULOTABELAS2"/>
            </w:pPr>
            <w:r w:rsidRPr="0050339A">
              <w:t>Objetos de</w:t>
            </w:r>
          </w:p>
          <w:p w14:paraId="2FF339AA" w14:textId="79BF269F" w:rsidR="0050339A" w:rsidRPr="0050339A" w:rsidRDefault="0050339A" w:rsidP="003B4F83">
            <w:pPr>
              <w:pStyle w:val="03TITULOTABELAS2"/>
            </w:pPr>
            <w:r w:rsidRPr="0050339A">
              <w:t>conhecimento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5D0FC76" w14:textId="17A58B6C" w:rsidR="0050339A" w:rsidRPr="0050339A" w:rsidRDefault="0050339A" w:rsidP="003B4F83">
            <w:pPr>
              <w:pStyle w:val="03TITULOTABELAS2"/>
              <w:rPr>
                <w:highlight w:val="yellow"/>
              </w:rPr>
            </w:pPr>
            <w:r w:rsidRPr="0050339A">
              <w:t>Habilidades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644C7FD3" w14:textId="21071B31" w:rsidR="0050339A" w:rsidRPr="0050339A" w:rsidRDefault="0050339A" w:rsidP="003B4F83">
            <w:pPr>
              <w:pStyle w:val="03TITULOTABELAS2"/>
              <w:rPr>
                <w:highlight w:val="yellow"/>
              </w:rPr>
            </w:pPr>
            <w:r w:rsidRPr="0050339A">
              <w:t xml:space="preserve">Práticas </w:t>
            </w:r>
            <w:r w:rsidR="00863266">
              <w:br/>
            </w:r>
            <w:r w:rsidRPr="0050339A">
              <w:t>didático-pedagógicas</w:t>
            </w:r>
          </w:p>
        </w:tc>
      </w:tr>
      <w:tr w:rsidR="004165CE" w:rsidRPr="00066BDB" w14:paraId="7E649E6C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3D68A750" w14:textId="70E56AF0" w:rsidR="004165CE" w:rsidRPr="00BB6722" w:rsidRDefault="004165CE" w:rsidP="00B1596F">
            <w:pPr>
              <w:pStyle w:val="04TEXTOTABELAS"/>
              <w:rPr>
                <w:b/>
              </w:rPr>
            </w:pPr>
            <w:r w:rsidRPr="005A1FDC">
              <w:t>Artes visuais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1346811" w14:textId="2C447379" w:rsidR="004165CE" w:rsidRPr="00BB6722" w:rsidRDefault="004165CE" w:rsidP="00B1596F">
            <w:pPr>
              <w:pStyle w:val="04TEXTOTABELAS"/>
              <w:rPr>
                <w:b/>
              </w:rPr>
            </w:pPr>
            <w:r w:rsidRPr="005A1FDC">
              <w:t>Contextos e práticas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907BE29" w14:textId="55DB83FA" w:rsidR="004165CE" w:rsidRPr="00BB6722" w:rsidRDefault="004165CE" w:rsidP="00B1596F">
            <w:pPr>
              <w:pStyle w:val="04TEXTOTABELAS"/>
            </w:pPr>
            <w:r w:rsidRPr="00B1596F">
              <w:rPr>
                <w:b/>
              </w:rPr>
              <w:t>(EF69AR01)</w:t>
            </w:r>
            <w:r w:rsidRPr="005A1FDC">
              <w:t xml:space="preserve"> Pesquisar, apreciar e analisar formas distintas das artes visuais tradicionais e contemporâneas, em obras de artistas </w:t>
            </w:r>
            <w:r w:rsidRPr="00B1596F">
              <w:t>brasileiros e estrangeiros de diferentes épocas e em diferentes matrizes estéticas e culturais, de modo a ampliar a experiência com diferentes</w:t>
            </w:r>
            <w:r w:rsidR="00B1596F" w:rsidRPr="00B1596F">
              <w:t xml:space="preserve"> </w:t>
            </w:r>
            <w:r w:rsidRPr="00B1596F">
              <w:t>contextos e práticas artístico-visuais e cultivar a percepção, o imaginário, a capacidade de simbolizar e o repertório imagético.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6B38FA88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De olho na imagem</w:t>
            </w:r>
          </w:p>
          <w:p w14:paraId="03F02F31" w14:textId="1CD718E6" w:rsidR="004165CE" w:rsidRPr="005A1FDC" w:rsidRDefault="004165CE" w:rsidP="00B1596F">
            <w:pPr>
              <w:pStyle w:val="04TEXTOTABELAS"/>
            </w:pPr>
            <w:r w:rsidRPr="005A1FDC">
              <w:t xml:space="preserve">Apreciação e análise do grafite de </w:t>
            </w:r>
            <w:r w:rsidR="00F53304">
              <w:t>Tainá Lima</w:t>
            </w:r>
            <w:r w:rsidRPr="005A1FDC">
              <w:t>, observando as mulheres retratadas e relacionando o conteúdo da imagem com o texto inserido ao lado dela.</w:t>
            </w:r>
          </w:p>
          <w:p w14:paraId="304F20FA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Estudo das artes visuais</w:t>
            </w:r>
          </w:p>
          <w:p w14:paraId="66B0D6CF" w14:textId="77777777" w:rsidR="004165CE" w:rsidRPr="005A1FDC" w:rsidRDefault="004165CE" w:rsidP="00B1596F">
            <w:pPr>
              <w:pStyle w:val="04TEXTOTABELAS"/>
            </w:pPr>
            <w:r w:rsidRPr="005A1FDC">
              <w:t xml:space="preserve">Observação e análise de alguns autorretratos de Frida </w:t>
            </w:r>
            <w:proofErr w:type="spellStart"/>
            <w:r w:rsidRPr="005A1FDC">
              <w:t>Kahlo</w:t>
            </w:r>
            <w:proofErr w:type="spellEnd"/>
            <w:r w:rsidRPr="005A1FDC">
              <w:t>.</w:t>
            </w:r>
          </w:p>
          <w:p w14:paraId="292DA1AF" w14:textId="77777777" w:rsidR="004165CE" w:rsidRPr="005A1FDC" w:rsidRDefault="004165CE" w:rsidP="00B1596F">
            <w:pPr>
              <w:pStyle w:val="04TEXTOTABELAS"/>
            </w:pPr>
            <w:r w:rsidRPr="005A1FDC">
              <w:t xml:space="preserve">Observação de um retrato de Frida </w:t>
            </w:r>
            <w:proofErr w:type="spellStart"/>
            <w:r w:rsidRPr="005A1FDC">
              <w:t>Kahlo</w:t>
            </w:r>
            <w:proofErr w:type="spellEnd"/>
            <w:r w:rsidRPr="005A1FDC">
              <w:t>, estabelecendo a diferença entre um retrato e um autorretrato.</w:t>
            </w:r>
          </w:p>
          <w:p w14:paraId="22890A80" w14:textId="56A09249" w:rsidR="004165CE" w:rsidRPr="00BB6722" w:rsidRDefault="004165CE" w:rsidP="00B1596F">
            <w:pPr>
              <w:pStyle w:val="04TEXTOTABELAS"/>
              <w:rPr>
                <w:highlight w:val="yellow"/>
              </w:rPr>
            </w:pPr>
            <w:r w:rsidRPr="005A1FDC">
              <w:t xml:space="preserve">Contato com algumas obras de </w:t>
            </w:r>
            <w:proofErr w:type="spellStart"/>
            <w:r w:rsidRPr="005A1FDC">
              <w:t>Laetitia</w:t>
            </w:r>
            <w:proofErr w:type="spellEnd"/>
            <w:r w:rsidRPr="005A1FDC">
              <w:t xml:space="preserve"> </w:t>
            </w:r>
            <w:proofErr w:type="spellStart"/>
            <w:r w:rsidRPr="005A1FDC">
              <w:t>Ky</w:t>
            </w:r>
            <w:proofErr w:type="spellEnd"/>
            <w:r w:rsidRPr="005A1FDC">
              <w:t>, que experimenta criações utilizando seu próprio cabelo, evidenciando a beleza do cabelo da mulher negra.</w:t>
            </w:r>
          </w:p>
        </w:tc>
      </w:tr>
    </w:tbl>
    <w:p w14:paraId="2A16334D" w14:textId="77777777" w:rsidR="00B1596F" w:rsidRPr="00E24DD4" w:rsidRDefault="00B1596F" w:rsidP="00B1596F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6162E5C9" w14:textId="25D9542C" w:rsidR="00B1596F" w:rsidRDefault="00B1596F"/>
    <w:p w14:paraId="1D7EE784" w14:textId="2B57DD2E" w:rsidR="00B1596F" w:rsidRPr="005201A0" w:rsidRDefault="005201A0" w:rsidP="005201A0">
      <w:pPr>
        <w:tabs>
          <w:tab w:val="left" w:pos="10348"/>
        </w:tabs>
        <w:suppressAutoHyphens/>
        <w:spacing w:after="4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4165CE" w:rsidRPr="00066BDB" w14:paraId="372F033A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1E1AE7AC" w14:textId="219B95A0" w:rsidR="004165CE" w:rsidRPr="005A1FDC" w:rsidRDefault="004165CE" w:rsidP="00B1596F">
            <w:pPr>
              <w:pStyle w:val="04TEXTOTABELAS"/>
            </w:pPr>
            <w:r w:rsidRPr="005A1FDC">
              <w:t>Artes integradas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0936705A" w14:textId="68C7CE86" w:rsidR="004165CE" w:rsidRPr="005A1FDC" w:rsidRDefault="004165CE" w:rsidP="00B1596F">
            <w:pPr>
              <w:pStyle w:val="04TEXTOTABELAS"/>
            </w:pPr>
            <w:r w:rsidRPr="005A1FDC">
              <w:t>Contextos e práticas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880EF63" w14:textId="05EB13C0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(EF69AR31)</w:t>
            </w:r>
            <w:r w:rsidRPr="005A1FDC">
              <w:t xml:space="preserve"> Relacionar as práticas artísticas às diferentes dimensões da vida social, cultural,</w:t>
            </w:r>
            <w:r w:rsidR="00536877">
              <w:t xml:space="preserve"> </w:t>
            </w:r>
            <w:r w:rsidRPr="005A1FDC">
              <w:t>política, histórica, econômica, estética e ética.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791E4467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De olho na imagem</w:t>
            </w:r>
          </w:p>
          <w:p w14:paraId="1933190F" w14:textId="1DD53B15" w:rsidR="004165CE" w:rsidRPr="005A1FDC" w:rsidRDefault="004165CE" w:rsidP="00B1596F">
            <w:pPr>
              <w:pStyle w:val="04TEXTOTABELAS"/>
            </w:pPr>
            <w:r w:rsidRPr="005A1FDC">
              <w:t xml:space="preserve">Identificação de que o grafite de </w:t>
            </w:r>
            <w:r w:rsidR="00F53304">
              <w:t>Tainá Lima</w:t>
            </w:r>
            <w:r w:rsidRPr="005A1FDC">
              <w:t xml:space="preserve"> faz uma crítica aos padrões de beleza que a sociedade impõe às mulheres.</w:t>
            </w:r>
          </w:p>
          <w:p w14:paraId="556C4F67" w14:textId="5CB65C3D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>Discussão sobre a importância da representatividade nas artes, na publicidade e nos meios de comunicação</w:t>
            </w:r>
            <w:r w:rsidR="00536877">
              <w:t>,</w:t>
            </w:r>
            <w:r w:rsidRPr="005A1FDC">
              <w:t xml:space="preserve"> para que os indivíduos se reconheçam como parte da sociedade.</w:t>
            </w:r>
          </w:p>
        </w:tc>
      </w:tr>
      <w:tr w:rsidR="004165CE" w:rsidRPr="00066BDB" w14:paraId="7BB56391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2ABC62CF" w14:textId="78B9ACEE" w:rsidR="004165CE" w:rsidRPr="005A1FDC" w:rsidRDefault="004165CE" w:rsidP="00B1596F">
            <w:pPr>
              <w:pStyle w:val="04TEXTOTABELAS"/>
            </w:pPr>
            <w:r w:rsidRPr="005A1FDC">
              <w:t>Artes integradas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8276C9B" w14:textId="062C1F06" w:rsidR="004165CE" w:rsidRPr="005A1FDC" w:rsidRDefault="004165CE" w:rsidP="00B1596F">
            <w:pPr>
              <w:pStyle w:val="04TEXTOTABELAS"/>
            </w:pPr>
            <w:r w:rsidRPr="005A1FDC">
              <w:t>Matrizes estéticas e culturais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B7E32C7" w14:textId="65AEE6B2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(EF69AR33)</w:t>
            </w:r>
            <w:r w:rsidRPr="005A1FDC">
              <w:t xml:space="preserve"> Analisar aspectos históricos, sociais e políticos da produção artística, problematizando as narrativas eurocêntricas e as diversas categorizações da arte (arte, artesanato, folclore, </w:t>
            </w:r>
            <w:r w:rsidRPr="005A1FDC">
              <w:rPr>
                <w:i/>
                <w:iCs/>
              </w:rPr>
              <w:t xml:space="preserve">design </w:t>
            </w:r>
            <w:r w:rsidRPr="005A1FDC">
              <w:t>etc.).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01D51961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De olho na imagem</w:t>
            </w:r>
          </w:p>
          <w:p w14:paraId="673B4220" w14:textId="1A4F8245" w:rsidR="004165CE" w:rsidRPr="005A1FDC" w:rsidRDefault="004165CE" w:rsidP="00B1596F">
            <w:pPr>
              <w:pStyle w:val="04TEXTOTABELAS"/>
            </w:pPr>
            <w:r w:rsidRPr="005A1FDC">
              <w:t xml:space="preserve">Compreensão de que as mulheres retratadas no grafite de </w:t>
            </w:r>
            <w:r w:rsidR="00F53304">
              <w:t>Tainá Lima</w:t>
            </w:r>
            <w:r w:rsidRPr="005A1FDC">
              <w:t xml:space="preserve"> representam a beleza da diversidade e questionam os padrões de beleza veiculados na mídia, que não condizem com as características físicas e o </w:t>
            </w:r>
            <w:proofErr w:type="spellStart"/>
            <w:r w:rsidRPr="005A1FDC">
              <w:t>biotipo</w:t>
            </w:r>
            <w:proofErr w:type="spellEnd"/>
            <w:r w:rsidRPr="005A1FDC">
              <w:t xml:space="preserve"> da maior parte da população brasileira.</w:t>
            </w:r>
          </w:p>
          <w:p w14:paraId="6764C60D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Estudo das artes visuais</w:t>
            </w:r>
          </w:p>
          <w:p w14:paraId="736EC62B" w14:textId="200EDE4E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>Discussão sobre o conceito de beleza como uma construção social, histórica e cultural.</w:t>
            </w:r>
          </w:p>
        </w:tc>
      </w:tr>
    </w:tbl>
    <w:p w14:paraId="76F9CA1B" w14:textId="77777777" w:rsidR="00B1596F" w:rsidRPr="00E24DD4" w:rsidRDefault="00B1596F" w:rsidP="00B1596F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2A50C09B" w14:textId="67CB58CE" w:rsidR="00B1596F" w:rsidRDefault="00B1596F"/>
    <w:p w14:paraId="7F1ABF5B" w14:textId="26405992" w:rsidR="00B1596F" w:rsidRPr="005201A0" w:rsidRDefault="005201A0" w:rsidP="005201A0">
      <w:pPr>
        <w:tabs>
          <w:tab w:val="left" w:pos="10348"/>
        </w:tabs>
        <w:suppressAutoHyphens/>
        <w:spacing w:after="4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4165CE" w:rsidRPr="00066BDB" w14:paraId="5AFA6C11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7CF7EA78" w14:textId="5410B1AD" w:rsidR="004165CE" w:rsidRPr="005A1FDC" w:rsidRDefault="004165CE" w:rsidP="00B1596F">
            <w:pPr>
              <w:pStyle w:val="04TEXTOTABELAS"/>
            </w:pPr>
            <w:r w:rsidRPr="005A1FDC"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F7D0A19" w14:textId="77777777" w:rsidR="004165CE" w:rsidRPr="005A1FDC" w:rsidRDefault="004165CE" w:rsidP="00B1596F">
            <w:pPr>
              <w:pStyle w:val="04TEXTOTABELAS"/>
            </w:pPr>
            <w:r w:rsidRPr="005A1FDC">
              <w:t>Reconstrução do contexto de produção, circulação e recepção de textos</w:t>
            </w:r>
          </w:p>
          <w:p w14:paraId="4DEAEA64" w14:textId="1AF9292A" w:rsidR="004165CE" w:rsidRPr="005A1FDC" w:rsidRDefault="004165CE" w:rsidP="00B1596F">
            <w:pPr>
              <w:pStyle w:val="04TEXTOTABELAS"/>
            </w:pPr>
            <w:r w:rsidRPr="005A1FDC">
              <w:t>Caracterização do campo jornalístico e relação entre os gêneros em circulação, mídias e práticas da cultura digital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82ECE47" w14:textId="63AD000E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(EF07LP02)</w:t>
            </w:r>
            <w:r w:rsidRPr="005A1FDC">
              <w:t xml:space="preserve"> Comparar notícias e reportagens sobre um mesmo fato divulgadas em diferentes mídias, analisando as especificidades das mídias, os processos de (re)elaboração dos textos e a convergência das mídias em notícias ou reportagens </w:t>
            </w:r>
            <w:proofErr w:type="spellStart"/>
            <w:r w:rsidRPr="005A1FDC">
              <w:t>multissemióticas</w:t>
            </w:r>
            <w:proofErr w:type="spellEnd"/>
            <w:r w:rsidRPr="005A1FDC">
              <w:t>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7EE80414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Estudo do texto</w:t>
            </w:r>
          </w:p>
          <w:p w14:paraId="25F18228" w14:textId="77777777" w:rsidR="004165CE" w:rsidRPr="005A1FDC" w:rsidRDefault="004165CE" w:rsidP="00B1596F">
            <w:pPr>
              <w:pStyle w:val="04TEXTOTABELAS"/>
            </w:pPr>
            <w:r w:rsidRPr="005A1FDC">
              <w:t xml:space="preserve">Leitura de uma notícia publicada em um </w:t>
            </w:r>
            <w:r w:rsidRPr="005A1FDC">
              <w:rPr>
                <w:i/>
              </w:rPr>
              <w:t>blog</w:t>
            </w:r>
            <w:r w:rsidRPr="005A1FDC">
              <w:t xml:space="preserve">, de uma reportagem publicada em um jornal e da transcrição de uma reportagem exibida na TV, todas focalizando os discursos de ódio nas redes sociais. </w:t>
            </w:r>
          </w:p>
          <w:p w14:paraId="46AC4C5D" w14:textId="3D1AFAFE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 xml:space="preserve">Observação de algumas das características presentes nos textos jornalísticos e das especificidades das mídias por meio da leitura dos textos. </w:t>
            </w:r>
          </w:p>
        </w:tc>
      </w:tr>
      <w:tr w:rsidR="004165CE" w:rsidRPr="00066BDB" w14:paraId="1BB280BD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2FDA3025" w14:textId="08B714BB" w:rsidR="004165CE" w:rsidRPr="005A1FDC" w:rsidRDefault="004165CE" w:rsidP="00B1596F">
            <w:pPr>
              <w:pStyle w:val="04TEXTOTABELAS"/>
            </w:pPr>
            <w:r w:rsidRPr="005A1FDC"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7A07D19" w14:textId="77777777" w:rsidR="004165CE" w:rsidRPr="005A1FDC" w:rsidRDefault="004165CE" w:rsidP="00B1596F">
            <w:pPr>
              <w:pStyle w:val="04TEXTOTABELAS"/>
            </w:pPr>
            <w:r w:rsidRPr="005A1FDC">
              <w:t>Reconstrução do contexto de produção, circulação e recepção de textos</w:t>
            </w:r>
          </w:p>
          <w:p w14:paraId="6075D355" w14:textId="02EBD844" w:rsidR="004165CE" w:rsidRPr="005A1FDC" w:rsidRDefault="004165CE" w:rsidP="00B1596F">
            <w:pPr>
              <w:pStyle w:val="04TEXTOTABELAS"/>
            </w:pPr>
            <w:r w:rsidRPr="005A1FDC">
              <w:t>Caracterização do campo jornalístico e relação entre os gêneros em circulação, mídias e práticas da cultura digital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3394031" w14:textId="3FFF058C" w:rsidR="004165CE" w:rsidRPr="005A1FDC" w:rsidRDefault="004165CE" w:rsidP="00CF3FDB">
            <w:pPr>
              <w:pStyle w:val="04TEXTOTABELAS"/>
            </w:pPr>
            <w:r w:rsidRPr="00B1596F">
              <w:rPr>
                <w:b/>
              </w:rPr>
              <w:t>(EF67LP01)</w:t>
            </w:r>
            <w:r w:rsidRPr="005A1FDC">
              <w:t xml:space="preserve"> Analisar a estrutura e funcionamento dos </w:t>
            </w:r>
            <w:r w:rsidRPr="005A1FDC">
              <w:rPr>
                <w:i/>
                <w:iCs/>
              </w:rPr>
              <w:t xml:space="preserve">hiperlinks </w:t>
            </w:r>
            <w:r w:rsidRPr="005A1FDC">
              <w:t>em textos noticiosos publicados</w:t>
            </w:r>
            <w:r w:rsidR="00536877">
              <w:t xml:space="preserve"> </w:t>
            </w:r>
            <w:r w:rsidRPr="005A1FDC">
              <w:t xml:space="preserve">na </w:t>
            </w:r>
            <w:r w:rsidRPr="005A1FDC">
              <w:rPr>
                <w:i/>
                <w:iCs/>
              </w:rPr>
              <w:t xml:space="preserve">Web </w:t>
            </w:r>
            <w:r w:rsidRPr="005A1FDC">
              <w:t xml:space="preserve">e vislumbrar possibilidades de uma escrita </w:t>
            </w:r>
            <w:proofErr w:type="spellStart"/>
            <w:r w:rsidRPr="005A1FDC">
              <w:t>hipertextual</w:t>
            </w:r>
            <w:proofErr w:type="spellEnd"/>
            <w:r w:rsidRPr="005A1FDC">
              <w:t>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420F8B79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Estudo do texto</w:t>
            </w:r>
          </w:p>
          <w:p w14:paraId="69668B81" w14:textId="77777777" w:rsidR="004165CE" w:rsidRPr="005A1FDC" w:rsidRDefault="004165CE" w:rsidP="00B1596F">
            <w:pPr>
              <w:pStyle w:val="04TEXTOTABELAS"/>
            </w:pPr>
            <w:r w:rsidRPr="005A1FDC">
              <w:t xml:space="preserve">Análise das possibilidades de leitura e </w:t>
            </w:r>
            <w:proofErr w:type="spellStart"/>
            <w:r w:rsidRPr="005A1FDC">
              <w:t>conteúdos</w:t>
            </w:r>
            <w:proofErr w:type="spellEnd"/>
            <w:r w:rsidRPr="005A1FDC">
              <w:t xml:space="preserve"> para os quais o leitor seria redirecionado clicando nos </w:t>
            </w:r>
            <w:r w:rsidRPr="005A1FDC">
              <w:rPr>
                <w:i/>
              </w:rPr>
              <w:t>hiperlinks</w:t>
            </w:r>
            <w:r w:rsidRPr="005A1FDC">
              <w:t xml:space="preserve"> do texto A.</w:t>
            </w:r>
          </w:p>
          <w:p w14:paraId="6660693F" w14:textId="1E02B8F2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 xml:space="preserve">Reflexão sobre a presença dos </w:t>
            </w:r>
            <w:r w:rsidRPr="005A1FDC">
              <w:rPr>
                <w:i/>
              </w:rPr>
              <w:t>hiperlinks</w:t>
            </w:r>
            <w:r w:rsidRPr="005A1FDC">
              <w:t xml:space="preserve"> e seus efeitos na credibilidade da notícia.</w:t>
            </w:r>
          </w:p>
        </w:tc>
      </w:tr>
    </w:tbl>
    <w:p w14:paraId="7635106C" w14:textId="77777777" w:rsidR="00B1596F" w:rsidRPr="00E24DD4" w:rsidRDefault="00B1596F" w:rsidP="00B1596F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402C152C" w14:textId="6CC3FE76" w:rsidR="00B1596F" w:rsidRDefault="00B1596F"/>
    <w:p w14:paraId="3605DF31" w14:textId="0F807DF7" w:rsidR="00B1596F" w:rsidRPr="005201A0" w:rsidRDefault="005201A0" w:rsidP="005201A0">
      <w:pPr>
        <w:tabs>
          <w:tab w:val="left" w:pos="10348"/>
        </w:tabs>
        <w:suppressAutoHyphens/>
        <w:spacing w:after="4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4165CE" w:rsidRPr="00066BDB" w14:paraId="4115D4E1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7D948C95" w14:textId="77777777" w:rsidR="004165CE" w:rsidRPr="005A1FDC" w:rsidRDefault="004165CE" w:rsidP="00B1596F">
            <w:pPr>
              <w:pStyle w:val="04TEXTOTABELAS"/>
            </w:pPr>
            <w:r w:rsidRPr="005A1FDC">
              <w:t>Análise linguística/</w:t>
            </w:r>
          </w:p>
          <w:p w14:paraId="4DAA289C" w14:textId="46E22FF5" w:rsidR="004165CE" w:rsidRPr="005A1FDC" w:rsidRDefault="004165CE" w:rsidP="00B1596F">
            <w:pPr>
              <w:pStyle w:val="04TEXTOTABELAS"/>
            </w:pPr>
            <w:r w:rsidRPr="005A1FDC"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3E4D5FF" w14:textId="6E569F58" w:rsidR="004165CE" w:rsidRPr="005A1FDC" w:rsidRDefault="004165CE" w:rsidP="00B1596F">
            <w:pPr>
              <w:pStyle w:val="04TEXTOTABELAS"/>
            </w:pPr>
            <w:r w:rsidRPr="005A1FDC">
              <w:t>Estilo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CF24BA3" w14:textId="08A06A5A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(EF69LP17)</w:t>
            </w:r>
            <w:r w:rsidRPr="005A1FDC">
              <w:t xml:space="preserve"> Perceber e analisar os recursos estilísticos e semióticos dos gêneros jornalísticos e publicitários, os aspectos relativos ao tratamento da informação em notícias, como a ordenação dos eventos, as escolhas lexicais, o efeito de imparcialidade do relato, a morfologia do verbo, em textos noticiosos e argumentativos, reconhecendo marcas de pessoa, número, tempo,</w:t>
            </w:r>
            <w:r w:rsidR="00B1596F">
              <w:t xml:space="preserve"> </w:t>
            </w:r>
            <w:r w:rsidRPr="005A1FDC">
              <w:t>modo, a distribuição dos verbos nos gêneros textuais (por exemplo, as formas de pretérito em relatos; as formas de presente e futuro em gêneros argumentativos; as formas de imperativo em gêneros publicitários), o uso de recursos persuasivos em textos argumentativos diversos (como</w:t>
            </w:r>
            <w:r w:rsidR="00B1596F">
              <w:t xml:space="preserve"> </w:t>
            </w:r>
            <w:r w:rsidRPr="005A1FDC">
              <w:t>a elaboração do título, escolhas lexicais, construções metafóricas, a explicitação ou a ocultação de fontes de informação) e as estratégias de persuasão e apelo ao consumo com os recursos linguístico-</w:t>
            </w:r>
            <w:r w:rsidR="003A59CB">
              <w:br/>
              <w:t>-</w:t>
            </w:r>
            <w:r w:rsidRPr="005A1FDC">
              <w:t>discursivos utilizados (tempo verbal, jogos de palavras, metáforas, imagens).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06D653B0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Estudo do texto</w:t>
            </w:r>
          </w:p>
          <w:p w14:paraId="675535FE" w14:textId="77777777" w:rsidR="004165CE" w:rsidRPr="005A1FDC" w:rsidRDefault="004165CE" w:rsidP="00B1596F">
            <w:pPr>
              <w:pStyle w:val="04TEXTOTABELAS"/>
            </w:pPr>
            <w:r w:rsidRPr="005A1FDC">
              <w:t>Análise de como os conectivos "e" e "além disso" foram utilizados para organizar as ideias na notícia lida.</w:t>
            </w:r>
          </w:p>
          <w:p w14:paraId="4B052DCF" w14:textId="77777777" w:rsidR="004165CE" w:rsidRPr="005A1FDC" w:rsidRDefault="004165CE" w:rsidP="00B1596F">
            <w:pPr>
              <w:pStyle w:val="04TEXTOTABELAS"/>
            </w:pPr>
            <w:r w:rsidRPr="005A1FDC">
              <w:t>Análise da formação e significado da palavra "</w:t>
            </w:r>
            <w:proofErr w:type="spellStart"/>
            <w:r w:rsidRPr="005A1FDC">
              <w:t>feminazi</w:t>
            </w:r>
            <w:proofErr w:type="spellEnd"/>
            <w:r w:rsidRPr="005A1FDC">
              <w:t>", empregada no texto B.</w:t>
            </w:r>
          </w:p>
          <w:p w14:paraId="20BB448E" w14:textId="77777777" w:rsidR="004165CE" w:rsidRPr="005A1FDC" w:rsidRDefault="004165CE" w:rsidP="00B1596F">
            <w:pPr>
              <w:pStyle w:val="04TEXTOTABELAS"/>
            </w:pPr>
            <w:r w:rsidRPr="005A1FDC">
              <w:t>Identificação do modo imperativo no texto C, refletindo sobre seu emprego no texto.</w:t>
            </w:r>
          </w:p>
          <w:p w14:paraId="4B41B3B5" w14:textId="77777777" w:rsidR="004165CE" w:rsidRPr="005A1FDC" w:rsidRDefault="004165CE" w:rsidP="00B1596F">
            <w:pPr>
              <w:pStyle w:val="04TEXTOTABELAS"/>
            </w:pPr>
            <w:r w:rsidRPr="005A1FDC">
              <w:t>Análise do uso do verbo no presente do indicativo no título da notícia.</w:t>
            </w:r>
          </w:p>
          <w:p w14:paraId="32980278" w14:textId="5AFD7A42" w:rsidR="004165CE" w:rsidRDefault="004165CE" w:rsidP="00B1596F">
            <w:pPr>
              <w:pStyle w:val="04TEXTOTABELAS"/>
            </w:pPr>
            <w:r w:rsidRPr="005A1FDC">
              <w:t>Contraste entre as características do título de uma notícia e de uma reportagem.</w:t>
            </w:r>
          </w:p>
          <w:p w14:paraId="0CA375A9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O gênero em foco: reportagem</w:t>
            </w:r>
          </w:p>
          <w:p w14:paraId="75E5937B" w14:textId="77777777" w:rsidR="004165CE" w:rsidRPr="005A1FDC" w:rsidRDefault="004165CE" w:rsidP="00B1596F">
            <w:pPr>
              <w:pStyle w:val="04TEXTOTABELAS"/>
            </w:pPr>
            <w:r w:rsidRPr="005A1FDC">
              <w:t>Compreensão do uso do discurso direto e indireto na reportagem, organizando as diferentes "vozes" (pessoas entrevistadas, pesquisas, documentos consultados etc.) que aparecem no texto.</w:t>
            </w:r>
          </w:p>
          <w:p w14:paraId="0357D3A4" w14:textId="77777777" w:rsidR="004165CE" w:rsidRPr="005A1FDC" w:rsidRDefault="004165CE" w:rsidP="00B1596F">
            <w:pPr>
              <w:pStyle w:val="04TEXTOTABELAS"/>
            </w:pPr>
            <w:r w:rsidRPr="005A1FDC">
              <w:t>Compreensão da importância de variar os verbos de enunciação que introduzem as citações (sugere, conta, afirma etc.), de forma que a reportagem não se torne repetitiva e cansativa.</w:t>
            </w:r>
          </w:p>
          <w:p w14:paraId="064C884E" w14:textId="3E8D6D60" w:rsidR="004165CE" w:rsidRPr="00F53304" w:rsidRDefault="004165CE" w:rsidP="00CF3FDB">
            <w:pPr>
              <w:rPr>
                <w:b/>
                <w:szCs w:val="19"/>
              </w:rPr>
            </w:pPr>
            <w:r w:rsidRPr="00CF3FDB">
              <w:rPr>
                <w:sz w:val="19"/>
                <w:szCs w:val="19"/>
              </w:rPr>
              <w:t>Compreensão de que as reportagens escritas costumam empregar a norma</w:t>
            </w:r>
            <w:r w:rsidR="002F77D3">
              <w:rPr>
                <w:sz w:val="19"/>
                <w:szCs w:val="19"/>
              </w:rPr>
              <w:t>-</w:t>
            </w:r>
            <w:r w:rsidRPr="00CF3FDB">
              <w:rPr>
                <w:sz w:val="19"/>
                <w:szCs w:val="19"/>
              </w:rPr>
              <w:t>padrão e apresentam uma linguagem objetiva, com verbos e pronomes na 3</w:t>
            </w:r>
            <w:r w:rsidR="00536877" w:rsidRPr="00CF3FDB">
              <w:rPr>
                <w:sz w:val="19"/>
                <w:szCs w:val="19"/>
                <w:u w:val="single"/>
                <w:vertAlign w:val="superscript"/>
              </w:rPr>
              <w:t>a</w:t>
            </w:r>
            <w:r w:rsidRPr="00CF3FDB">
              <w:rPr>
                <w:sz w:val="19"/>
                <w:szCs w:val="19"/>
              </w:rPr>
              <w:t xml:space="preserve"> pessoa. No caso de reportagens destinadas ao público jovem e com abordagem mais descontraída, há a possibilidade de emprego de termos coloquiais. As reportagens para a TV, por outro lado, falam diretamente ao espectador, por isso é comum, nesse caso, o emprego de "você", "vocês".</w:t>
            </w:r>
          </w:p>
        </w:tc>
      </w:tr>
    </w:tbl>
    <w:p w14:paraId="109059CF" w14:textId="77777777" w:rsidR="00B1596F" w:rsidRPr="00E24DD4" w:rsidRDefault="00B1596F" w:rsidP="00B1596F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1A502B0D" w14:textId="4F6D2AD8" w:rsidR="00B1596F" w:rsidRDefault="00B1596F"/>
    <w:p w14:paraId="2A119090" w14:textId="007BC16F" w:rsidR="005201A0" w:rsidRPr="005201A0" w:rsidRDefault="005201A0" w:rsidP="005201A0">
      <w:pPr>
        <w:tabs>
          <w:tab w:val="left" w:pos="10348"/>
        </w:tabs>
        <w:suppressAutoHyphens/>
        <w:spacing w:after="4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4165CE" w:rsidRPr="00066BDB" w14:paraId="7C1C621E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3C1BD96E" w14:textId="67ED17D3" w:rsidR="004165CE" w:rsidRPr="005A1FDC" w:rsidRDefault="004165CE" w:rsidP="00B1596F">
            <w:pPr>
              <w:pStyle w:val="04TEXTOTABELAS"/>
            </w:pPr>
            <w:r w:rsidRPr="005A1FDC"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0DB7EE78" w14:textId="77777777" w:rsidR="004165CE" w:rsidRPr="005A1FDC" w:rsidRDefault="004165CE" w:rsidP="00B1596F">
            <w:pPr>
              <w:pStyle w:val="04TEXTOTABELAS"/>
            </w:pPr>
            <w:r w:rsidRPr="005A1FDC">
              <w:t>Apreciação e réplica</w:t>
            </w:r>
          </w:p>
          <w:p w14:paraId="13711646" w14:textId="64442BE3" w:rsidR="004165CE" w:rsidRPr="005A1FDC" w:rsidRDefault="004165CE" w:rsidP="00B1596F">
            <w:pPr>
              <w:pStyle w:val="04TEXTOTABELAS"/>
            </w:pPr>
            <w:r w:rsidRPr="005A1FDC">
              <w:t>Relação entre gêneros e mídias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4702F94" w14:textId="6FE248D9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(EF69LP01)</w:t>
            </w:r>
            <w:r w:rsidRPr="005A1FDC">
              <w:t xml:space="preserve"> Diferenciar liberdade de expressão de discursos de ódio, posicionando-se contrariamente</w:t>
            </w:r>
            <w:r w:rsidR="00B1596F">
              <w:t xml:space="preserve"> </w:t>
            </w:r>
            <w:r w:rsidRPr="005A1FDC">
              <w:t>a esse tipo de discurso e vislumbrando possibilidades de denúncia quando for o caso.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1A6E8768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Estudo do texto</w:t>
            </w:r>
          </w:p>
          <w:p w14:paraId="0EDE2ACB" w14:textId="1D4D5EF9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>Reflexão sobre a abordagem respeitosa de temas controversos, como política, mesmo quando as opiniões são divergentes. Diferenciação da liberdade de expressão do discurso de ódio, a partir da leitura dos textos jornalísticos.</w:t>
            </w:r>
          </w:p>
        </w:tc>
      </w:tr>
      <w:tr w:rsidR="004165CE" w:rsidRPr="00066BDB" w14:paraId="7107C0C1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517AA1D3" w14:textId="77777777" w:rsidR="004165CE" w:rsidRPr="005A1FDC" w:rsidRDefault="004165CE" w:rsidP="00B1596F">
            <w:pPr>
              <w:pStyle w:val="04TEXTOTABELAS"/>
            </w:pPr>
            <w:r w:rsidRPr="005A1FDC">
              <w:t>Análise linguística/</w:t>
            </w:r>
          </w:p>
          <w:p w14:paraId="3FCECDBA" w14:textId="689F0347" w:rsidR="004165CE" w:rsidRPr="005A1FDC" w:rsidRDefault="004165CE" w:rsidP="00B1596F">
            <w:pPr>
              <w:pStyle w:val="04TEXTOTABELAS"/>
            </w:pPr>
            <w:r w:rsidRPr="005A1FDC"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BB738C6" w14:textId="374D9CA6" w:rsidR="004165CE" w:rsidRPr="005A1FDC" w:rsidRDefault="004165CE" w:rsidP="00B1596F">
            <w:pPr>
              <w:pStyle w:val="04TEXTOTABELAS"/>
            </w:pPr>
            <w:r w:rsidRPr="005A1FDC">
              <w:t>Construção composicional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F0A0CD3" w14:textId="3F330E98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(EF69LP16)</w:t>
            </w:r>
            <w:r w:rsidRPr="005A1FDC">
              <w:t xml:space="preserve"> Analisar e utilizar as formas de composição dos gêneros jornalísticos da ordem do relatar, tais como notícias (pirâmide invertida no impresso X blocos noticiosos </w:t>
            </w:r>
            <w:proofErr w:type="spellStart"/>
            <w:r w:rsidRPr="005A1FDC">
              <w:t>hipertextuais</w:t>
            </w:r>
            <w:proofErr w:type="spellEnd"/>
            <w:r w:rsidR="00B1596F">
              <w:t xml:space="preserve"> </w:t>
            </w:r>
            <w:r w:rsidRPr="005A1FDC">
              <w:t xml:space="preserve">e </w:t>
            </w:r>
            <w:proofErr w:type="spellStart"/>
            <w:r w:rsidRPr="005A1FDC">
              <w:t>hipermidiáticos</w:t>
            </w:r>
            <w:proofErr w:type="spellEnd"/>
            <w:r w:rsidRPr="005A1FDC">
              <w:t xml:space="preserve"> no digital, que também pode contar com imagens de vários tipos, vídeos, gravações de áudio etc.), da ordem do argumentar, tais como artigos de opinião e editorial</w:t>
            </w:r>
            <w:r w:rsidR="00B1596F">
              <w:t xml:space="preserve"> </w:t>
            </w:r>
            <w:r w:rsidRPr="005A1FDC">
              <w:t>(contextualização, defesa de tese/opinião e uso de argumentos) e das entrevistas: apresentação e contextualização do entrevistado e do tema, estrutura pergunta e resposta etc.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57F1D970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O gênero em foco: reportagem</w:t>
            </w:r>
          </w:p>
          <w:p w14:paraId="742F7DF8" w14:textId="77777777" w:rsidR="004165CE" w:rsidRPr="005A1FDC" w:rsidRDefault="004165CE" w:rsidP="00B1596F">
            <w:pPr>
              <w:pStyle w:val="04TEXTOTABELAS"/>
            </w:pPr>
            <w:r w:rsidRPr="005A1FDC">
              <w:t>Compreensão das partes que compõem uma reportagem escrita (impressa ou digital).</w:t>
            </w:r>
          </w:p>
          <w:p w14:paraId="5D00880E" w14:textId="77777777" w:rsidR="004165CE" w:rsidRPr="005A1FDC" w:rsidRDefault="004165CE" w:rsidP="00B1596F">
            <w:pPr>
              <w:pStyle w:val="04TEXTOTABELAS"/>
            </w:pPr>
            <w:r w:rsidRPr="005A1FDC">
              <w:t>Compreensão da importância dos depoimentos de entrevistados para uma reportagem.</w:t>
            </w:r>
          </w:p>
          <w:p w14:paraId="78706FC0" w14:textId="77777777" w:rsidR="004165CE" w:rsidRPr="005A1FDC" w:rsidRDefault="004165CE" w:rsidP="00B1596F">
            <w:pPr>
              <w:pStyle w:val="04TEXTOTABELAS"/>
            </w:pPr>
            <w:r w:rsidRPr="005A1FDC">
              <w:t>Análise das diferenças e semelhanças entre a reportagem e a notícia.</w:t>
            </w:r>
          </w:p>
          <w:p w14:paraId="0C7C23D2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Leitura e produção de texto</w:t>
            </w:r>
          </w:p>
          <w:p w14:paraId="7F9ACF18" w14:textId="1176E790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>Observação do texto introdutório da entrevista, contextualizando as entrevistadas e o tema; e da estrutura de pergunta e resposta da entrevista.</w:t>
            </w:r>
          </w:p>
        </w:tc>
      </w:tr>
      <w:tr w:rsidR="004165CE" w:rsidRPr="00066BDB" w14:paraId="421BB474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55BC8E8B" w14:textId="3BE693C4" w:rsidR="004165CE" w:rsidRPr="005A1FDC" w:rsidRDefault="004165CE" w:rsidP="00B1596F">
            <w:pPr>
              <w:pStyle w:val="04TEXTOTABELAS"/>
            </w:pPr>
            <w:r w:rsidRPr="005A1FDC"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7BFA6F0" w14:textId="77777777" w:rsidR="004165CE" w:rsidRPr="005A1FDC" w:rsidRDefault="004165CE" w:rsidP="00B1596F">
            <w:pPr>
              <w:pStyle w:val="04TEXTOTABELAS"/>
            </w:pPr>
            <w:r w:rsidRPr="005A1FDC">
              <w:t>Reconstrução do contexto de produção, circulação e recepção de textos</w:t>
            </w:r>
          </w:p>
          <w:p w14:paraId="3DB55738" w14:textId="2E740BC5" w:rsidR="004165CE" w:rsidRPr="005A1FDC" w:rsidRDefault="004165CE" w:rsidP="00B1596F">
            <w:pPr>
              <w:pStyle w:val="04TEXTOTABELAS"/>
            </w:pPr>
            <w:r w:rsidRPr="005A1FDC">
              <w:t>Caracterização do campo jornalístico e relação entre os gêneros em circulação, mídias e práticas da cultura digital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0DFC852" w14:textId="3C04729A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(EF07LP01)</w:t>
            </w:r>
            <w:r w:rsidRPr="005A1FDC">
              <w:t xml:space="preserve"> Distinguir diferentes propostas</w:t>
            </w:r>
            <w:r w:rsidR="00B1596F">
              <w:t xml:space="preserve"> </w:t>
            </w:r>
            <w:r w:rsidRPr="005A1FDC">
              <w:t>editoriais – sensacionalismo, jornalismo investigativo etc. –, de forma a identificar os</w:t>
            </w:r>
            <w:r w:rsidR="00B1596F">
              <w:t xml:space="preserve"> </w:t>
            </w:r>
            <w:r w:rsidRPr="005A1FDC">
              <w:t>recursos utilizados para impactar/chocar o leitor que podem comprometer uma análise crítica da notícia e do fato noticiado.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2A853E95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O gênero em foco: reportagem</w:t>
            </w:r>
          </w:p>
          <w:p w14:paraId="54BEA787" w14:textId="77777777" w:rsidR="004165CE" w:rsidRPr="005A1FDC" w:rsidRDefault="004165CE" w:rsidP="00B1596F">
            <w:pPr>
              <w:pStyle w:val="04TEXTOTABELAS"/>
            </w:pPr>
            <w:r w:rsidRPr="005A1FDC">
              <w:t>Compreensão da proposta do jornalismo investigativo, da discussão ética em torno dessa abordagem e da importância de que o jornalista apure as informações com máximo cuidado e responsabilidade.</w:t>
            </w:r>
          </w:p>
          <w:p w14:paraId="312DD83C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Sensacionalismo: uma proposta editorial</w:t>
            </w:r>
          </w:p>
          <w:p w14:paraId="5414EED8" w14:textId="46CD48BE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>Leitura de manchetes sensacionalistas, identificando o uso de recursos como exagero, menção à violência, polêmica, dramaticidade, descrição de imagens chocantes etc. para impactar e chocar o leitor.</w:t>
            </w:r>
          </w:p>
        </w:tc>
      </w:tr>
    </w:tbl>
    <w:p w14:paraId="3E6A3598" w14:textId="77777777" w:rsidR="00B1596F" w:rsidRPr="00E24DD4" w:rsidRDefault="00B1596F" w:rsidP="00B1596F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11AD3F83" w14:textId="0B96DA1E" w:rsidR="00B1596F" w:rsidRDefault="00B1596F"/>
    <w:p w14:paraId="353A78D5" w14:textId="5B85EDBB" w:rsidR="00B1596F" w:rsidRDefault="005201A0" w:rsidP="005201A0">
      <w:pPr>
        <w:tabs>
          <w:tab w:val="left" w:pos="10348"/>
        </w:tabs>
        <w:suppressAutoHyphens/>
        <w:spacing w:after="4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5003" w:type="pct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7"/>
      </w:tblGrid>
      <w:tr w:rsidR="00D25FFC" w:rsidRPr="00864800" w14:paraId="7C67B6FA" w14:textId="77777777" w:rsidTr="00863266">
        <w:tc>
          <w:tcPr>
            <w:tcW w:w="762" w:type="pct"/>
            <w:vAlign w:val="center"/>
          </w:tcPr>
          <w:p w14:paraId="197CD2C2" w14:textId="23053994" w:rsidR="00D25FFC" w:rsidRDefault="00D25FFC" w:rsidP="00863266">
            <w:pPr>
              <w:autoSpaceDE w:val="0"/>
              <w:adjustRightInd w:val="0"/>
              <w:rPr>
                <w:sz w:val="20"/>
                <w:szCs w:val="20"/>
              </w:rPr>
            </w:pPr>
            <w:r w:rsidRPr="00F23EEE">
              <w:rPr>
                <w:sz w:val="20"/>
                <w:szCs w:val="20"/>
              </w:rPr>
              <w:t>Análise linguística/</w:t>
            </w:r>
            <w:r>
              <w:rPr>
                <w:sz w:val="20"/>
                <w:szCs w:val="20"/>
              </w:rPr>
              <w:br/>
            </w:r>
            <w:r w:rsidRPr="00F23EEE">
              <w:rPr>
                <w:sz w:val="20"/>
                <w:szCs w:val="20"/>
              </w:rPr>
              <w:t>semiótica</w:t>
            </w:r>
          </w:p>
        </w:tc>
        <w:tc>
          <w:tcPr>
            <w:tcW w:w="834" w:type="pct"/>
            <w:vAlign w:val="center"/>
          </w:tcPr>
          <w:p w14:paraId="64AE27ED" w14:textId="77777777" w:rsidR="00D25FFC" w:rsidRDefault="00D25FFC" w:rsidP="00863266">
            <w:pPr>
              <w:autoSpaceDE w:val="0"/>
              <w:adjustRightInd w:val="0"/>
              <w:rPr>
                <w:sz w:val="20"/>
                <w:szCs w:val="20"/>
              </w:rPr>
            </w:pPr>
            <w:r w:rsidRPr="00F23EEE">
              <w:rPr>
                <w:sz w:val="20"/>
                <w:szCs w:val="20"/>
              </w:rPr>
              <w:t>Morfossintaxe</w:t>
            </w:r>
          </w:p>
        </w:tc>
        <w:tc>
          <w:tcPr>
            <w:tcW w:w="1876" w:type="pct"/>
            <w:vAlign w:val="center"/>
          </w:tcPr>
          <w:p w14:paraId="083EABEF" w14:textId="77777777" w:rsidR="00D25FFC" w:rsidRPr="004B51E6" w:rsidRDefault="00D25FFC" w:rsidP="00863266">
            <w:pPr>
              <w:autoSpaceDE w:val="0"/>
              <w:adjustRightInd w:val="0"/>
              <w:rPr>
                <w:sz w:val="18"/>
                <w:szCs w:val="18"/>
              </w:rPr>
            </w:pPr>
            <w:r w:rsidRPr="00D25FFC">
              <w:rPr>
                <w:b/>
                <w:sz w:val="18"/>
                <w:szCs w:val="18"/>
              </w:rPr>
              <w:t>(</w:t>
            </w:r>
            <w:bookmarkStart w:id="1" w:name="_Hlk528254598"/>
            <w:r w:rsidRPr="00D25FFC">
              <w:rPr>
                <w:b/>
                <w:sz w:val="18"/>
                <w:szCs w:val="18"/>
              </w:rPr>
              <w:t>EF07LP11</w:t>
            </w:r>
            <w:bookmarkEnd w:id="1"/>
            <w:r w:rsidRPr="00D25FFC">
              <w:rPr>
                <w:b/>
                <w:sz w:val="18"/>
                <w:szCs w:val="18"/>
              </w:rPr>
              <w:t>)</w:t>
            </w:r>
            <w:r w:rsidRPr="00F23EEE">
              <w:rPr>
                <w:sz w:val="18"/>
                <w:szCs w:val="18"/>
              </w:rPr>
              <w:t xml:space="preserve"> Identificar, em textos lidos ou de produção própria, períodos compostos nos quais duas orações são conectadas por vírgula, ou por conjunções que </w:t>
            </w:r>
            <w:r w:rsidRPr="00E72FF5">
              <w:rPr>
                <w:sz w:val="20"/>
                <w:szCs w:val="20"/>
              </w:rPr>
              <w:t>expressem</w:t>
            </w:r>
            <w:r w:rsidRPr="00F23EEE">
              <w:rPr>
                <w:sz w:val="18"/>
                <w:szCs w:val="18"/>
              </w:rPr>
              <w:t xml:space="preserve"> soma de sentido (conjunção “e”) ou oposição de sentidos (</w:t>
            </w:r>
            <w:proofErr w:type="gramStart"/>
            <w:r w:rsidRPr="00F23EEE">
              <w:rPr>
                <w:sz w:val="18"/>
                <w:szCs w:val="18"/>
              </w:rPr>
              <w:t>conjunções</w:t>
            </w:r>
            <w:proofErr w:type="gramEnd"/>
            <w:r w:rsidRPr="00F23EEE">
              <w:rPr>
                <w:sz w:val="18"/>
                <w:szCs w:val="18"/>
              </w:rPr>
              <w:t xml:space="preserve"> “mas”, “porém”).</w:t>
            </w:r>
          </w:p>
        </w:tc>
        <w:tc>
          <w:tcPr>
            <w:tcW w:w="1528" w:type="pct"/>
            <w:vAlign w:val="center"/>
          </w:tcPr>
          <w:p w14:paraId="67569476" w14:textId="77777777" w:rsidR="00D25FFC" w:rsidRPr="00F23EEE" w:rsidRDefault="00D25FFC" w:rsidP="00863266">
            <w:pPr>
              <w:spacing w:before="60" w:after="60"/>
              <w:rPr>
                <w:b/>
                <w:sz w:val="20"/>
                <w:szCs w:val="20"/>
              </w:rPr>
            </w:pPr>
            <w:r w:rsidRPr="00F23EEE">
              <w:rPr>
                <w:b/>
                <w:sz w:val="20"/>
                <w:szCs w:val="20"/>
              </w:rPr>
              <w:t>Estudo da língua</w:t>
            </w:r>
          </w:p>
          <w:p w14:paraId="7F8A6C3F" w14:textId="77777777" w:rsidR="00D25FFC" w:rsidRPr="00864800" w:rsidRDefault="00D25FFC" w:rsidP="0086326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d</w:t>
            </w:r>
            <w:r w:rsidRPr="00F23EEE">
              <w:rPr>
                <w:sz w:val="20"/>
                <w:szCs w:val="20"/>
              </w:rPr>
              <w:t>o emprego da vírgula e o uso das conjunções,</w:t>
            </w:r>
            <w:r>
              <w:rPr>
                <w:sz w:val="20"/>
                <w:szCs w:val="20"/>
              </w:rPr>
              <w:t xml:space="preserve"> bem como da </w:t>
            </w:r>
            <w:r w:rsidRPr="00F23EEE">
              <w:rPr>
                <w:sz w:val="20"/>
                <w:szCs w:val="20"/>
              </w:rPr>
              <w:t>diferença entre período simples e composto</w:t>
            </w:r>
            <w:r>
              <w:rPr>
                <w:sz w:val="20"/>
                <w:szCs w:val="20"/>
              </w:rPr>
              <w:t xml:space="preserve"> e suas respectivas classificações.</w:t>
            </w:r>
          </w:p>
        </w:tc>
      </w:tr>
      <w:tr w:rsidR="004165CE" w:rsidRPr="00066BDB" w14:paraId="35EA839B" w14:textId="77777777" w:rsidTr="00863266">
        <w:tblPrEx>
          <w:tblCellMar>
            <w:left w:w="96" w:type="dxa"/>
            <w:right w:w="96" w:type="dxa"/>
          </w:tblCellMar>
        </w:tblPrEx>
        <w:tc>
          <w:tcPr>
            <w:tcW w:w="762" w:type="pct"/>
            <w:shd w:val="clear" w:color="auto" w:fill="FFFFFF" w:themeFill="background1"/>
            <w:vAlign w:val="center"/>
          </w:tcPr>
          <w:p w14:paraId="2EF45784" w14:textId="00C79100" w:rsidR="004165CE" w:rsidRPr="005A1FDC" w:rsidRDefault="004165CE" w:rsidP="00863266">
            <w:pPr>
              <w:pStyle w:val="04TEXTOTABELAS"/>
            </w:pPr>
            <w:r w:rsidRPr="005A1FDC">
              <w:t>Leitura</w:t>
            </w:r>
          </w:p>
        </w:tc>
        <w:tc>
          <w:tcPr>
            <w:tcW w:w="834" w:type="pct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ECE30F3" w14:textId="03126F9E" w:rsidR="004165CE" w:rsidRPr="005A1FDC" w:rsidRDefault="004165CE" w:rsidP="00863266">
            <w:pPr>
              <w:pStyle w:val="04TEXTOTABELAS"/>
            </w:pPr>
            <w:r w:rsidRPr="005A1FDC">
              <w:t>Relação entre textos</w:t>
            </w:r>
          </w:p>
        </w:tc>
        <w:tc>
          <w:tcPr>
            <w:tcW w:w="1876" w:type="pct"/>
            <w:shd w:val="clear" w:color="auto" w:fill="FFFFFF" w:themeFill="background1"/>
            <w:vAlign w:val="center"/>
          </w:tcPr>
          <w:p w14:paraId="7738DDD9" w14:textId="75509FDE" w:rsidR="004165CE" w:rsidRPr="005A1FDC" w:rsidRDefault="004165CE" w:rsidP="00863266">
            <w:pPr>
              <w:pStyle w:val="04TEXTOTABELAS"/>
            </w:pPr>
            <w:r w:rsidRPr="00B1596F">
              <w:rPr>
                <w:b/>
              </w:rPr>
              <w:t>(EF67LP03)</w:t>
            </w:r>
            <w:r w:rsidRPr="005A1FDC">
              <w:t xml:space="preserve"> Comparar informações sobre um mesmo fato divulgadas em diferentes veículos e mídias, analisando e avaliando a confiabilidade.</w:t>
            </w:r>
          </w:p>
        </w:tc>
        <w:tc>
          <w:tcPr>
            <w:tcW w:w="1528" w:type="pct"/>
            <w:tcMar>
              <w:top w:w="85" w:type="dxa"/>
              <w:bottom w:w="85" w:type="dxa"/>
            </w:tcMar>
            <w:vAlign w:val="center"/>
          </w:tcPr>
          <w:p w14:paraId="3111F814" w14:textId="77777777" w:rsidR="004165CE" w:rsidRPr="005A1FDC" w:rsidRDefault="004165CE" w:rsidP="00863266">
            <w:pPr>
              <w:pStyle w:val="04TEXTOTABELAS"/>
            </w:pPr>
            <w:r w:rsidRPr="005A1FDC">
              <w:rPr>
                <w:b/>
              </w:rPr>
              <w:t>Sensacionalismo: uma proposta editorial</w:t>
            </w:r>
          </w:p>
          <w:p w14:paraId="5BA3CC89" w14:textId="1966DC21" w:rsidR="004165CE" w:rsidRPr="005A1FDC" w:rsidRDefault="004165CE" w:rsidP="00863266">
            <w:pPr>
              <w:pStyle w:val="04TEXTOTABELAS"/>
              <w:rPr>
                <w:b/>
              </w:rPr>
            </w:pPr>
            <w:r w:rsidRPr="005A1FDC">
              <w:t>Comparação de duas manchetes que noticiam o mesmo fato. Identificação de que uma delas é mais objetiva e informativa, enquanto a outra tem uma abordagem sensacionalista. Observação dos diferentes graus de compromisso com a informação dessas manchetes.</w:t>
            </w:r>
          </w:p>
        </w:tc>
      </w:tr>
      <w:tr w:rsidR="004165CE" w:rsidRPr="00066BDB" w14:paraId="2F8B71D2" w14:textId="77777777" w:rsidTr="00863266">
        <w:tblPrEx>
          <w:tblCellMar>
            <w:left w:w="96" w:type="dxa"/>
            <w:right w:w="96" w:type="dxa"/>
          </w:tblCellMar>
        </w:tblPrEx>
        <w:tc>
          <w:tcPr>
            <w:tcW w:w="762" w:type="pct"/>
            <w:shd w:val="clear" w:color="auto" w:fill="FFFFFF" w:themeFill="background1"/>
            <w:vAlign w:val="center"/>
          </w:tcPr>
          <w:p w14:paraId="0639D134" w14:textId="139A5611" w:rsidR="004165CE" w:rsidRPr="005A1FDC" w:rsidRDefault="004165CE" w:rsidP="00863266">
            <w:pPr>
              <w:pStyle w:val="04TEXTOTABELAS"/>
            </w:pPr>
            <w:r w:rsidRPr="005A1FDC">
              <w:t>Leitura</w:t>
            </w:r>
          </w:p>
        </w:tc>
        <w:tc>
          <w:tcPr>
            <w:tcW w:w="834" w:type="pct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31B58A2" w14:textId="22E47650" w:rsidR="004165CE" w:rsidRPr="005A1FDC" w:rsidRDefault="004165CE" w:rsidP="00863266">
            <w:pPr>
              <w:pStyle w:val="04TEXTOTABELAS"/>
            </w:pPr>
            <w:r w:rsidRPr="005A1FDC">
              <w:t>Estratégia de leitura: apreender os sentidos globais do texto</w:t>
            </w:r>
          </w:p>
        </w:tc>
        <w:tc>
          <w:tcPr>
            <w:tcW w:w="1876" w:type="pct"/>
            <w:shd w:val="clear" w:color="auto" w:fill="FFFFFF" w:themeFill="background1"/>
            <w:vAlign w:val="center"/>
          </w:tcPr>
          <w:p w14:paraId="7B242726" w14:textId="197F2867" w:rsidR="004165CE" w:rsidRPr="005A1FDC" w:rsidRDefault="004165CE" w:rsidP="00863266">
            <w:pPr>
              <w:pStyle w:val="04TEXTOTABELAS"/>
            </w:pPr>
            <w:r w:rsidRPr="00B1596F">
              <w:rPr>
                <w:b/>
              </w:rPr>
              <w:t>(EF69LP03)</w:t>
            </w:r>
            <w:r w:rsidRPr="005A1FDC">
              <w:t xml:space="preserve"> Identificar, em notícias, o fato central, suas principais circunstâncias e eventuais decorrências; em reportagens e fotorreportagens o fato ou a temática retratada e a perspectiva de abordagem, em entrevistas os principais temas/subtemas abordados, explicações dadas ou</w:t>
            </w:r>
            <w:r w:rsidR="00B1596F">
              <w:t xml:space="preserve"> </w:t>
            </w:r>
            <w:r w:rsidRPr="005A1FDC">
              <w:t>teses defendidas em relação a esses subtemas; em tirinhas, memes, charge, a crítica, ironia ou humor presente.</w:t>
            </w:r>
          </w:p>
        </w:tc>
        <w:tc>
          <w:tcPr>
            <w:tcW w:w="1528" w:type="pct"/>
            <w:tcMar>
              <w:top w:w="85" w:type="dxa"/>
              <w:bottom w:w="85" w:type="dxa"/>
            </w:tcMar>
            <w:vAlign w:val="center"/>
          </w:tcPr>
          <w:p w14:paraId="283C73FE" w14:textId="77777777" w:rsidR="004165CE" w:rsidRPr="005A1FDC" w:rsidRDefault="004165CE" w:rsidP="00863266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Leitura e produção de texto</w:t>
            </w:r>
          </w:p>
          <w:p w14:paraId="34FED704" w14:textId="323AA2E1" w:rsidR="004165CE" w:rsidRPr="005A1FDC" w:rsidRDefault="004165CE" w:rsidP="00863266">
            <w:pPr>
              <w:pStyle w:val="04TEXTOTABELAS"/>
              <w:rPr>
                <w:b/>
              </w:rPr>
            </w:pPr>
            <w:r w:rsidRPr="005A1FDC">
              <w:t xml:space="preserve">Leitura de uma entrevista, identificando a entrevistadora, as entrevistadas e suas falas, o público-alvo da entrevista, o tema, o emprego de termos coloquiais e gírias para atrair e se aproximar do público adolescente e os diferentes aspectos abordados na entrevista em relação ao tema do </w:t>
            </w:r>
            <w:r w:rsidRPr="005A1FDC">
              <w:rPr>
                <w:i/>
              </w:rPr>
              <w:t>cyberbullying</w:t>
            </w:r>
            <w:r w:rsidRPr="005A1FDC">
              <w:t xml:space="preserve">. </w:t>
            </w:r>
          </w:p>
        </w:tc>
      </w:tr>
    </w:tbl>
    <w:p w14:paraId="7C173F10" w14:textId="77777777" w:rsidR="00B1596F" w:rsidRPr="00E24DD4" w:rsidRDefault="00B1596F" w:rsidP="00B1596F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6A55E3F6" w14:textId="22DB3BD4" w:rsidR="00B1596F" w:rsidRDefault="00B1596F"/>
    <w:p w14:paraId="4F9306F6" w14:textId="4D57F463" w:rsidR="00B1596F" w:rsidRPr="005201A0" w:rsidRDefault="005201A0" w:rsidP="005201A0">
      <w:pPr>
        <w:tabs>
          <w:tab w:val="left" w:pos="10348"/>
        </w:tabs>
        <w:suppressAutoHyphens/>
        <w:spacing w:after="4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4165CE" w:rsidRPr="00066BDB" w14:paraId="17B0ACA7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3C40226F" w14:textId="6FDC4E0B" w:rsidR="004165CE" w:rsidRPr="005A1FDC" w:rsidRDefault="004165CE" w:rsidP="00B1596F">
            <w:pPr>
              <w:pStyle w:val="04TEXTOTABELAS"/>
            </w:pPr>
            <w:r w:rsidRPr="005A1FDC">
              <w:t>Oralidade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0375D6FE" w14:textId="71AAF1DB" w:rsidR="004165CE" w:rsidRPr="005A1FDC" w:rsidRDefault="004165CE" w:rsidP="00B1596F">
            <w:pPr>
              <w:pStyle w:val="04TEXTOTABELAS"/>
            </w:pPr>
            <w:r w:rsidRPr="005A1FDC">
              <w:t>Planejamento e produção de entrevistas orais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AC57981" w14:textId="419ACA76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(EF67LP14)</w:t>
            </w:r>
            <w:r w:rsidRPr="005A1FDC">
              <w:t xml:space="preserve"> Definir o contexto de produção da entrevista (objetivos, o que se pretende conseguir, porque aquele entrevistado etc.), levantar informações sobre o entrevistado e sobre</w:t>
            </w:r>
            <w:r w:rsidR="00B1596F">
              <w:t xml:space="preserve"> </w:t>
            </w:r>
            <w:r w:rsidRPr="005A1FDC">
              <w:t>o acontecimento ou tema em questão, preparar o roteiro de perguntar e realizar entrevista oral com envolvidos ou especialistas relacionados com o fato noticiado ou com o tema em pauta, usando roteiro previamente elaborado e formulando outras perguntas a partir das respostas</w:t>
            </w:r>
            <w:r w:rsidR="00B1596F">
              <w:t xml:space="preserve"> </w:t>
            </w:r>
            <w:r w:rsidRPr="005A1FDC">
              <w:t>dadas e, quando for o caso, selecionar partes, transcrever e proceder a uma edição escrita do</w:t>
            </w:r>
            <w:r w:rsidR="00B1596F">
              <w:t xml:space="preserve"> </w:t>
            </w:r>
            <w:r w:rsidRPr="005A1FDC">
              <w:t>texto, adequando-o a seu contexto de publicação, à construção composicional do gênero e garantindo a relevância das informações mantidas e a continuidade temática.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0A53FAB5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Produção de texto</w:t>
            </w:r>
          </w:p>
          <w:p w14:paraId="52C59E56" w14:textId="0D556FCC" w:rsidR="004165CE" w:rsidRPr="005A1FDC" w:rsidRDefault="004165CE" w:rsidP="00B1596F">
            <w:pPr>
              <w:pStyle w:val="04TEXTOTABELAS"/>
            </w:pPr>
            <w:r w:rsidRPr="005A1FDC">
              <w:t>Planejamento de uma entrevista, escolhendo uma profissão com a qual tenha</w:t>
            </w:r>
            <w:r w:rsidR="00BD244D">
              <w:t>m</w:t>
            </w:r>
            <w:r w:rsidRPr="005A1FDC">
              <w:t xml:space="preserve"> afinidade ou pela qual tenha</w:t>
            </w:r>
            <w:r w:rsidR="00BD244D">
              <w:t>m</w:t>
            </w:r>
            <w:r w:rsidRPr="005A1FDC">
              <w:t xml:space="preserve"> interesse.</w:t>
            </w:r>
          </w:p>
          <w:p w14:paraId="02582602" w14:textId="77777777" w:rsidR="004165CE" w:rsidRPr="005A1FDC" w:rsidRDefault="004165CE" w:rsidP="00B1596F">
            <w:pPr>
              <w:pStyle w:val="04TEXTOTABELAS"/>
            </w:pPr>
            <w:r w:rsidRPr="005A1FDC">
              <w:t>Contato com o profissional que desejam entrevistar, informando-o do tema e objetivos da entrevista e verificando sua disponibilidade.</w:t>
            </w:r>
          </w:p>
          <w:p w14:paraId="0AB6C943" w14:textId="77777777" w:rsidR="004165CE" w:rsidRPr="005A1FDC" w:rsidRDefault="004165CE" w:rsidP="00B1596F">
            <w:pPr>
              <w:pStyle w:val="04TEXTOTABELAS"/>
            </w:pPr>
            <w:r w:rsidRPr="005A1FDC">
              <w:t>Elaboração de um roteiro prévio para a entrevista, considerando o que gostariam de saber a respeito da profissão do entrevistado e o tempo disponível para a entrevista.</w:t>
            </w:r>
          </w:p>
          <w:p w14:paraId="2153BB1A" w14:textId="77777777" w:rsidR="004165CE" w:rsidRPr="005A1FDC" w:rsidRDefault="004165CE" w:rsidP="00B1596F">
            <w:pPr>
              <w:pStyle w:val="04TEXTOTABELAS"/>
            </w:pPr>
            <w:r w:rsidRPr="005A1FDC">
              <w:t>Inclusão de pergunta sobre como essa profissão pode contribuir para o combate ao ódio e à intolerância na sociedade, e sobre o que pode ser melhorado para uma valorização igualitária de todos os que exercem essa profissão.</w:t>
            </w:r>
          </w:p>
          <w:p w14:paraId="243DA1EA" w14:textId="501910E2" w:rsidR="004165CE" w:rsidRPr="005A1FDC" w:rsidRDefault="00CF3FDB" w:rsidP="00B1596F">
            <w:pPr>
              <w:pStyle w:val="04TEXTOTABELAS"/>
              <w:rPr>
                <w:b/>
              </w:rPr>
            </w:pPr>
            <w:r>
              <w:rPr>
                <w:b/>
              </w:rPr>
              <w:t>Criação</w:t>
            </w:r>
            <w:r w:rsidR="004165CE" w:rsidRPr="005A1FDC">
              <w:rPr>
                <w:b/>
              </w:rPr>
              <w:t xml:space="preserve"> em equipe</w:t>
            </w:r>
          </w:p>
          <w:p w14:paraId="64D342A5" w14:textId="6B79518E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 xml:space="preserve">Elaboração de um roteiro ou questionário para entrevista com alunos da escola sobre </w:t>
            </w:r>
            <w:r w:rsidRPr="005A1FDC">
              <w:rPr>
                <w:i/>
              </w:rPr>
              <w:t>bullying/cyberbullying</w:t>
            </w:r>
            <w:r w:rsidRPr="005A1FDC">
              <w:t>.</w:t>
            </w:r>
          </w:p>
        </w:tc>
      </w:tr>
      <w:tr w:rsidR="004165CE" w:rsidRPr="00066BDB" w14:paraId="336C1CF4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559E2C9C" w14:textId="559F8A1E" w:rsidR="004165CE" w:rsidRPr="005A1FDC" w:rsidRDefault="004165CE" w:rsidP="00B1596F">
            <w:pPr>
              <w:pStyle w:val="04TEXTOTABELAS"/>
            </w:pPr>
            <w:r w:rsidRPr="005A1FDC">
              <w:t>Oralidade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0225169" w14:textId="648273B1" w:rsidR="004165CE" w:rsidRPr="005A1FDC" w:rsidRDefault="004165CE" w:rsidP="00B1596F">
            <w:pPr>
              <w:pStyle w:val="04TEXTOTABELAS"/>
            </w:pPr>
            <w:r w:rsidRPr="005A1FDC">
              <w:t>Produção de textos jornalísticos orais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F9A02D6" w14:textId="7B9D427C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(EF69LP12)</w:t>
            </w:r>
            <w:r w:rsidRPr="005A1FDC">
              <w:t xml:space="preserve"> Desenvolver estratégias de planejamento, elaboração, revisão, edição, reescrita/</w:t>
            </w:r>
            <w:proofErr w:type="spellStart"/>
            <w:r w:rsidRPr="005A1FDC">
              <w:rPr>
                <w:i/>
              </w:rPr>
              <w:t>redesign</w:t>
            </w:r>
            <w:proofErr w:type="spellEnd"/>
            <w:r w:rsidRPr="005A1FDC">
              <w:t xml:space="preserve"> (esses três últimos quando não for situação ao vivo) e avaliação de textos orais, áudio e/ou vídeo, considerando sua adequação aos contextos em que foram produzidos, à forma composicional e estilo de gêneros, a clareza, progressão temática e variedade linguística empregada, os elementos relacionados à fala, tais como modulação de voz, entonação, ritmo, altura e intensidade, respiração etc., os elementos </w:t>
            </w:r>
            <w:proofErr w:type="spellStart"/>
            <w:r w:rsidRPr="005A1FDC">
              <w:t>cinésicos</w:t>
            </w:r>
            <w:proofErr w:type="spellEnd"/>
            <w:r w:rsidRPr="005A1FDC">
              <w:t xml:space="preserve">, tais como postura corporal, movimentos e gestualidade significativa, expressão facial, contato de olho com plateia etc.  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5B0C928B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Produção de texto</w:t>
            </w:r>
          </w:p>
          <w:p w14:paraId="0C5ED64F" w14:textId="77777777" w:rsidR="004165CE" w:rsidRPr="005A1FDC" w:rsidRDefault="004165CE" w:rsidP="00B1596F">
            <w:pPr>
              <w:pStyle w:val="04TEXTOTABELAS"/>
            </w:pPr>
            <w:r w:rsidRPr="005A1FDC">
              <w:t>Definição do meio de registro da entrevista (gravação em áudio ou em vídeo).</w:t>
            </w:r>
          </w:p>
          <w:p w14:paraId="2D50592F" w14:textId="77777777" w:rsidR="004165CE" w:rsidRPr="005A1FDC" w:rsidRDefault="004165CE" w:rsidP="00B1596F">
            <w:pPr>
              <w:pStyle w:val="04TEXTOTABELAS"/>
            </w:pPr>
            <w:r w:rsidRPr="005A1FDC">
              <w:t>Intercâmbio do roteiro com outra dupla, para verificação das perguntas elaboradas (se elas estão claras e são pertinentes).</w:t>
            </w:r>
          </w:p>
          <w:p w14:paraId="426B8F7A" w14:textId="77777777" w:rsidR="004165CE" w:rsidRPr="005A1FDC" w:rsidRDefault="004165CE" w:rsidP="00B1596F">
            <w:pPr>
              <w:pStyle w:val="04TEXTOTABELAS"/>
              <w:rPr>
                <w:b/>
              </w:rPr>
            </w:pPr>
          </w:p>
        </w:tc>
      </w:tr>
    </w:tbl>
    <w:p w14:paraId="5D9C0EE1" w14:textId="77777777" w:rsidR="00B1596F" w:rsidRPr="00E24DD4" w:rsidRDefault="00B1596F" w:rsidP="00B1596F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567EE821" w14:textId="46F3C639" w:rsidR="00B1596F" w:rsidRDefault="00B1596F"/>
    <w:p w14:paraId="1108558C" w14:textId="47878F0A" w:rsidR="00B1596F" w:rsidRPr="005201A0" w:rsidRDefault="005201A0" w:rsidP="005201A0">
      <w:pPr>
        <w:tabs>
          <w:tab w:val="left" w:pos="10348"/>
        </w:tabs>
        <w:suppressAutoHyphens/>
        <w:spacing w:after="4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4165CE" w:rsidRPr="00066BDB" w14:paraId="6F901D15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73F32693" w14:textId="06B8AEE9" w:rsidR="004165CE" w:rsidRPr="005A1FDC" w:rsidRDefault="004165CE" w:rsidP="00B1596F">
            <w:pPr>
              <w:pStyle w:val="04TEXTOTABELAS"/>
            </w:pPr>
            <w:r w:rsidRPr="005A1FDC">
              <w:t>Produção de textos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521BC771" w14:textId="761AD2EB" w:rsidR="004165CE" w:rsidRPr="005A1FDC" w:rsidRDefault="004165CE" w:rsidP="00B1596F">
            <w:pPr>
              <w:pStyle w:val="04TEXTOTABELAS"/>
            </w:pPr>
            <w:r w:rsidRPr="005A1FDC">
              <w:t>Textualização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EBF2594" w14:textId="556B5328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(EF69LP07)</w:t>
            </w:r>
            <w:r w:rsidRPr="005A1FDC">
              <w:t xml:space="preserve"> Produzir textos em diferentes gêneros, considerando sua adequação ao contexto produção e circulação </w:t>
            </w:r>
            <w:r w:rsidRPr="005A1FDC">
              <w:rPr>
                <w:i/>
                <w:iCs/>
              </w:rPr>
              <w:t xml:space="preserve">– </w:t>
            </w:r>
            <w:r w:rsidRPr="005A1FDC">
              <w:t>os enunciadores envolvidos, os objetivos, o gênero, o suporte, a</w:t>
            </w:r>
            <w:r w:rsidR="00B1596F">
              <w:t xml:space="preserve"> </w:t>
            </w:r>
            <w:r w:rsidRPr="005A1FDC">
              <w:t xml:space="preserve">circulação </w:t>
            </w:r>
            <w:r w:rsidR="00536877" w:rsidRPr="005A1FDC">
              <w:rPr>
                <w:i/>
                <w:iCs/>
              </w:rPr>
              <w:t>–</w:t>
            </w:r>
            <w:r w:rsidRPr="005A1FDC">
              <w:t>, ao modo (escrito ou oral; imagem estática ou em movimento etc.), à variedade</w:t>
            </w:r>
            <w:r w:rsidR="00B1596F">
              <w:t xml:space="preserve"> </w:t>
            </w:r>
            <w:r w:rsidRPr="005A1FDC">
              <w:t>linguística e/ou semiótica apropriada a esse contexto, à construção da textualidade relacionada às propriedades textuais e do gênero), utilizando estratégias de planejamento, elaboração,</w:t>
            </w:r>
            <w:r w:rsidR="00B1596F">
              <w:t xml:space="preserve"> </w:t>
            </w:r>
            <w:r w:rsidRPr="005A1FDC">
              <w:t>revisão, edição, reescrita/</w:t>
            </w:r>
            <w:proofErr w:type="spellStart"/>
            <w:r w:rsidRPr="005A1FDC">
              <w:rPr>
                <w:i/>
                <w:iCs/>
              </w:rPr>
              <w:t>redesign</w:t>
            </w:r>
            <w:proofErr w:type="spellEnd"/>
            <w:r w:rsidRPr="005A1FDC">
              <w:rPr>
                <w:i/>
                <w:iCs/>
              </w:rPr>
              <w:t xml:space="preserve"> </w:t>
            </w:r>
            <w:r w:rsidRPr="005A1FDC">
              <w:t>e avaliação de textos, para, com a ajuda do professor e</w:t>
            </w:r>
            <w:r w:rsidR="00B1596F">
              <w:t xml:space="preserve"> </w:t>
            </w:r>
            <w:r w:rsidRPr="005A1FDC">
              <w:t>a colaboração dos colegas, corrigir e aprimorar as produções realizadas, fazendo cortes, acréscimos, reformulações, correções de concordância, ortografia, pontuação em textos e editando imagens, arquivos sonoros, fazendo cortes, acréscimos, ajustes, acrescentando/alterando efeitos, ordenamentos etc.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3E8BB35D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Produção de texto</w:t>
            </w:r>
          </w:p>
          <w:p w14:paraId="106CBA60" w14:textId="77777777" w:rsidR="004165CE" w:rsidRPr="005A1FDC" w:rsidRDefault="004165CE" w:rsidP="00B1596F">
            <w:pPr>
              <w:pStyle w:val="04TEXTOTABELAS"/>
            </w:pPr>
            <w:r w:rsidRPr="005A1FDC">
              <w:t>Após a elaboração do roteiro de perguntas da entrevista e intercâmbio desse roteiro com os colegas, revisão das perguntas, verificando sua adequação e aspectos como ortografia, pontuação e concordância.</w:t>
            </w:r>
          </w:p>
          <w:p w14:paraId="3636A235" w14:textId="77777777" w:rsidR="004165CE" w:rsidRPr="005A1FDC" w:rsidRDefault="004165CE" w:rsidP="00B1596F">
            <w:pPr>
              <w:pStyle w:val="04TEXTOTABELAS"/>
            </w:pPr>
            <w:r w:rsidRPr="005A1FDC">
              <w:t>Transcrição da entrevista realizada, adaptando o texto oral para a modalidade escrita.</w:t>
            </w:r>
          </w:p>
          <w:p w14:paraId="68F9A0F8" w14:textId="77777777" w:rsidR="004165CE" w:rsidRPr="005A1FDC" w:rsidRDefault="004165CE" w:rsidP="00B1596F">
            <w:pPr>
              <w:pStyle w:val="04TEXTOTABELAS"/>
            </w:pPr>
            <w:r w:rsidRPr="005A1FDC">
              <w:t>Elaboração de um texto introdutório para a entrevista, usando linguagem adequada ao público leitor.</w:t>
            </w:r>
          </w:p>
          <w:p w14:paraId="4BA14281" w14:textId="77777777" w:rsidR="004165CE" w:rsidRPr="005A1FDC" w:rsidRDefault="004165CE" w:rsidP="00B1596F">
            <w:pPr>
              <w:pStyle w:val="04TEXTOTABELAS"/>
            </w:pPr>
            <w:r w:rsidRPr="005A1FDC">
              <w:t>Criação de um título para a entrevista.</w:t>
            </w:r>
          </w:p>
          <w:p w14:paraId="561144FA" w14:textId="048124BC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>Revisão do texto escrito da entrevista, observando aspectos relativos à proposta e ao sentido do texto, bem como à ortografia, pontuação e demais normas gramaticais.</w:t>
            </w:r>
          </w:p>
        </w:tc>
      </w:tr>
      <w:tr w:rsidR="004165CE" w:rsidRPr="00066BDB" w14:paraId="7F94BF5E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43FEF99B" w14:textId="087E6B58" w:rsidR="004165CE" w:rsidRPr="005A1FDC" w:rsidRDefault="004165CE" w:rsidP="00B1596F">
            <w:pPr>
              <w:pStyle w:val="04TEXTOTABELAS"/>
            </w:pPr>
            <w:r w:rsidRPr="005A1FDC">
              <w:t>Oralidade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7BA79A4" w14:textId="74E8BB8C" w:rsidR="004165CE" w:rsidRPr="005A1FDC" w:rsidRDefault="004165CE" w:rsidP="00B1596F">
            <w:pPr>
              <w:pStyle w:val="04TEXTOTABELAS"/>
            </w:pPr>
            <w:r w:rsidRPr="005A1FDC">
              <w:t>Produção de textos jornalísticos orais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7D9433F" w14:textId="4F379079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(EF69LP10)</w:t>
            </w:r>
            <w:r w:rsidRPr="005A1FDC">
              <w:t xml:space="preserve"> Produzir notícias para rádios, TV ou vídeos, </w:t>
            </w:r>
            <w:r w:rsidRPr="005A1FDC">
              <w:rPr>
                <w:i/>
                <w:iCs/>
              </w:rPr>
              <w:t>podcast</w:t>
            </w:r>
            <w:r w:rsidRPr="005C68B9">
              <w:rPr>
                <w:i/>
              </w:rPr>
              <w:t>s</w:t>
            </w:r>
            <w:r w:rsidRPr="005A1FDC">
              <w:t xml:space="preserve"> noticiosos e de opinião, entrevistas, comentários, </w:t>
            </w:r>
            <w:proofErr w:type="spellStart"/>
            <w:r w:rsidRPr="005A1FDC">
              <w:rPr>
                <w:i/>
                <w:iCs/>
              </w:rPr>
              <w:t>vlogs</w:t>
            </w:r>
            <w:proofErr w:type="spellEnd"/>
            <w:r w:rsidRPr="005A1FDC">
              <w:t>, jornais radiofônicos e televisivos, dentre outros possíveis,</w:t>
            </w:r>
            <w:r w:rsidR="00B1596F">
              <w:t xml:space="preserve"> </w:t>
            </w:r>
            <w:r w:rsidRPr="005A1FDC">
              <w:t xml:space="preserve">relativos a fato e temas de interesse pessoal, local ou global e textos orais de apreciação e opinião – </w:t>
            </w:r>
            <w:r w:rsidRPr="005A1FDC">
              <w:rPr>
                <w:i/>
                <w:iCs/>
              </w:rPr>
              <w:t xml:space="preserve">podcasts </w:t>
            </w:r>
            <w:r w:rsidRPr="005A1FDC">
              <w:t xml:space="preserve">e </w:t>
            </w:r>
            <w:proofErr w:type="spellStart"/>
            <w:r w:rsidRPr="005A1FDC">
              <w:rPr>
                <w:i/>
                <w:iCs/>
              </w:rPr>
              <w:t>vlogs</w:t>
            </w:r>
            <w:proofErr w:type="spellEnd"/>
            <w:r w:rsidRPr="005A1FDC">
              <w:rPr>
                <w:i/>
                <w:iCs/>
              </w:rPr>
              <w:t xml:space="preserve"> </w:t>
            </w:r>
            <w:r w:rsidRPr="005A1FDC">
              <w:t>noticiosos, culturais e de opinião, orientando-se por roteiro ou texto, considerando o contexto de produção e demonstrando domínio dos gêneros.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633104E9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Produção de texto</w:t>
            </w:r>
          </w:p>
          <w:p w14:paraId="24F5AA58" w14:textId="6A965999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>Realização de entrevista com um profissional selecionado, orientando-se por roteiro previamente elaborado.</w:t>
            </w:r>
          </w:p>
        </w:tc>
      </w:tr>
    </w:tbl>
    <w:p w14:paraId="32B055F3" w14:textId="77777777" w:rsidR="00B1596F" w:rsidRPr="00E24DD4" w:rsidRDefault="00B1596F" w:rsidP="00B1596F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6BA84D74" w14:textId="31DE1A07" w:rsidR="00B1596F" w:rsidRDefault="00B1596F"/>
    <w:p w14:paraId="309954B6" w14:textId="7DF561FD" w:rsidR="00B1596F" w:rsidRPr="005201A0" w:rsidRDefault="005201A0" w:rsidP="005201A0">
      <w:pPr>
        <w:tabs>
          <w:tab w:val="left" w:pos="10348"/>
        </w:tabs>
        <w:suppressAutoHyphens/>
        <w:spacing w:after="4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4165CE" w:rsidRPr="00066BDB" w14:paraId="3AD4935B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3CC0D473" w14:textId="0825D66A" w:rsidR="004165CE" w:rsidRPr="005A1FDC" w:rsidRDefault="004165CE" w:rsidP="00B1596F">
            <w:pPr>
              <w:pStyle w:val="04TEXTOTABELAS"/>
            </w:pPr>
            <w:r w:rsidRPr="005A1FDC">
              <w:t>Produção de textos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E9F5782" w14:textId="77777777" w:rsidR="004165CE" w:rsidRPr="005A1FDC" w:rsidRDefault="004165CE" w:rsidP="00B1596F">
            <w:pPr>
              <w:pStyle w:val="04TEXTOTABELAS"/>
            </w:pPr>
            <w:r w:rsidRPr="005A1FDC">
              <w:t>Relação do texto com o contexto de produção e</w:t>
            </w:r>
          </w:p>
          <w:p w14:paraId="4CA310A0" w14:textId="31ECD624" w:rsidR="004165CE" w:rsidRPr="005A1FDC" w:rsidRDefault="004165CE" w:rsidP="00B1596F">
            <w:pPr>
              <w:pStyle w:val="04TEXTOTABELAS"/>
            </w:pPr>
            <w:r w:rsidRPr="005A1FDC">
              <w:t>experimentação de papéis sociais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9CD9476" w14:textId="447F6AEA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(EF69LP06)</w:t>
            </w:r>
            <w:r w:rsidRPr="005A1FDC">
              <w:t xml:space="preserve"> Produzir e publicar notícias, </w:t>
            </w:r>
            <w:proofErr w:type="spellStart"/>
            <w:r w:rsidRPr="005A1FDC">
              <w:t>fotodenúncias</w:t>
            </w:r>
            <w:proofErr w:type="spellEnd"/>
            <w:r w:rsidRPr="005A1FDC">
              <w:t>, fotorreportagens, reportagens,</w:t>
            </w:r>
            <w:r w:rsidR="00B1596F">
              <w:t xml:space="preserve"> </w:t>
            </w:r>
            <w:r w:rsidRPr="005A1FDC">
              <w:t xml:space="preserve">reportagens </w:t>
            </w:r>
            <w:proofErr w:type="spellStart"/>
            <w:r w:rsidRPr="005A1FDC">
              <w:t>multimidiáticas</w:t>
            </w:r>
            <w:proofErr w:type="spellEnd"/>
            <w:r w:rsidRPr="005A1FDC">
              <w:t xml:space="preserve">, infográficos, </w:t>
            </w:r>
            <w:r w:rsidRPr="005A1FDC">
              <w:rPr>
                <w:i/>
                <w:iCs/>
              </w:rPr>
              <w:t>podcast</w:t>
            </w:r>
            <w:r w:rsidRPr="005C68B9">
              <w:rPr>
                <w:i/>
              </w:rPr>
              <w:t>s</w:t>
            </w:r>
            <w:r w:rsidRPr="005A1FDC">
              <w:t xml:space="preserve"> noticiosos, entrevistas, cartas de leitor, comentários, artigos de opinião de interesse local ou global, textos de apresentação e apreciação de produção cultural – resenhas e outros próprios das formas de expressão das culturas juvenis, tais como </w:t>
            </w:r>
            <w:proofErr w:type="spellStart"/>
            <w:r w:rsidRPr="005A1FDC">
              <w:rPr>
                <w:i/>
                <w:iCs/>
              </w:rPr>
              <w:t>vlogs</w:t>
            </w:r>
            <w:proofErr w:type="spellEnd"/>
            <w:r w:rsidRPr="005A1FDC">
              <w:rPr>
                <w:i/>
                <w:iCs/>
              </w:rPr>
              <w:t xml:space="preserve"> </w:t>
            </w:r>
            <w:r w:rsidRPr="005A1FDC">
              <w:t xml:space="preserve">e </w:t>
            </w:r>
            <w:r w:rsidRPr="005A1FDC">
              <w:rPr>
                <w:i/>
                <w:iCs/>
              </w:rPr>
              <w:t xml:space="preserve">podcasts </w:t>
            </w:r>
            <w:r w:rsidRPr="005A1FDC">
              <w:t xml:space="preserve">culturais, </w:t>
            </w:r>
            <w:r w:rsidRPr="005A1FDC">
              <w:rPr>
                <w:i/>
                <w:iCs/>
              </w:rPr>
              <w:t>gameplay</w:t>
            </w:r>
            <w:r w:rsidRPr="005A1FDC">
              <w:t>, detonado etc.</w:t>
            </w:r>
            <w:r w:rsidR="00115DF7">
              <w:t xml:space="preserve"> </w:t>
            </w:r>
            <w:r w:rsidRPr="005A1FDC">
              <w:t xml:space="preserve">– e cartazes, anúncios, propagandas, </w:t>
            </w:r>
            <w:r w:rsidRPr="005A1FDC">
              <w:rPr>
                <w:i/>
                <w:iCs/>
              </w:rPr>
              <w:t>spots</w:t>
            </w:r>
            <w:r w:rsidRPr="005A1FDC">
              <w:t xml:space="preserve">, </w:t>
            </w:r>
            <w:r w:rsidRPr="005A1FDC">
              <w:rPr>
                <w:i/>
                <w:iCs/>
              </w:rPr>
              <w:t xml:space="preserve">jingles </w:t>
            </w:r>
            <w:r w:rsidRPr="005A1FDC">
              <w:t>de campanhas sociais, dentre outros em várias mídias, vivenciando de forma</w:t>
            </w:r>
            <w:r w:rsidR="00B1596F">
              <w:t xml:space="preserve"> </w:t>
            </w:r>
            <w:r w:rsidRPr="005A1FDC">
              <w:t xml:space="preserve">significativa o papel de repórter, de comentador, de analista, de crítico, de editor ou articulista, de </w:t>
            </w:r>
            <w:proofErr w:type="spellStart"/>
            <w:r w:rsidRPr="005A1FDC">
              <w:rPr>
                <w:i/>
                <w:iCs/>
              </w:rPr>
              <w:t>booktuber</w:t>
            </w:r>
            <w:proofErr w:type="spellEnd"/>
            <w:r w:rsidRPr="005A1FDC">
              <w:t xml:space="preserve">, de </w:t>
            </w:r>
            <w:r w:rsidRPr="005A1FDC">
              <w:rPr>
                <w:i/>
                <w:iCs/>
              </w:rPr>
              <w:t xml:space="preserve">vlogger </w:t>
            </w:r>
            <w:r w:rsidRPr="005A1FDC">
              <w:t>(</w:t>
            </w:r>
            <w:proofErr w:type="spellStart"/>
            <w:r w:rsidRPr="005A1FDC">
              <w:t>vlogueiro</w:t>
            </w:r>
            <w:proofErr w:type="spellEnd"/>
            <w:r w:rsidRPr="005A1FDC">
              <w:t>) etc., como forma de compreender as condições de produção</w:t>
            </w:r>
            <w:r w:rsidR="00B1596F">
              <w:t xml:space="preserve"> </w:t>
            </w:r>
            <w:r w:rsidRPr="005A1FDC">
              <w:t>que envolvem a circulação desses textos e poder participar e vislumbrar possibilidades de</w:t>
            </w:r>
            <w:r w:rsidR="00B1596F">
              <w:t xml:space="preserve"> </w:t>
            </w:r>
            <w:r w:rsidRPr="005A1FDC">
              <w:t>participação nas práticas de linguagem do campo jornalístico e do campo midiático de forma ética</w:t>
            </w:r>
            <w:r w:rsidR="00B1596F">
              <w:t xml:space="preserve"> </w:t>
            </w:r>
            <w:r w:rsidRPr="005A1FDC">
              <w:t xml:space="preserve">e responsável, levando-se em consideração o contexto da </w:t>
            </w:r>
            <w:r w:rsidRPr="005A1FDC">
              <w:rPr>
                <w:i/>
                <w:iCs/>
              </w:rPr>
              <w:t xml:space="preserve">Web </w:t>
            </w:r>
            <w:r w:rsidRPr="005A1FDC">
              <w:t>2.0, que amplia a possibilidade de circulação desses textos e “funde” os papéis de leitor e autor, de consumidor e produtor.</w:t>
            </w:r>
          </w:p>
          <w:p w14:paraId="26C1A397" w14:textId="55F68137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(EF69LP08)</w:t>
            </w:r>
            <w:r w:rsidRPr="005A1FDC">
              <w:t xml:space="preserve"> Revisar/editar o texto produzido – notícia, reportagem, resenha, artigo de opinião, dentre outros –, tendo em vista sua adequação ao contexto de produção, a mídia em questão, características do gênero, aspectos relativos à textualidade, a relação entre as diferentes semioses, a formatação e uso adequado das ferramentas de edição (de texto, foto, áudio e vídeo, dependendo do caso) e adequação à norma culta.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6CC80839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Produção de texto</w:t>
            </w:r>
          </w:p>
          <w:p w14:paraId="50F06C77" w14:textId="77777777" w:rsidR="004165CE" w:rsidRPr="005A1FDC" w:rsidRDefault="004165CE" w:rsidP="00B1596F">
            <w:pPr>
              <w:pStyle w:val="04TEXTOTABELAS"/>
            </w:pPr>
            <w:r w:rsidRPr="005A1FDC">
              <w:t>Produção, edição, revisão e divulgação de uma entrevista, vivenciando o papel de entrevistador e compreendendo as condições que envolvem a produção de uma entrevista.</w:t>
            </w:r>
          </w:p>
          <w:p w14:paraId="327DF184" w14:textId="77777777" w:rsidR="004165CE" w:rsidRPr="005A1FDC" w:rsidRDefault="004165CE" w:rsidP="00B1596F">
            <w:pPr>
              <w:pStyle w:val="04TEXTOTABELAS"/>
            </w:pPr>
            <w:r w:rsidRPr="005A1FDC">
              <w:t xml:space="preserve">Agrupamento das entrevistas produzidas em uma pasta, que será disponibilizada na biblioteca da escola. Análise de outras possibilidades de divulgação da entrevista, como publicação em um jornal ou </w:t>
            </w:r>
            <w:r w:rsidRPr="005A1FDC">
              <w:rPr>
                <w:i/>
              </w:rPr>
              <w:t>blog</w:t>
            </w:r>
            <w:r w:rsidRPr="005A1FDC">
              <w:t xml:space="preserve"> escolar.</w:t>
            </w:r>
          </w:p>
          <w:p w14:paraId="6DADAD0C" w14:textId="77777777" w:rsidR="004165CE" w:rsidRPr="005A1FDC" w:rsidRDefault="004165CE" w:rsidP="00B1596F">
            <w:pPr>
              <w:pStyle w:val="04TEXTOTABELAS"/>
              <w:rPr>
                <w:b/>
              </w:rPr>
            </w:pPr>
          </w:p>
        </w:tc>
      </w:tr>
      <w:tr w:rsidR="004165CE" w:rsidRPr="00066BDB" w14:paraId="0E497D6E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3F26469F" w14:textId="345D919F" w:rsidR="004165CE" w:rsidRPr="005A1FDC" w:rsidRDefault="004165CE" w:rsidP="00B1596F">
            <w:pPr>
              <w:pStyle w:val="04TEXTOTABELAS"/>
            </w:pPr>
            <w:r w:rsidRPr="005A1FDC">
              <w:t>Artes visuais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A702A4A" w14:textId="04A83E22" w:rsidR="004165CE" w:rsidRPr="005A1FDC" w:rsidRDefault="004165CE" w:rsidP="00B1596F">
            <w:pPr>
              <w:pStyle w:val="04TEXTOTABELAS"/>
            </w:pPr>
            <w:r w:rsidRPr="005A1FDC">
              <w:t>Processos de criação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C131B44" w14:textId="456448C3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(EF69AR07)</w:t>
            </w:r>
            <w:r w:rsidRPr="005A1FDC">
              <w:t xml:space="preserve"> Dialogar com princípios conceituais, proposições temáticas, repertórios imagéticos e processos de criação nas suas produções visuais.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33483356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Atividades práticas</w:t>
            </w:r>
          </w:p>
          <w:p w14:paraId="0409FD5D" w14:textId="73E6438E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 xml:space="preserve">Produção de um autorretrato a partir do contato com autorretratos de Frida </w:t>
            </w:r>
            <w:proofErr w:type="spellStart"/>
            <w:r w:rsidRPr="005A1FDC">
              <w:t>Kahlo</w:t>
            </w:r>
            <w:proofErr w:type="spellEnd"/>
            <w:r w:rsidRPr="005A1FDC">
              <w:t>.</w:t>
            </w:r>
          </w:p>
        </w:tc>
      </w:tr>
    </w:tbl>
    <w:p w14:paraId="5CDE47E2" w14:textId="77777777" w:rsidR="00B1596F" w:rsidRPr="00E24DD4" w:rsidRDefault="00B1596F" w:rsidP="00B1596F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4882CC23" w14:textId="56789BE4" w:rsidR="00B1596F" w:rsidRDefault="00B1596F"/>
    <w:p w14:paraId="6C015E28" w14:textId="4AD492DD" w:rsidR="00B1596F" w:rsidRPr="005201A0" w:rsidRDefault="005201A0" w:rsidP="005201A0">
      <w:pPr>
        <w:tabs>
          <w:tab w:val="left" w:pos="10348"/>
        </w:tabs>
        <w:suppressAutoHyphens/>
        <w:spacing w:after="4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4165CE" w:rsidRPr="00066BDB" w14:paraId="69136C98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674EE44E" w14:textId="2939E873" w:rsidR="004165CE" w:rsidRPr="005A1FDC" w:rsidRDefault="004165CE" w:rsidP="00B1596F">
            <w:pPr>
              <w:pStyle w:val="04TEXTOTABELAS"/>
            </w:pPr>
            <w:r w:rsidRPr="005A1FDC">
              <w:t>Artes visuais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58996016" w14:textId="2D974677" w:rsidR="004165CE" w:rsidRPr="005A1FDC" w:rsidRDefault="004165CE" w:rsidP="00B1596F">
            <w:pPr>
              <w:pStyle w:val="04TEXTOTABELAS"/>
            </w:pPr>
            <w:r w:rsidRPr="005A1FDC">
              <w:t>Processos de criação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F0802C3" w14:textId="1F771009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(EF69AR06)</w:t>
            </w:r>
            <w:r w:rsidRPr="005A1FDC">
              <w:t xml:space="preserve"> Desenvolver processos de criação em artes visuais, com base em temas ou interesses artísticos, de modo individual, coletivo e colaborativo, fazendo uso de materiais, instrumentos e recursos convencionais, alternativos e digitais.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35AEE3B7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Atividades práticas</w:t>
            </w:r>
          </w:p>
          <w:p w14:paraId="1162B109" w14:textId="77777777" w:rsidR="004165CE" w:rsidRPr="005A1FDC" w:rsidRDefault="004165CE" w:rsidP="00B1596F">
            <w:pPr>
              <w:pStyle w:val="04TEXTOTABELAS"/>
            </w:pPr>
            <w:r w:rsidRPr="005A1FDC">
              <w:t>Produção de um autorretrato a partir de uma reflexão sobre como cada aluno vê a si mesmo.</w:t>
            </w:r>
          </w:p>
          <w:p w14:paraId="122E59AC" w14:textId="77777777" w:rsidR="004165CE" w:rsidRPr="005A1FDC" w:rsidRDefault="004165CE" w:rsidP="00B1596F">
            <w:pPr>
              <w:pStyle w:val="04TEXTOTABELAS"/>
            </w:pPr>
            <w:r w:rsidRPr="005A1FDC">
              <w:t>Utilização de materiais com os quais o aluno mais se identifica para produzir seu autorretrato.</w:t>
            </w:r>
          </w:p>
          <w:p w14:paraId="1732E631" w14:textId="043E036A" w:rsidR="004165CE" w:rsidRPr="005A1FDC" w:rsidRDefault="00D25FFC" w:rsidP="00B1596F">
            <w:pPr>
              <w:pStyle w:val="04TEXTOTABELAS"/>
              <w:rPr>
                <w:b/>
              </w:rPr>
            </w:pPr>
            <w:r>
              <w:rPr>
                <w:b/>
              </w:rPr>
              <w:t>Criação</w:t>
            </w:r>
            <w:r w:rsidR="004165CE" w:rsidRPr="005A1FDC">
              <w:rPr>
                <w:b/>
              </w:rPr>
              <w:t xml:space="preserve"> em equipe</w:t>
            </w:r>
          </w:p>
          <w:p w14:paraId="415EB35A" w14:textId="16B59CF3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 xml:space="preserve">Confecção de um cartaz que apresente os dados obtidos na entrevista com alunos da escola sobre </w:t>
            </w:r>
            <w:r w:rsidRPr="005A1FDC">
              <w:rPr>
                <w:i/>
              </w:rPr>
              <w:t>bullying/cyberbullying</w:t>
            </w:r>
            <w:r w:rsidRPr="005A1FDC">
              <w:t>. Utilização de recursos como escolha das cores, tamanho das letras e uso de imagens para chamar a atenção e estimular a leitura do cartaz.</w:t>
            </w:r>
          </w:p>
        </w:tc>
      </w:tr>
    </w:tbl>
    <w:p w14:paraId="56F35A8F" w14:textId="0E839EB2" w:rsidR="00066BDB" w:rsidRDefault="00066BDB" w:rsidP="003B4F83">
      <w:pPr>
        <w:suppressAutoHyphens/>
      </w:pPr>
    </w:p>
    <w:tbl>
      <w:tblPr>
        <w:tblStyle w:val="Tabelacomgrade"/>
        <w:tblW w:w="10201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251ACE" w:rsidRPr="007071B2" w14:paraId="598EE7D5" w14:textId="77777777" w:rsidTr="008F57F5">
        <w:trPr>
          <w:trHeight w:val="403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471A5DD7" w14:textId="144421BC" w:rsidR="00251ACE" w:rsidRPr="003032C9" w:rsidRDefault="00251ACE" w:rsidP="003B4F83">
            <w:pPr>
              <w:pStyle w:val="03TITULOTABELAS2"/>
            </w:pPr>
            <w:r w:rsidRPr="003032C9">
              <w:t xml:space="preserve">Unidade </w:t>
            </w:r>
            <w:r>
              <w:t>8</w:t>
            </w:r>
          </w:p>
        </w:tc>
      </w:tr>
      <w:tr w:rsidR="00251ACE" w:rsidRPr="004C3971" w14:paraId="169752F4" w14:textId="77777777" w:rsidTr="00B1596F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A60B157" w14:textId="77777777" w:rsidR="00251ACE" w:rsidRPr="0050339A" w:rsidRDefault="00251ACE" w:rsidP="003B4F83">
            <w:pPr>
              <w:pStyle w:val="03TITULOTABELAS2"/>
            </w:pPr>
            <w:r w:rsidRPr="0050339A">
              <w:t>Práticas de linguagem / Unidades temáticas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19B20B8A" w14:textId="77777777" w:rsidR="00043925" w:rsidRDefault="00251ACE" w:rsidP="003B4F83">
            <w:pPr>
              <w:pStyle w:val="03TITULOTABELAS2"/>
            </w:pPr>
            <w:r w:rsidRPr="0050339A">
              <w:t>Objetos de</w:t>
            </w:r>
          </w:p>
          <w:p w14:paraId="4A804413" w14:textId="5E717956" w:rsidR="00251ACE" w:rsidRPr="0050339A" w:rsidRDefault="00251ACE" w:rsidP="003B4F83">
            <w:pPr>
              <w:pStyle w:val="03TITULOTABELAS2"/>
            </w:pPr>
            <w:r w:rsidRPr="0050339A">
              <w:t>conhecimento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5C07534" w14:textId="77777777" w:rsidR="00251ACE" w:rsidRPr="0050339A" w:rsidRDefault="00251ACE" w:rsidP="003B4F83">
            <w:pPr>
              <w:pStyle w:val="03TITULOTABELAS2"/>
              <w:rPr>
                <w:highlight w:val="yellow"/>
              </w:rPr>
            </w:pPr>
            <w:r w:rsidRPr="0050339A">
              <w:t>Habilidades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335D1FBD" w14:textId="1078022B" w:rsidR="00251ACE" w:rsidRPr="0050339A" w:rsidRDefault="00251ACE" w:rsidP="003B4F83">
            <w:pPr>
              <w:pStyle w:val="03TITULOTABELAS2"/>
              <w:rPr>
                <w:highlight w:val="yellow"/>
              </w:rPr>
            </w:pPr>
            <w:r w:rsidRPr="0050339A">
              <w:t>Práticas didático-</w:t>
            </w:r>
            <w:r w:rsidR="00EF2FF7">
              <w:br/>
              <w:t>-</w:t>
            </w:r>
            <w:r w:rsidRPr="0050339A">
              <w:t>pedagógicas</w:t>
            </w:r>
          </w:p>
        </w:tc>
      </w:tr>
      <w:tr w:rsidR="004165CE" w:rsidRPr="00066BDB" w14:paraId="19195ACA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46562472" w14:textId="5FF50F8C" w:rsidR="004165CE" w:rsidRPr="00BB6722" w:rsidRDefault="004165CE" w:rsidP="00B1596F">
            <w:pPr>
              <w:pStyle w:val="04TEXTOTABELAS"/>
              <w:rPr>
                <w:b/>
              </w:rPr>
            </w:pPr>
            <w:r w:rsidRPr="005A1FDC">
              <w:t>Artes visuais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1C10007" w14:textId="57624B25" w:rsidR="004165CE" w:rsidRPr="00BB6722" w:rsidRDefault="004165CE" w:rsidP="00B1596F">
            <w:pPr>
              <w:pStyle w:val="04TEXTOTABELAS"/>
              <w:rPr>
                <w:b/>
              </w:rPr>
            </w:pPr>
            <w:r w:rsidRPr="005A1FDC">
              <w:t>Contextos e práticas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2724EAF" w14:textId="65C4A82F" w:rsidR="004165CE" w:rsidRPr="00BB6722" w:rsidRDefault="004165CE" w:rsidP="00B1596F">
            <w:pPr>
              <w:pStyle w:val="04TEXTOTABELAS"/>
            </w:pPr>
            <w:r w:rsidRPr="00B1596F">
              <w:rPr>
                <w:b/>
              </w:rPr>
              <w:t>(EF69AR01)</w:t>
            </w:r>
            <w:r w:rsidRPr="005A1FDC">
              <w:t xml:space="preserve"> Pesquisar, apreciar e analisar formas distintas das artes visuais tradicionais e contemporâneas, em obras de artistas brasileiros e estrangeiros de diferentes épocas e em diferentes matrizes estéticas e culturais, de modo a ampliar a experiência com diferentes</w:t>
            </w:r>
            <w:r w:rsidR="00B1596F">
              <w:t xml:space="preserve"> </w:t>
            </w:r>
            <w:r w:rsidRPr="005A1FDC">
              <w:t>contextos e práticas artístico-visuais e cultivar a percepção, o imaginário, a capacidade de simbolizar e o repertório imagético.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675BE37F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De olho na imagem</w:t>
            </w:r>
          </w:p>
          <w:p w14:paraId="06417B06" w14:textId="4B336FAE" w:rsidR="004165CE" w:rsidRPr="00BB6722" w:rsidRDefault="004165CE" w:rsidP="00B1596F">
            <w:pPr>
              <w:pStyle w:val="04TEXTOTABELAS"/>
            </w:pPr>
            <w:r w:rsidRPr="005A1FDC">
              <w:t xml:space="preserve">Apreciação e análise da obra </w:t>
            </w:r>
            <w:r w:rsidRPr="005A1FDC">
              <w:rPr>
                <w:i/>
              </w:rPr>
              <w:t xml:space="preserve">O que exatamente torna os lares de hoje tão diferentes, tão </w:t>
            </w:r>
            <w:proofErr w:type="gramStart"/>
            <w:r w:rsidRPr="005A1FDC">
              <w:rPr>
                <w:i/>
              </w:rPr>
              <w:t>atraentes?</w:t>
            </w:r>
            <w:r w:rsidRPr="005A1FDC">
              <w:t>,</w:t>
            </w:r>
            <w:proofErr w:type="gramEnd"/>
            <w:r w:rsidRPr="005A1FDC">
              <w:t xml:space="preserve"> colagem de Richard Hamilton.</w:t>
            </w:r>
          </w:p>
        </w:tc>
      </w:tr>
      <w:tr w:rsidR="004165CE" w:rsidRPr="00066BDB" w14:paraId="0C6A3ACD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56321D1A" w14:textId="625E703C" w:rsidR="004165CE" w:rsidRPr="005A1FDC" w:rsidRDefault="004165CE" w:rsidP="00B1596F">
            <w:pPr>
              <w:pStyle w:val="04TEXTOTABELAS"/>
            </w:pPr>
            <w:r w:rsidRPr="005A1FDC">
              <w:t>Artes visuais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5B934775" w14:textId="5C049C9D" w:rsidR="004165CE" w:rsidRPr="005A1FDC" w:rsidRDefault="004165CE" w:rsidP="00B1596F">
            <w:pPr>
              <w:pStyle w:val="04TEXTOTABELAS"/>
            </w:pPr>
            <w:r w:rsidRPr="005A1FDC">
              <w:t>Contextos e práticas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C294B9D" w14:textId="4B32D12A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(EF69AR02)</w:t>
            </w:r>
            <w:r w:rsidRPr="005A1FDC">
              <w:t xml:space="preserve"> Pesquisar e analisar diferentes estilos visuais, contextualizando-</w:t>
            </w:r>
            <w:r w:rsidR="00F90CB9">
              <w:br/>
              <w:t>-</w:t>
            </w:r>
            <w:r w:rsidRPr="005A1FDC">
              <w:t>os no tempo e no espaço.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6C27343D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De olho na imagem</w:t>
            </w:r>
          </w:p>
          <w:p w14:paraId="1746A665" w14:textId="370BF28F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 xml:space="preserve">Contato com o Arte </w:t>
            </w:r>
            <w:r w:rsidRPr="00D9219E">
              <w:rPr>
                <w:i/>
              </w:rPr>
              <w:t>Pop</w:t>
            </w:r>
            <w:r w:rsidRPr="005A1FDC">
              <w:t>, a partir da obra de Richard Hamilton, que utiliza imagens e técnicas relacionadas à cultura de massa.</w:t>
            </w:r>
          </w:p>
        </w:tc>
      </w:tr>
      <w:tr w:rsidR="004165CE" w:rsidRPr="00066BDB" w14:paraId="47DB33BE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299BF154" w14:textId="3F5CD332" w:rsidR="004165CE" w:rsidRPr="005A1FDC" w:rsidRDefault="004165CE" w:rsidP="00B1596F">
            <w:pPr>
              <w:pStyle w:val="04TEXTOTABELAS"/>
            </w:pPr>
            <w:r w:rsidRPr="005A1FDC">
              <w:t>Artes visuais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5E85FC61" w14:textId="671EF077" w:rsidR="004165CE" w:rsidRPr="005A1FDC" w:rsidRDefault="004165CE" w:rsidP="00B1596F">
            <w:pPr>
              <w:pStyle w:val="04TEXTOTABELAS"/>
            </w:pPr>
            <w:r w:rsidRPr="005A1FDC">
              <w:t>Contextos e práticas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52FFF69" w14:textId="1B129021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(EF69AR03)</w:t>
            </w:r>
            <w:r w:rsidRPr="005A1FDC">
              <w:t xml:space="preserve"> Analisar situações nas quais as linguagens das artes visuais se integram às</w:t>
            </w:r>
            <w:r w:rsidR="00B1596F">
              <w:t xml:space="preserve"> </w:t>
            </w:r>
            <w:r w:rsidRPr="005A1FDC">
              <w:t>linguagens audiovisuais (cinema, animações, vídeos etc.), gráficas (capas de livros, ilustrações de textos diversos etc.), cenográficas, coreográficas, musicais etc.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4AFF3748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De olho na imagem</w:t>
            </w:r>
          </w:p>
          <w:p w14:paraId="3BF8AFEE" w14:textId="77777777" w:rsidR="004165CE" w:rsidRPr="005A1FDC" w:rsidRDefault="004165CE" w:rsidP="00B1596F">
            <w:pPr>
              <w:pStyle w:val="04TEXTOTABELAS"/>
            </w:pPr>
            <w:r w:rsidRPr="005A1FDC">
              <w:t>Observação de como elementos do cinema e da propaganda se integram na colagem de Hamilton.</w:t>
            </w:r>
          </w:p>
          <w:p w14:paraId="4E821115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Estudo das artes visuais</w:t>
            </w:r>
          </w:p>
          <w:p w14:paraId="2D6647BF" w14:textId="6ED62160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 xml:space="preserve">Observação da influência do Arte </w:t>
            </w:r>
            <w:r w:rsidRPr="00D9219E">
              <w:rPr>
                <w:i/>
              </w:rPr>
              <w:t>Pop</w:t>
            </w:r>
            <w:r w:rsidRPr="005A1FDC">
              <w:t xml:space="preserve"> na música (movimento tropicalista), no cinema (Cinema Novo) e na capa de discos (</w:t>
            </w:r>
            <w:proofErr w:type="spellStart"/>
            <w:r w:rsidRPr="005A1FDC">
              <w:rPr>
                <w:i/>
              </w:rPr>
              <w:t>Iê</w:t>
            </w:r>
            <w:proofErr w:type="spellEnd"/>
            <w:r w:rsidRPr="005A1FDC">
              <w:rPr>
                <w:i/>
              </w:rPr>
              <w:t xml:space="preserve">, </w:t>
            </w:r>
            <w:proofErr w:type="spellStart"/>
            <w:r w:rsidRPr="005A1FDC">
              <w:rPr>
                <w:i/>
              </w:rPr>
              <w:t>iê</w:t>
            </w:r>
            <w:proofErr w:type="spellEnd"/>
            <w:r w:rsidRPr="005A1FDC">
              <w:rPr>
                <w:i/>
              </w:rPr>
              <w:t xml:space="preserve">, </w:t>
            </w:r>
            <w:proofErr w:type="spellStart"/>
            <w:r w:rsidRPr="005A1FDC">
              <w:rPr>
                <w:i/>
              </w:rPr>
              <w:t>iê</w:t>
            </w:r>
            <w:proofErr w:type="spellEnd"/>
            <w:r w:rsidRPr="00D7592E">
              <w:t>,</w:t>
            </w:r>
            <w:r w:rsidRPr="005A1FDC">
              <w:t xml:space="preserve"> de Arnaldo Antunes).</w:t>
            </w:r>
          </w:p>
        </w:tc>
      </w:tr>
    </w:tbl>
    <w:p w14:paraId="6F6FF2D3" w14:textId="77777777" w:rsidR="005201A0" w:rsidRPr="00E24DD4" w:rsidRDefault="005201A0" w:rsidP="005201A0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0C686C21" w14:textId="34C37D2B" w:rsidR="005201A0" w:rsidRDefault="005201A0"/>
    <w:p w14:paraId="4AA59F7B" w14:textId="79F6C53E" w:rsidR="005201A0" w:rsidRPr="005201A0" w:rsidRDefault="005201A0" w:rsidP="005201A0">
      <w:pPr>
        <w:tabs>
          <w:tab w:val="left" w:pos="10348"/>
        </w:tabs>
        <w:suppressAutoHyphens/>
        <w:spacing w:after="4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4165CE" w:rsidRPr="00066BDB" w14:paraId="4D4E6EC1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1F55325A" w14:textId="54FBC6BE" w:rsidR="004165CE" w:rsidRPr="005A1FDC" w:rsidRDefault="004165CE" w:rsidP="00B1596F">
            <w:pPr>
              <w:pStyle w:val="04TEXTOTABELAS"/>
            </w:pPr>
            <w:r w:rsidRPr="005A1FDC">
              <w:t>Artes integradas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27977D8" w14:textId="5A043EB0" w:rsidR="004165CE" w:rsidRPr="005A1FDC" w:rsidRDefault="004165CE" w:rsidP="00B1596F">
            <w:pPr>
              <w:pStyle w:val="04TEXTOTABELAS"/>
            </w:pPr>
            <w:r w:rsidRPr="005A1FDC">
              <w:t>Matrizes estéticas e culturais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8F76872" w14:textId="6FE5D3B4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(EF69AR33)</w:t>
            </w:r>
            <w:r w:rsidRPr="005A1FDC">
              <w:t xml:space="preserve"> Analisar aspectos históricos, sociais e políticos da produção artística, problematizando as narrativas eurocêntricas e as diversas categorizações da arte (arte, artesanato, folclore, </w:t>
            </w:r>
            <w:r w:rsidRPr="005A1FDC">
              <w:rPr>
                <w:i/>
                <w:iCs/>
              </w:rPr>
              <w:t xml:space="preserve">design </w:t>
            </w:r>
            <w:r w:rsidRPr="005A1FDC">
              <w:t>etc.).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5EF7A490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De olho na imagem</w:t>
            </w:r>
          </w:p>
          <w:p w14:paraId="366EA220" w14:textId="5D711209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>Compreensão de que a obra analisada de Hamilton trata com ironia o crescimento da cultura de massa, isto é, o uso dos meios de comunicação (como a TV, a cinema e os anúncios publicitários) para incentivar padrões de estilo de vida e consumo da população.</w:t>
            </w:r>
          </w:p>
        </w:tc>
      </w:tr>
      <w:tr w:rsidR="004165CE" w:rsidRPr="00066BDB" w14:paraId="7D85DE81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2EC0FF47" w14:textId="13B5E723" w:rsidR="004165CE" w:rsidRPr="005A1FDC" w:rsidRDefault="004165CE" w:rsidP="00B1596F">
            <w:pPr>
              <w:pStyle w:val="04TEXTOTABELAS"/>
            </w:pPr>
            <w:r w:rsidRPr="005A1FDC"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470EF53" w14:textId="77777777" w:rsidR="004165CE" w:rsidRPr="005A1FDC" w:rsidRDefault="004165CE" w:rsidP="00B1596F">
            <w:pPr>
              <w:pStyle w:val="04TEXTOTABELAS"/>
            </w:pPr>
            <w:r w:rsidRPr="005A1FDC">
              <w:t>Efeitos de sentido</w:t>
            </w:r>
          </w:p>
          <w:p w14:paraId="3D0E0ECD" w14:textId="3B9A132D" w:rsidR="004165CE" w:rsidRPr="005A1FDC" w:rsidRDefault="004165CE" w:rsidP="00B1596F">
            <w:pPr>
              <w:pStyle w:val="04TEXTOTABELAS"/>
            </w:pPr>
            <w:r w:rsidRPr="005A1FDC">
              <w:t xml:space="preserve">Exploração da </w:t>
            </w:r>
            <w:proofErr w:type="spellStart"/>
            <w:r w:rsidRPr="005A1FDC">
              <w:t>multissemiose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F5A974D" w14:textId="4D86788C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(EF67LP08)</w:t>
            </w:r>
            <w:r w:rsidRPr="005A1FDC">
              <w:t xml:space="preserve"> Identificar os efeitos de sentido devidos à escolha de imagens estáticas, sequenciação ou sobreposição de imagens, definição de figura/fundo, ângulo, profundidade</w:t>
            </w:r>
            <w:r w:rsidR="00B1596F">
              <w:t xml:space="preserve"> </w:t>
            </w:r>
            <w:r w:rsidRPr="005A1FDC">
              <w:t>e foco, cores/tonalidades, relação com o escrito (relações de reiteração, complementação ou</w:t>
            </w:r>
            <w:r w:rsidR="00B1596F">
              <w:t xml:space="preserve"> </w:t>
            </w:r>
            <w:r w:rsidRPr="005A1FDC">
              <w:t xml:space="preserve">oposição) etc. em notícias, reportagens, fotorreportagens, foto-denúncias, memes, </w:t>
            </w:r>
            <w:r w:rsidRPr="005A1FDC">
              <w:rPr>
                <w:i/>
                <w:iCs/>
              </w:rPr>
              <w:t>gifs</w:t>
            </w:r>
            <w:r w:rsidRPr="005A1FDC">
              <w:t xml:space="preserve">, anúncios publicitários e propagandas publicados em jornais, revistas, </w:t>
            </w:r>
            <w:r w:rsidRPr="005A1FDC">
              <w:rPr>
                <w:i/>
                <w:iCs/>
              </w:rPr>
              <w:t xml:space="preserve">sites </w:t>
            </w:r>
            <w:r w:rsidRPr="005A1FDC">
              <w:t>na internet etc.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5541F6BA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Estudo do texto</w:t>
            </w:r>
          </w:p>
          <w:p w14:paraId="5EA31768" w14:textId="77777777" w:rsidR="004165CE" w:rsidRPr="005A1FDC" w:rsidRDefault="004165CE" w:rsidP="00B1596F">
            <w:pPr>
              <w:pStyle w:val="04TEXTOTABELAS"/>
            </w:pPr>
            <w:r w:rsidRPr="005A1FDC">
              <w:t>Identificação dos efeitos de sentido gerados pelo uso das imagens nos anúncios A e B.</w:t>
            </w:r>
          </w:p>
          <w:p w14:paraId="31C5E8D1" w14:textId="77777777" w:rsidR="004165CE" w:rsidRPr="005A1FDC" w:rsidRDefault="004165CE" w:rsidP="00B1596F">
            <w:pPr>
              <w:pStyle w:val="04TEXTOTABELAS"/>
            </w:pPr>
            <w:r w:rsidRPr="005A1FDC">
              <w:t>Análise da combinação e distribuição das cores no anúncio A.</w:t>
            </w:r>
          </w:p>
          <w:p w14:paraId="10817352" w14:textId="77777777" w:rsidR="004165CE" w:rsidRPr="005A1FDC" w:rsidRDefault="004165CE" w:rsidP="00B1596F">
            <w:pPr>
              <w:pStyle w:val="04TEXTOTABELAS"/>
            </w:pPr>
            <w:r w:rsidRPr="005A1FDC">
              <w:t>Análise da proporção das roupas apresentadas no anúncio B e o efeito de sentido decorrente dessa apresentação.</w:t>
            </w:r>
          </w:p>
          <w:p w14:paraId="5131B8A6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O gênero em foco: anúncio publicitário</w:t>
            </w:r>
          </w:p>
          <w:p w14:paraId="316B5418" w14:textId="7B85AA6B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>Identificação da logomarca (formada pela representação gráfica da marca e seu símbolo visual) do anunciante.</w:t>
            </w:r>
          </w:p>
        </w:tc>
      </w:tr>
      <w:tr w:rsidR="004165CE" w:rsidRPr="00066BDB" w14:paraId="6C6583DC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3182BB6D" w14:textId="0D807966" w:rsidR="004165CE" w:rsidRPr="005A1FDC" w:rsidRDefault="004165CE" w:rsidP="00B1596F">
            <w:pPr>
              <w:pStyle w:val="04TEXTOTABELAS"/>
            </w:pPr>
            <w:r w:rsidRPr="005A1FDC"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F5D1E82" w14:textId="14BDF5E1" w:rsidR="004165CE" w:rsidRPr="005A1FDC" w:rsidRDefault="004165CE" w:rsidP="00B1596F">
            <w:pPr>
              <w:pStyle w:val="04TEXTOTABELAS"/>
            </w:pPr>
            <w:r w:rsidRPr="005A1FDC">
              <w:t>Efeitos de sentido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268603B" w14:textId="2A82F047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(EF67LP07)</w:t>
            </w:r>
            <w:r w:rsidRPr="005A1FDC">
              <w:t xml:space="preserve"> Identificar o uso de recursos persuasivos em textos argumentativos diversos (como a elaboração do título, escolhas lexicais, construções metafóricas, a explicitação ou a ocultação</w:t>
            </w:r>
            <w:r w:rsidR="00B1596F">
              <w:t xml:space="preserve"> </w:t>
            </w:r>
            <w:r w:rsidRPr="005A1FDC">
              <w:t>de fontes de informação) e perceber seus efeitos de sentido.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54F75F04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Estudo do texto</w:t>
            </w:r>
          </w:p>
          <w:p w14:paraId="31050222" w14:textId="77777777" w:rsidR="004165CE" w:rsidRPr="005A1FDC" w:rsidRDefault="004165CE" w:rsidP="00B1596F">
            <w:pPr>
              <w:pStyle w:val="04TEXTOTABELAS"/>
            </w:pPr>
            <w:r w:rsidRPr="005A1FDC">
              <w:t>Análise dos efeitos de sentido produzidos pelo título do anúncio A, com uma frase de duplo sentido.</w:t>
            </w:r>
          </w:p>
          <w:p w14:paraId="69408CC6" w14:textId="77777777" w:rsidR="004165CE" w:rsidRPr="005A1FDC" w:rsidRDefault="004165CE" w:rsidP="00B1596F">
            <w:pPr>
              <w:pStyle w:val="04TEXTOTABELAS"/>
              <w:rPr>
                <w:b/>
              </w:rPr>
            </w:pPr>
          </w:p>
        </w:tc>
      </w:tr>
    </w:tbl>
    <w:p w14:paraId="1D308A24" w14:textId="77777777" w:rsidR="005201A0" w:rsidRPr="00E24DD4" w:rsidRDefault="005201A0" w:rsidP="005201A0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4EE408C0" w14:textId="6A303921" w:rsidR="005201A0" w:rsidRDefault="005201A0"/>
    <w:p w14:paraId="570C8DB7" w14:textId="2D91EA5A" w:rsidR="005201A0" w:rsidRPr="005201A0" w:rsidRDefault="005201A0" w:rsidP="005201A0">
      <w:pPr>
        <w:tabs>
          <w:tab w:val="left" w:pos="10348"/>
        </w:tabs>
        <w:suppressAutoHyphens/>
        <w:spacing w:after="4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4165CE" w:rsidRPr="00066BDB" w14:paraId="31E8526A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38AE6F92" w14:textId="77777777" w:rsidR="004165CE" w:rsidRPr="005A1FDC" w:rsidRDefault="004165CE" w:rsidP="00B1596F">
            <w:pPr>
              <w:pStyle w:val="04TEXTOTABELAS"/>
            </w:pPr>
            <w:r w:rsidRPr="005A1FDC">
              <w:t>Análise linguística/</w:t>
            </w:r>
          </w:p>
          <w:p w14:paraId="04EA57A9" w14:textId="16FAFD52" w:rsidR="004165CE" w:rsidRPr="005A1FDC" w:rsidRDefault="004165CE" w:rsidP="00B1596F">
            <w:pPr>
              <w:pStyle w:val="04TEXTOTABELAS"/>
            </w:pPr>
            <w:r w:rsidRPr="005A1FDC"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D319DFA" w14:textId="35D4FEFE" w:rsidR="004165CE" w:rsidRPr="005A1FDC" w:rsidRDefault="004165CE" w:rsidP="00B1596F">
            <w:pPr>
              <w:pStyle w:val="04TEXTOTABELAS"/>
            </w:pPr>
            <w:r w:rsidRPr="005A1FDC">
              <w:t>Estilo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3864068" w14:textId="53FE8BFB" w:rsidR="004165CE" w:rsidRPr="005A1FDC" w:rsidRDefault="004165CE" w:rsidP="00B1596F">
            <w:pPr>
              <w:pStyle w:val="04TEXTOTABELAS"/>
            </w:pPr>
            <w:r w:rsidRPr="00B1596F">
              <w:rPr>
                <w:b/>
              </w:rPr>
              <w:t>(EF69LP17)</w:t>
            </w:r>
            <w:r w:rsidRPr="005A1FDC">
              <w:t xml:space="preserve"> Perceber e analisar os recursos estilísticos e semióticos dos gêneros jornalísticos e</w:t>
            </w:r>
            <w:r w:rsidR="00B1596F">
              <w:t xml:space="preserve"> </w:t>
            </w:r>
            <w:r w:rsidRPr="005A1FDC">
              <w:t>publicitários, os aspectos relativos ao tratamento da informação em notícias, como a ordenação dos eventos, as escolhas lexicais, o efeito de imparcialidade do relato, a morfologia do verbo, em textos noticiosos e argumentativos, reconhecendo marcas de pessoa, número, tempo,</w:t>
            </w:r>
            <w:r w:rsidR="00B1596F">
              <w:t xml:space="preserve"> </w:t>
            </w:r>
            <w:r w:rsidRPr="005A1FDC">
              <w:t>modo, a distribuição dos verbos nos gêneros textuais (por exemplo, as formas de pretérito em relatos; as formas de presente e futuro em gêneros argumentativos; as formas de imperativo em</w:t>
            </w:r>
            <w:r w:rsidR="00B1596F">
              <w:t xml:space="preserve"> </w:t>
            </w:r>
            <w:r w:rsidRPr="005A1FDC">
              <w:t>gêneros publicitários), o uso de recursos persuasivos em textos argumentativos diversos (como a elaboração do título, escolhas lexicais, construções metafóricas, a explicitação ou a ocultação</w:t>
            </w:r>
            <w:r w:rsidR="00B1596F">
              <w:t xml:space="preserve"> </w:t>
            </w:r>
            <w:r w:rsidRPr="005A1FDC">
              <w:t>de fontes de informação) e as estratégias de persuasão e apelo ao consumo com os recursos linguístico-</w:t>
            </w:r>
            <w:r w:rsidR="0087393F">
              <w:br/>
              <w:t>-</w:t>
            </w:r>
            <w:r w:rsidRPr="005A1FDC">
              <w:t>discursivos utilizados (tempo verbal, jogos de palavras, metáforas, imagens).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62CB57BA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Estudo do texto</w:t>
            </w:r>
          </w:p>
          <w:p w14:paraId="2DF15F80" w14:textId="77777777" w:rsidR="004165CE" w:rsidRPr="005A1FDC" w:rsidRDefault="004165CE" w:rsidP="00B1596F">
            <w:pPr>
              <w:pStyle w:val="04TEXTOTABELAS"/>
            </w:pPr>
            <w:r w:rsidRPr="005A1FDC">
              <w:t>Análise do efeito de sentido decorrente do emprego de verbos no imperativo no anúncio A.</w:t>
            </w:r>
          </w:p>
          <w:p w14:paraId="1FE97EAE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O gênero em foco: anúncio publicitário</w:t>
            </w:r>
          </w:p>
          <w:p w14:paraId="5BAD9022" w14:textId="0B604DAD" w:rsidR="004165CE" w:rsidRPr="005A1FDC" w:rsidRDefault="004165CE" w:rsidP="00B1596F">
            <w:pPr>
              <w:pStyle w:val="04TEXTOTABELAS"/>
            </w:pPr>
            <w:r w:rsidRPr="005A1FDC">
              <w:t>Compreensão de que o objetivo do anúncio publicitário é persuadir o leitor. Para tanto, utiliza de uma imagem atraente e sugestiva combinada a um texto que pode conter frases de efeito e linguagem figurada.</w:t>
            </w:r>
          </w:p>
          <w:p w14:paraId="3061C5A7" w14:textId="77777777" w:rsidR="004165CE" w:rsidRPr="005A1FDC" w:rsidRDefault="004165CE" w:rsidP="00B1596F">
            <w:pPr>
              <w:pStyle w:val="04TEXTOTABELAS"/>
              <w:rPr>
                <w:b/>
              </w:rPr>
            </w:pPr>
          </w:p>
        </w:tc>
      </w:tr>
      <w:tr w:rsidR="004165CE" w:rsidRPr="00066BDB" w14:paraId="29B63B3C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025879A5" w14:textId="4F0B2764" w:rsidR="004165CE" w:rsidRPr="005A1FDC" w:rsidRDefault="004165CE" w:rsidP="00B1596F">
            <w:pPr>
              <w:pStyle w:val="04TEXTOTABELAS"/>
            </w:pPr>
            <w:r w:rsidRPr="005A1FDC"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73F639E" w14:textId="79F302D0" w:rsidR="004165CE" w:rsidRPr="005A1FDC" w:rsidRDefault="004165CE" w:rsidP="00B1596F">
            <w:pPr>
              <w:pStyle w:val="04TEXTOTABELAS"/>
            </w:pPr>
            <w:r w:rsidRPr="005A1FDC">
              <w:t>Efeitos de sentido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5DD7279" w14:textId="4913DF29" w:rsidR="004165CE" w:rsidRPr="005A1FDC" w:rsidRDefault="004165CE" w:rsidP="00B1596F">
            <w:pPr>
              <w:pStyle w:val="04TEXTOTABELAS"/>
            </w:pPr>
            <w:r w:rsidRPr="00B1596F">
              <w:rPr>
                <w:b/>
                <w:color w:val="414142"/>
              </w:rPr>
              <w:t>(</w:t>
            </w:r>
            <w:r w:rsidRPr="00B1596F">
              <w:rPr>
                <w:b/>
              </w:rPr>
              <w:t>EF69LP04)</w:t>
            </w:r>
            <w:r w:rsidRPr="005A1FDC">
              <w:t xml:space="preserve"> Identificar e analisar os efeitos de sentido que fortalecem a persuasão nos textos publicitários, relacionando as estratégias de persuasão e apelo ao consumo com os recursos</w:t>
            </w:r>
            <w:r w:rsidR="00B1596F">
              <w:t xml:space="preserve"> </w:t>
            </w:r>
            <w:r w:rsidRPr="005A1FDC">
              <w:t>linguístico-discursivos utilizados, como imagens, tempo verbal, jogos de palavras, figuras de</w:t>
            </w:r>
            <w:r w:rsidR="00B1596F">
              <w:t xml:space="preserve"> </w:t>
            </w:r>
            <w:r w:rsidRPr="005A1FDC">
              <w:t>linguagem etc., com vistas a fomentar práticas de consumo conscientes.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49E5F1CB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Estudo do texto / Leitura e produção de texto</w:t>
            </w:r>
          </w:p>
          <w:p w14:paraId="1579C7A6" w14:textId="77777777" w:rsidR="004165CE" w:rsidRPr="005A1FDC" w:rsidRDefault="004165CE" w:rsidP="00B1596F">
            <w:pPr>
              <w:pStyle w:val="04TEXTOTABELAS"/>
            </w:pPr>
            <w:r w:rsidRPr="005A1FDC">
              <w:t>Compreensão de que a imagem e o texto se relacionam em um anúncio, complementando um ao outro. Sem um deles, o efeito de sentido do anúncio é prejudicado.</w:t>
            </w:r>
          </w:p>
          <w:p w14:paraId="4B7D8724" w14:textId="08909F8C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>Identificação das ideias que a combinação da imagem e do texto traz nos anúncios apresentados.</w:t>
            </w:r>
          </w:p>
        </w:tc>
      </w:tr>
      <w:tr w:rsidR="004165CE" w:rsidRPr="00066BDB" w14:paraId="030DC2C1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0137328D" w14:textId="41F51385" w:rsidR="004165CE" w:rsidRPr="005A1FDC" w:rsidRDefault="004165CE" w:rsidP="00B1596F">
            <w:pPr>
              <w:pStyle w:val="04TEXTOTABELAS"/>
            </w:pPr>
            <w:r w:rsidRPr="005A1FDC"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1FAB201" w14:textId="77777777" w:rsidR="004165CE" w:rsidRPr="005A1FDC" w:rsidRDefault="004165CE" w:rsidP="00B1596F">
            <w:pPr>
              <w:pStyle w:val="04TEXTOTABELAS"/>
            </w:pPr>
            <w:r w:rsidRPr="005A1FDC">
              <w:t>Apreciação e réplica</w:t>
            </w:r>
          </w:p>
          <w:p w14:paraId="3D9AF64F" w14:textId="398BB54B" w:rsidR="004165CE" w:rsidRPr="005A1FDC" w:rsidRDefault="004165CE" w:rsidP="00B1596F">
            <w:pPr>
              <w:pStyle w:val="04TEXTOTABELAS"/>
            </w:pPr>
            <w:r w:rsidRPr="005A1FDC">
              <w:t>Relação entre gêneros e mídias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CE7F92E" w14:textId="48800709" w:rsidR="004165CE" w:rsidRPr="005A1FDC" w:rsidRDefault="004165CE" w:rsidP="005201A0">
            <w:pPr>
              <w:pStyle w:val="04TEXTOTABELAS"/>
              <w:rPr>
                <w:color w:val="414142"/>
              </w:rPr>
            </w:pPr>
            <w:r w:rsidRPr="005201A0">
              <w:rPr>
                <w:b/>
              </w:rPr>
              <w:t>(EF69LP02)</w:t>
            </w:r>
            <w:r w:rsidRPr="005A1FDC">
              <w:t xml:space="preserve"> Analisar e comparar peças publicitárias variadas (cartazes, folhetos, </w:t>
            </w:r>
            <w:r w:rsidRPr="005A1FDC">
              <w:rPr>
                <w:i/>
                <w:iCs/>
              </w:rPr>
              <w:t>outdoor</w:t>
            </w:r>
            <w:r w:rsidRPr="005A1FDC">
              <w:t xml:space="preserve">, anúncios e propagandas em diferentes mídias, </w:t>
            </w:r>
            <w:r w:rsidRPr="005A1FDC">
              <w:rPr>
                <w:i/>
                <w:iCs/>
              </w:rPr>
              <w:t>spots</w:t>
            </w:r>
            <w:r w:rsidRPr="005A1FDC">
              <w:t xml:space="preserve">, </w:t>
            </w:r>
            <w:r w:rsidRPr="005A1FDC">
              <w:rPr>
                <w:i/>
                <w:iCs/>
              </w:rPr>
              <w:t>jingle</w:t>
            </w:r>
            <w:r w:rsidRPr="005A1FDC">
              <w:t>, vídeos etc.), de forma a perceber a articulação entre</w:t>
            </w:r>
            <w:r w:rsidR="005201A0">
              <w:t xml:space="preserve"> </w:t>
            </w:r>
            <w:r w:rsidRPr="005A1FDC">
              <w:t>elas em campanhas, as especificidades das várias semioses e mídias, a adequação dessas peças ao</w:t>
            </w:r>
            <w:r w:rsidR="005201A0">
              <w:t xml:space="preserve"> </w:t>
            </w:r>
            <w:r w:rsidRPr="005A1FDC">
              <w:t>público-alvo, aos objetivos do anunciante e/ou da campanha e à construção composicional e estilo</w:t>
            </w:r>
            <w:r w:rsidR="005201A0">
              <w:t xml:space="preserve"> </w:t>
            </w:r>
            <w:r w:rsidRPr="005A1FDC">
              <w:t>dos gêneros em questão, como forma de ampliar suas possibilidades de compreensão (e produção)</w:t>
            </w:r>
            <w:r w:rsidR="005201A0">
              <w:t xml:space="preserve"> </w:t>
            </w:r>
            <w:r w:rsidRPr="005A1FDC">
              <w:t>de textos pertencentes a esses gêneros.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122A4118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O gênero em foco: anúncio publicitário</w:t>
            </w:r>
          </w:p>
          <w:p w14:paraId="6A4F6620" w14:textId="2F456C17" w:rsidR="004165CE" w:rsidRPr="005201A0" w:rsidRDefault="004165CE" w:rsidP="00B1596F">
            <w:pPr>
              <w:pStyle w:val="04TEXTOTABELAS"/>
            </w:pPr>
            <w:r w:rsidRPr="005A1FDC">
              <w:t>Reconhecimento de que tanto o anúncio A como o anúncio B t</w:t>
            </w:r>
            <w:r w:rsidR="00BD244D">
              <w:t>ê</w:t>
            </w:r>
            <w:r w:rsidRPr="005A1FDC">
              <w:t>m como propósito estimular a doação (de livros e de roupas, respectivamente). Constatação de que o anúncio A, no entanto, é mais explícito, pois dá instruções claras para a adesão à causa da doação de livros, por meio do uso do imperativo. O anúncio B, por outro lado, é mais sutil, fazendo uma pergunta ao leitor.</w:t>
            </w:r>
          </w:p>
        </w:tc>
      </w:tr>
    </w:tbl>
    <w:p w14:paraId="433D5C85" w14:textId="77777777" w:rsidR="005201A0" w:rsidRPr="00E24DD4" w:rsidRDefault="005201A0" w:rsidP="005201A0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17A58072" w14:textId="51D84A13" w:rsidR="005201A0" w:rsidRDefault="005201A0"/>
    <w:p w14:paraId="719E8A66" w14:textId="5CF48724" w:rsidR="005201A0" w:rsidRPr="005201A0" w:rsidRDefault="005201A0" w:rsidP="005201A0">
      <w:pPr>
        <w:tabs>
          <w:tab w:val="left" w:pos="10348"/>
        </w:tabs>
        <w:suppressAutoHyphens/>
        <w:spacing w:after="4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4165CE" w:rsidRPr="00066BDB" w14:paraId="527ED63E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02BFD931" w14:textId="66EDE6B5" w:rsidR="004165CE" w:rsidRPr="005A1FDC" w:rsidRDefault="004165CE" w:rsidP="00B1596F">
            <w:pPr>
              <w:pStyle w:val="04TEXTOTABELAS"/>
            </w:pPr>
            <w:r w:rsidRPr="005A1FDC"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4FBEF6A" w14:textId="4FB893F5" w:rsidR="004165CE" w:rsidRPr="005A1FDC" w:rsidRDefault="004165CE" w:rsidP="00B1596F">
            <w:pPr>
              <w:pStyle w:val="04TEXTOTABELAS"/>
            </w:pPr>
            <w:r w:rsidRPr="005A1FDC">
              <w:t>Efeitos de sentido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01C7B58" w14:textId="14CFA8DA" w:rsidR="004165CE" w:rsidRPr="005A1FDC" w:rsidRDefault="004165CE" w:rsidP="005201A0">
            <w:pPr>
              <w:pStyle w:val="04TEXTOTABELAS"/>
            </w:pPr>
            <w:r w:rsidRPr="005201A0">
              <w:rPr>
                <w:b/>
              </w:rPr>
              <w:t>(EF69LP05)</w:t>
            </w:r>
            <w:r w:rsidRPr="005A1FDC">
              <w:t xml:space="preserve"> Inferir e justificar, em textos </w:t>
            </w:r>
            <w:proofErr w:type="spellStart"/>
            <w:r w:rsidRPr="005A1FDC">
              <w:t>multissemióticos</w:t>
            </w:r>
            <w:proofErr w:type="spellEnd"/>
            <w:r w:rsidRPr="005A1FDC">
              <w:t xml:space="preserve"> – tirinhas, charges, memes, </w:t>
            </w:r>
            <w:r w:rsidRPr="005A1FDC">
              <w:rPr>
                <w:i/>
                <w:iCs/>
              </w:rPr>
              <w:t xml:space="preserve">gifs </w:t>
            </w:r>
            <w:r w:rsidRPr="005A1FDC">
              <w:t xml:space="preserve">etc. –, o efeito de humor, ironia e/ou crítica pelo uso ambíguo de palavras, expressões ou </w:t>
            </w:r>
            <w:r w:rsidR="005201A0">
              <w:t xml:space="preserve">imagens </w:t>
            </w:r>
            <w:r w:rsidRPr="005A1FDC">
              <w:t>ambíguas, de clichês, de recursos iconográficos, de pontuação etc.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112E532E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Estudo da língua</w:t>
            </w:r>
          </w:p>
          <w:p w14:paraId="7FB4B489" w14:textId="3939B96B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>Leitura da tira de Clara Gomes, inferindo o efeito de humor decorrente do uso ambíguo da palavra "renovação".</w:t>
            </w:r>
          </w:p>
        </w:tc>
      </w:tr>
      <w:tr w:rsidR="004165CE" w:rsidRPr="00066BDB" w14:paraId="6AC8AE81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2FDB800D" w14:textId="77777777" w:rsidR="004165CE" w:rsidRPr="005A1FDC" w:rsidRDefault="004165CE" w:rsidP="00B1596F">
            <w:pPr>
              <w:pStyle w:val="04TEXTOTABELAS"/>
            </w:pPr>
            <w:r w:rsidRPr="005A1FDC">
              <w:t>Análise linguística/</w:t>
            </w:r>
          </w:p>
          <w:p w14:paraId="1C1714A6" w14:textId="12CC4FDD" w:rsidR="004165CE" w:rsidRPr="005A1FDC" w:rsidRDefault="004165CE" w:rsidP="00B1596F">
            <w:pPr>
              <w:pStyle w:val="04TEXTOTABELAS"/>
            </w:pPr>
            <w:r w:rsidRPr="005A1FDC"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C7FE80A" w14:textId="43207C4B" w:rsidR="004165CE" w:rsidRPr="005A1FDC" w:rsidRDefault="004165CE" w:rsidP="00B1596F">
            <w:pPr>
              <w:pStyle w:val="04TEXTOTABELAS"/>
            </w:pPr>
            <w:r w:rsidRPr="005A1FDC">
              <w:t>Morfossintaxe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1F5A944" w14:textId="379124A9" w:rsidR="004165CE" w:rsidRPr="005A1FDC" w:rsidRDefault="004165CE" w:rsidP="005201A0">
            <w:pPr>
              <w:pStyle w:val="04TEXTOTABELAS"/>
            </w:pPr>
            <w:r w:rsidRPr="005201A0">
              <w:rPr>
                <w:b/>
              </w:rPr>
              <w:t>(EF07LP06)</w:t>
            </w:r>
            <w:r w:rsidRPr="005A1FDC">
              <w:t xml:space="preserve"> Empregar as regras básicas de concordância nominal e verbal em situações</w:t>
            </w:r>
            <w:r w:rsidR="005201A0">
              <w:t xml:space="preserve"> </w:t>
            </w:r>
            <w:r w:rsidRPr="005A1FDC">
              <w:t>comunicativas e na produção de textos.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2991C47F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Estudo da língua</w:t>
            </w:r>
          </w:p>
          <w:p w14:paraId="186B632F" w14:textId="5BA4C9B2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 xml:space="preserve">Estudo das regras de </w:t>
            </w:r>
            <w:r w:rsidR="001869EE">
              <w:br/>
            </w:r>
            <w:r w:rsidRPr="005A1FDC">
              <w:t>concordância nominal e verbal, compreendendo a importância de sua utilização em situações comunicativas que requeiram o emprego da norma</w:t>
            </w:r>
            <w:r w:rsidR="00387C4D">
              <w:t xml:space="preserve"> </w:t>
            </w:r>
            <w:bookmarkStart w:id="2" w:name="_GoBack"/>
            <w:bookmarkEnd w:id="2"/>
            <w:r w:rsidRPr="005A1FDC">
              <w:t>padrão.</w:t>
            </w:r>
          </w:p>
        </w:tc>
      </w:tr>
      <w:tr w:rsidR="004165CE" w:rsidRPr="00066BDB" w14:paraId="6B82E52C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179EA766" w14:textId="77777777" w:rsidR="004165CE" w:rsidRPr="005A1FDC" w:rsidRDefault="004165CE" w:rsidP="00B1596F">
            <w:pPr>
              <w:pStyle w:val="04TEXTOTABELAS"/>
            </w:pPr>
            <w:r w:rsidRPr="005A1FDC">
              <w:t>Análise linguística/</w:t>
            </w:r>
          </w:p>
          <w:p w14:paraId="216EAE2C" w14:textId="3C88A270" w:rsidR="004165CE" w:rsidRPr="005A1FDC" w:rsidRDefault="004165CE" w:rsidP="00B1596F">
            <w:pPr>
              <w:pStyle w:val="04TEXTOTABELAS"/>
            </w:pPr>
            <w:r w:rsidRPr="005A1FDC"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E1C8E20" w14:textId="60CC66DF" w:rsidR="004165CE" w:rsidRPr="005A1FDC" w:rsidRDefault="004165CE" w:rsidP="00B1596F">
            <w:pPr>
              <w:pStyle w:val="04TEXTOTABELAS"/>
            </w:pPr>
            <w:r w:rsidRPr="005A1FDC">
              <w:t>Variação linguística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88527B0" w14:textId="28545336" w:rsidR="004165CE" w:rsidRPr="005A1FDC" w:rsidRDefault="004165CE" w:rsidP="005201A0">
            <w:pPr>
              <w:pStyle w:val="04TEXTOTABELAS"/>
            </w:pPr>
            <w:r w:rsidRPr="005201A0">
              <w:rPr>
                <w:b/>
              </w:rPr>
              <w:t>(EF69LP56)</w:t>
            </w:r>
            <w:r w:rsidRPr="005A1FDC">
              <w:t xml:space="preserve"> Fazer uso consciente e reflexivo de regras e normas da norma-</w:t>
            </w:r>
            <w:r w:rsidR="005201A0">
              <w:br/>
              <w:t>-</w:t>
            </w:r>
            <w:r w:rsidRPr="005A1FDC">
              <w:t>padrão em situações</w:t>
            </w:r>
            <w:r w:rsidR="005201A0">
              <w:t xml:space="preserve"> </w:t>
            </w:r>
            <w:r w:rsidRPr="005A1FDC">
              <w:t>de fala e escrita nas quais ela deve ser usada.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399397A3" w14:textId="2E847247" w:rsidR="004165CE" w:rsidRPr="005A1FDC" w:rsidRDefault="0073780B" w:rsidP="00B1596F">
            <w:pPr>
              <w:pStyle w:val="04TEXTOTABELAS"/>
              <w:rPr>
                <w:b/>
              </w:rPr>
            </w:pPr>
            <w:r>
              <w:rPr>
                <w:b/>
              </w:rPr>
              <w:t>Acontece na língua</w:t>
            </w:r>
          </w:p>
          <w:p w14:paraId="6E2D2845" w14:textId="77777777" w:rsidR="004165CE" w:rsidRPr="005A1FDC" w:rsidRDefault="004165CE" w:rsidP="00B1596F">
            <w:pPr>
              <w:pStyle w:val="04TEXTOTABELAS"/>
            </w:pPr>
            <w:r w:rsidRPr="005A1FDC">
              <w:t>Compreensão de que a flexão de gênero de advérbios é uma marca de uso informal da língua. No entanto, essa flexão não cabe em situações formais, que requerem o emprego da norma-padrão.</w:t>
            </w:r>
          </w:p>
          <w:p w14:paraId="4750380B" w14:textId="15508AF8" w:rsidR="004165CE" w:rsidRPr="00F53304" w:rsidRDefault="004165CE" w:rsidP="005C68B9">
            <w:pPr>
              <w:rPr>
                <w:b/>
                <w:szCs w:val="19"/>
              </w:rPr>
            </w:pPr>
            <w:r w:rsidRPr="005C68B9">
              <w:rPr>
                <w:sz w:val="19"/>
                <w:szCs w:val="19"/>
              </w:rPr>
              <w:t>Compreensão de que o emprego da forma "a gente" acompanhada de verbo flexionado na 1</w:t>
            </w:r>
            <w:r w:rsidR="00BD244D" w:rsidRPr="005C68B9">
              <w:rPr>
                <w:sz w:val="19"/>
                <w:szCs w:val="19"/>
                <w:u w:val="single"/>
                <w:vertAlign w:val="superscript"/>
              </w:rPr>
              <w:t>a</w:t>
            </w:r>
            <w:r w:rsidRPr="005C68B9">
              <w:rPr>
                <w:sz w:val="19"/>
                <w:szCs w:val="19"/>
              </w:rPr>
              <w:t xml:space="preserve"> pessoa do plural é usual, mas não é aceito em situações que requerem o emprego da norma-padrão.</w:t>
            </w:r>
          </w:p>
        </w:tc>
      </w:tr>
      <w:tr w:rsidR="004165CE" w:rsidRPr="00066BDB" w14:paraId="6CCC4DE2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6187DFCD" w14:textId="74D4D32E" w:rsidR="004165CE" w:rsidRPr="005A1FDC" w:rsidRDefault="004165CE" w:rsidP="00B1596F">
            <w:pPr>
              <w:pStyle w:val="04TEXTOTABELAS"/>
            </w:pPr>
            <w:r w:rsidRPr="005A1FDC">
              <w:t>Leitura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4A19E14" w14:textId="23B6841F" w:rsidR="004165CE" w:rsidRPr="005A1FDC" w:rsidRDefault="004165CE" w:rsidP="00B1596F">
            <w:pPr>
              <w:pStyle w:val="04TEXTOTABELAS"/>
            </w:pPr>
            <w:r w:rsidRPr="005A1FDC">
              <w:t>Efeitos de sentido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73A409B" w14:textId="1445E677" w:rsidR="004165CE" w:rsidRPr="00F53304" w:rsidRDefault="004165CE" w:rsidP="005C68B9">
            <w:pPr>
              <w:rPr>
                <w:szCs w:val="19"/>
              </w:rPr>
            </w:pPr>
            <w:r w:rsidRPr="005C68B9">
              <w:rPr>
                <w:b/>
                <w:sz w:val="19"/>
                <w:szCs w:val="19"/>
              </w:rPr>
              <w:t>(EF67LP06)</w:t>
            </w:r>
            <w:r w:rsidRPr="005C68B9">
              <w:rPr>
                <w:sz w:val="19"/>
                <w:szCs w:val="19"/>
              </w:rPr>
              <w:t xml:space="preserve"> Identificar os efeitos de sentido provocados pela seleção lexical, topicalização de</w:t>
            </w:r>
            <w:r w:rsidR="005201A0" w:rsidRPr="005C68B9">
              <w:rPr>
                <w:sz w:val="19"/>
                <w:szCs w:val="19"/>
              </w:rPr>
              <w:t xml:space="preserve"> </w:t>
            </w:r>
            <w:r w:rsidRPr="005C68B9">
              <w:rPr>
                <w:sz w:val="19"/>
                <w:szCs w:val="19"/>
              </w:rPr>
              <w:t>elementos e seleção e hierarquização de informações, uso de 3</w:t>
            </w:r>
            <w:bookmarkStart w:id="3" w:name="_Hlk527181026"/>
            <w:r w:rsidR="00536877" w:rsidRPr="005C68B9">
              <w:rPr>
                <w:sz w:val="19"/>
                <w:szCs w:val="19"/>
                <w:u w:val="single"/>
                <w:vertAlign w:val="superscript"/>
              </w:rPr>
              <w:t>a</w:t>
            </w:r>
            <w:bookmarkEnd w:id="3"/>
            <w:r w:rsidRPr="005C68B9">
              <w:rPr>
                <w:sz w:val="19"/>
                <w:szCs w:val="19"/>
              </w:rPr>
              <w:t xml:space="preserve"> pessoa etc.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07309BFA" w14:textId="77777777" w:rsidR="004165CE" w:rsidRPr="00D7592E" w:rsidRDefault="004165CE" w:rsidP="00B1596F">
            <w:pPr>
              <w:pStyle w:val="04TEXTOTABELAS"/>
              <w:rPr>
                <w:b/>
                <w:szCs w:val="19"/>
              </w:rPr>
            </w:pPr>
            <w:r w:rsidRPr="00D7592E">
              <w:rPr>
                <w:b/>
                <w:szCs w:val="19"/>
              </w:rPr>
              <w:t>Estudo da língua</w:t>
            </w:r>
          </w:p>
          <w:p w14:paraId="50CD3DE5" w14:textId="2783CC3D" w:rsidR="004165CE" w:rsidRPr="00F53304" w:rsidRDefault="004165CE" w:rsidP="005C68B9">
            <w:pPr>
              <w:rPr>
                <w:b/>
                <w:szCs w:val="19"/>
              </w:rPr>
            </w:pPr>
            <w:r w:rsidRPr="005C68B9">
              <w:rPr>
                <w:sz w:val="19"/>
                <w:szCs w:val="19"/>
              </w:rPr>
              <w:t>Observação e análise do efeito de sentido gerado pelo uso da 3</w:t>
            </w:r>
            <w:r w:rsidR="00BD244D" w:rsidRPr="005C68B9">
              <w:rPr>
                <w:sz w:val="19"/>
                <w:szCs w:val="19"/>
                <w:u w:val="single"/>
                <w:vertAlign w:val="superscript"/>
              </w:rPr>
              <w:t>a</w:t>
            </w:r>
            <w:r w:rsidR="00BD244D" w:rsidRPr="005C68B9">
              <w:rPr>
                <w:sz w:val="19"/>
                <w:szCs w:val="19"/>
              </w:rPr>
              <w:t xml:space="preserve"> </w:t>
            </w:r>
            <w:r w:rsidRPr="005C68B9">
              <w:rPr>
                <w:sz w:val="19"/>
                <w:szCs w:val="19"/>
              </w:rPr>
              <w:t xml:space="preserve">pessoa e pela topicalização de elementos no anúncio de uma campanha de vacinação contra a gripe. </w:t>
            </w:r>
          </w:p>
        </w:tc>
      </w:tr>
      <w:tr w:rsidR="004165CE" w:rsidRPr="00066BDB" w14:paraId="45335BA3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5E4F4EB6" w14:textId="77777777" w:rsidR="004165CE" w:rsidRPr="005A1FDC" w:rsidRDefault="004165CE" w:rsidP="00B1596F">
            <w:pPr>
              <w:pStyle w:val="04TEXTOTABELAS"/>
            </w:pPr>
            <w:r w:rsidRPr="005A1FDC">
              <w:t>Análise linguística/</w:t>
            </w:r>
          </w:p>
          <w:p w14:paraId="18457A3C" w14:textId="238B756F" w:rsidR="004165CE" w:rsidRPr="005A1FDC" w:rsidRDefault="004165CE" w:rsidP="00B1596F">
            <w:pPr>
              <w:pStyle w:val="04TEXTOTABELAS"/>
            </w:pPr>
            <w:r w:rsidRPr="005A1FDC"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C6F1ACD" w14:textId="3824EA95" w:rsidR="004165CE" w:rsidRPr="005A1FDC" w:rsidRDefault="004165CE" w:rsidP="00B1596F">
            <w:pPr>
              <w:pStyle w:val="04TEXTOTABELAS"/>
            </w:pPr>
            <w:proofErr w:type="spellStart"/>
            <w:r w:rsidRPr="005A1FDC">
              <w:t>Fono</w:t>
            </w:r>
            <w:proofErr w:type="spellEnd"/>
            <w:r w:rsidRPr="005A1FDC">
              <w:t>-ortografia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D63FD7F" w14:textId="7B482600" w:rsidR="004165CE" w:rsidRPr="005A1FDC" w:rsidRDefault="004165CE" w:rsidP="00B1596F">
            <w:pPr>
              <w:pStyle w:val="04TEXTOTABELAS"/>
            </w:pPr>
            <w:r w:rsidRPr="005201A0">
              <w:rPr>
                <w:b/>
              </w:rPr>
              <w:t>(EF67LP32)</w:t>
            </w:r>
            <w:r w:rsidRPr="005A1FDC">
              <w:t xml:space="preserve"> Escrever palavras com correção ortográfica, obedecendo as convenções da língua escrita.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19E6BFF8" w14:textId="77777777" w:rsidR="004165CE" w:rsidRPr="005A1FDC" w:rsidRDefault="004165CE" w:rsidP="00B1596F">
            <w:pPr>
              <w:pStyle w:val="04TEXTOTABELAS"/>
            </w:pPr>
            <w:r w:rsidRPr="005A1FDC">
              <w:rPr>
                <w:b/>
              </w:rPr>
              <w:t>Questões da língua</w:t>
            </w:r>
          </w:p>
          <w:p w14:paraId="5000AE81" w14:textId="445F4B36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>Diferenciação da forma verbal "há" (verbo "haver") da preposição "a", do artigo definido "a" e do pronome oblíquo "a", compreendendo que, ainda que tenham o mesmo som, apresentam sentidos distintos. A forma verbal "há" tem ainda uma grafia diferente, que deve ser respeitada na escrita.</w:t>
            </w:r>
          </w:p>
        </w:tc>
      </w:tr>
    </w:tbl>
    <w:p w14:paraId="435AF8E3" w14:textId="77777777" w:rsidR="005201A0" w:rsidRPr="00E24DD4" w:rsidRDefault="005201A0" w:rsidP="005201A0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04301324" w14:textId="2BF15755" w:rsidR="005201A0" w:rsidRDefault="005201A0"/>
    <w:p w14:paraId="64B016E4" w14:textId="72B0597B" w:rsidR="005201A0" w:rsidRPr="005201A0" w:rsidRDefault="005201A0" w:rsidP="005201A0">
      <w:pPr>
        <w:tabs>
          <w:tab w:val="left" w:pos="10348"/>
        </w:tabs>
        <w:suppressAutoHyphens/>
        <w:spacing w:after="4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4165CE" w:rsidRPr="00066BDB" w14:paraId="42961F0C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3AEB10F5" w14:textId="77777777" w:rsidR="004165CE" w:rsidRPr="005A1FDC" w:rsidRDefault="004165CE" w:rsidP="00B1596F">
            <w:pPr>
              <w:pStyle w:val="04TEXTOTABELAS"/>
            </w:pPr>
            <w:r w:rsidRPr="005A1FDC">
              <w:t>Produção de textos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66F66C61" w14:textId="56E67C90" w:rsidR="004165CE" w:rsidRPr="005A1FDC" w:rsidRDefault="004165CE" w:rsidP="00B1596F">
            <w:pPr>
              <w:pStyle w:val="04TEXTOTABELAS"/>
            </w:pPr>
            <w:r w:rsidRPr="005A1FDC">
              <w:t>Textualização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6A8BC3A" w14:textId="0989B2C6" w:rsidR="004165CE" w:rsidRPr="005A1FDC" w:rsidRDefault="004165CE" w:rsidP="005201A0">
            <w:pPr>
              <w:pStyle w:val="04TEXTOTABELAS"/>
            </w:pPr>
            <w:r w:rsidRPr="005201A0">
              <w:rPr>
                <w:b/>
              </w:rPr>
              <w:t>(EF69LP07)</w:t>
            </w:r>
            <w:r w:rsidRPr="005A1FDC">
              <w:t xml:space="preserve"> Produzir textos em diferentes gêneros, considerando sua adequação ao contexto produção e circulação </w:t>
            </w:r>
            <w:r w:rsidRPr="005A1FDC">
              <w:rPr>
                <w:i/>
                <w:iCs/>
              </w:rPr>
              <w:t xml:space="preserve">– </w:t>
            </w:r>
            <w:r w:rsidRPr="005A1FDC">
              <w:t xml:space="preserve">os enunciadores envolvidos, os objetivos, o gênero, o suporte, a circulação </w:t>
            </w:r>
            <w:r w:rsidR="00536877" w:rsidRPr="005A1FDC">
              <w:rPr>
                <w:i/>
                <w:iCs/>
              </w:rPr>
              <w:t>–</w:t>
            </w:r>
            <w:r w:rsidRPr="005A1FDC">
              <w:t>, ao modo (escrito ou oral; imagem estática ou em movimento etc.), à variedade linguística e/ou semiótica apropriada a esse contexto, à construção da textualidade relacionada</w:t>
            </w:r>
            <w:r w:rsidR="005201A0">
              <w:t xml:space="preserve"> </w:t>
            </w:r>
            <w:r w:rsidRPr="005A1FDC">
              <w:t>às propriedades textuais e do gênero), utilizando estratégias de planejamento, elaboração, revisão, edição, reescrita/</w:t>
            </w:r>
            <w:proofErr w:type="spellStart"/>
            <w:r w:rsidRPr="005A1FDC">
              <w:rPr>
                <w:i/>
                <w:iCs/>
              </w:rPr>
              <w:t>redesign</w:t>
            </w:r>
            <w:proofErr w:type="spellEnd"/>
            <w:r w:rsidRPr="005A1FDC">
              <w:rPr>
                <w:i/>
                <w:iCs/>
              </w:rPr>
              <w:t xml:space="preserve"> </w:t>
            </w:r>
            <w:r w:rsidRPr="005A1FDC">
              <w:t>e avaliação de textos, para, com a ajuda do professor e</w:t>
            </w:r>
            <w:r w:rsidR="005201A0">
              <w:t xml:space="preserve"> </w:t>
            </w:r>
            <w:r w:rsidRPr="005A1FDC">
              <w:t>a colaboração dos colegas, corrigir e aprimorar as produções realizadas, fazendo cortes, acréscimos, reformulações, correções de concordância, ortografia, pontuação em textos e</w:t>
            </w:r>
            <w:r w:rsidR="005201A0">
              <w:t xml:space="preserve"> </w:t>
            </w:r>
            <w:r w:rsidRPr="005A1FDC">
              <w:t>editando imagens, arquivos sonoros, fazendo cortes, acréscimos, ajustes, acrescentando/alterando efeitos, ordenamentos etc.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72C4763E" w14:textId="77777777" w:rsidR="004165CE" w:rsidRPr="005A1FDC" w:rsidRDefault="004165CE" w:rsidP="005201A0">
            <w:pPr>
              <w:pStyle w:val="04TEXTOTABELAS"/>
              <w:spacing w:beforeLines="10" w:before="24" w:afterLines="10" w:after="24"/>
              <w:rPr>
                <w:b/>
              </w:rPr>
            </w:pPr>
            <w:r w:rsidRPr="005A1FDC">
              <w:rPr>
                <w:b/>
              </w:rPr>
              <w:t>Produção de texto</w:t>
            </w:r>
          </w:p>
          <w:p w14:paraId="75F92F51" w14:textId="6764CCA5" w:rsidR="004165CE" w:rsidRPr="005A1FDC" w:rsidRDefault="004165CE" w:rsidP="005201A0">
            <w:pPr>
              <w:pStyle w:val="04TEXTOTABELAS"/>
              <w:spacing w:beforeLines="10" w:before="24" w:afterLines="10" w:after="24"/>
            </w:pPr>
            <w:r w:rsidRPr="005A1FDC">
              <w:t xml:space="preserve">Planejamento de uma campanha publicitária interativa composta </w:t>
            </w:r>
            <w:r w:rsidR="00BD244D">
              <w:t xml:space="preserve">de </w:t>
            </w:r>
            <w:r w:rsidRPr="005A1FDC">
              <w:t>texto e imagem para um público com o mesmo perfil (etário e socioeconômico) dos alunos.</w:t>
            </w:r>
          </w:p>
          <w:p w14:paraId="73992DEF" w14:textId="77777777" w:rsidR="004165CE" w:rsidRPr="005A1FDC" w:rsidRDefault="004165CE" w:rsidP="005201A0">
            <w:pPr>
              <w:pStyle w:val="04TEXTOTABELAS"/>
              <w:spacing w:beforeLines="10" w:before="24" w:afterLines="10" w:after="24"/>
            </w:pPr>
            <w:r w:rsidRPr="005A1FDC">
              <w:t>Identificação das características do público-alvo e definição de um produto ou serviço que seja de interesse desse público.</w:t>
            </w:r>
          </w:p>
          <w:p w14:paraId="6249C1A1" w14:textId="56841F3C" w:rsidR="004165CE" w:rsidRPr="005A1FDC" w:rsidRDefault="004165CE" w:rsidP="005201A0">
            <w:pPr>
              <w:pStyle w:val="04TEXTOTABELAS"/>
              <w:spacing w:beforeLines="10" w:before="24" w:afterLines="10" w:after="24"/>
              <w:rPr>
                <w:b/>
              </w:rPr>
            </w:pPr>
            <w:r w:rsidRPr="005A1FDC">
              <w:t>Criação do nome de uma marca para esse produto/serviço.</w:t>
            </w:r>
          </w:p>
        </w:tc>
      </w:tr>
      <w:tr w:rsidR="004165CE" w:rsidRPr="00066BDB" w14:paraId="34E4C34E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29713654" w14:textId="47255230" w:rsidR="004165CE" w:rsidRPr="005A1FDC" w:rsidRDefault="004165CE" w:rsidP="00B1596F">
            <w:pPr>
              <w:pStyle w:val="04TEXTOTABELAS"/>
            </w:pPr>
            <w:r w:rsidRPr="005A1FDC">
              <w:t>Produção de textos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773DFF97" w14:textId="7DCEE6E2" w:rsidR="004165CE" w:rsidRPr="005A1FDC" w:rsidRDefault="004165CE" w:rsidP="00B1596F">
            <w:pPr>
              <w:pStyle w:val="04TEXTOTABELAS"/>
            </w:pPr>
            <w:r w:rsidRPr="005A1FDC">
              <w:t>Produção e edição de textos publicitários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0834436" w14:textId="754633C9" w:rsidR="004165CE" w:rsidRPr="005A1FDC" w:rsidRDefault="004165CE" w:rsidP="005201A0">
            <w:pPr>
              <w:pStyle w:val="04TEXTOTABELAS"/>
            </w:pPr>
            <w:r w:rsidRPr="005201A0">
              <w:rPr>
                <w:b/>
              </w:rPr>
              <w:t>(EF67LP13)</w:t>
            </w:r>
            <w:r w:rsidRPr="005A1FDC">
              <w:t xml:space="preserve"> Produzir, revisar e editar textos publicitários, levando em conta o contexto de produção dado, explorando recursos </w:t>
            </w:r>
            <w:proofErr w:type="spellStart"/>
            <w:r w:rsidRPr="005A1FDC">
              <w:t>multissemióticos</w:t>
            </w:r>
            <w:proofErr w:type="spellEnd"/>
            <w:r w:rsidRPr="005A1FDC">
              <w:t xml:space="preserve">, relacionando elementos verbais e visuais, utilizando adequadamente estratégias discursivas de persuasão e/ou convencimento e criando título ou </w:t>
            </w:r>
            <w:r w:rsidRPr="005A1FDC">
              <w:rPr>
                <w:i/>
                <w:iCs/>
              </w:rPr>
              <w:t xml:space="preserve">slogan </w:t>
            </w:r>
            <w:r w:rsidRPr="005A1FDC">
              <w:t>que façam o leitor motivar-se a interagir com o texto produzido e se sinta</w:t>
            </w:r>
            <w:r w:rsidR="005201A0">
              <w:t xml:space="preserve"> </w:t>
            </w:r>
            <w:r w:rsidRPr="005A1FDC">
              <w:t>atraído pelo serviço, ideia ou produto em questão.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066C5D83" w14:textId="77777777" w:rsidR="004165CE" w:rsidRPr="005A1FDC" w:rsidRDefault="004165CE" w:rsidP="005201A0">
            <w:pPr>
              <w:pStyle w:val="04TEXTOTABELAS"/>
              <w:spacing w:beforeLines="10" w:before="24" w:afterLines="10" w:after="24"/>
              <w:rPr>
                <w:b/>
              </w:rPr>
            </w:pPr>
            <w:r w:rsidRPr="005A1FDC">
              <w:rPr>
                <w:b/>
              </w:rPr>
              <w:t>Produção de texto</w:t>
            </w:r>
          </w:p>
          <w:p w14:paraId="064C1C45" w14:textId="77777777" w:rsidR="004165CE" w:rsidRPr="005A1FDC" w:rsidRDefault="004165CE" w:rsidP="005201A0">
            <w:pPr>
              <w:pStyle w:val="04TEXTOTABELAS"/>
              <w:spacing w:beforeLines="10" w:before="24" w:afterLines="10" w:after="24"/>
            </w:pPr>
            <w:r w:rsidRPr="005A1FDC">
              <w:t>Estabelecimento de ideias e valores positivos que podem ser associados ao produto/serviço que será anunciado, a fim de que o público se sinta atraído por esse produto/serviço.</w:t>
            </w:r>
          </w:p>
          <w:p w14:paraId="30E546F4" w14:textId="77777777" w:rsidR="004165CE" w:rsidRPr="005A1FDC" w:rsidRDefault="004165CE" w:rsidP="005201A0">
            <w:pPr>
              <w:pStyle w:val="04TEXTOTABELAS"/>
              <w:spacing w:beforeLines="10" w:before="24" w:afterLines="10" w:after="24"/>
            </w:pPr>
            <w:r w:rsidRPr="005A1FDC">
              <w:t xml:space="preserve">Criação de um </w:t>
            </w:r>
            <w:r w:rsidRPr="005A1FDC">
              <w:rPr>
                <w:i/>
              </w:rPr>
              <w:t>slogan</w:t>
            </w:r>
            <w:r w:rsidRPr="005A1FDC">
              <w:t xml:space="preserve"> que seja de fácil memorização e traduza o "espírito" da campanha.</w:t>
            </w:r>
          </w:p>
          <w:p w14:paraId="66DFC7D8" w14:textId="77777777" w:rsidR="004165CE" w:rsidRPr="005A1FDC" w:rsidRDefault="004165CE" w:rsidP="005201A0">
            <w:pPr>
              <w:pStyle w:val="04TEXTOTABELAS"/>
              <w:spacing w:beforeLines="10" w:before="24" w:afterLines="10" w:after="24"/>
            </w:pPr>
            <w:r w:rsidRPr="005A1FDC">
              <w:t>Definição dos elementos visuais (imagens, cores etc.) utilizados no anúncio.</w:t>
            </w:r>
          </w:p>
          <w:p w14:paraId="32029511" w14:textId="77777777" w:rsidR="004165CE" w:rsidRPr="005A1FDC" w:rsidRDefault="004165CE" w:rsidP="005201A0">
            <w:pPr>
              <w:pStyle w:val="04TEXTOTABELAS"/>
              <w:spacing w:beforeLines="10" w:before="24" w:afterLines="10" w:after="24"/>
            </w:pPr>
            <w:r w:rsidRPr="005A1FDC">
              <w:t>Definição do texto verbal do anúncio.</w:t>
            </w:r>
          </w:p>
          <w:p w14:paraId="281D80B9" w14:textId="77777777" w:rsidR="004165CE" w:rsidRPr="005A1FDC" w:rsidRDefault="004165CE" w:rsidP="005201A0">
            <w:pPr>
              <w:pStyle w:val="04TEXTOTABELAS"/>
              <w:spacing w:beforeLines="10" w:before="24" w:afterLines="10" w:after="24"/>
            </w:pPr>
            <w:r w:rsidRPr="005A1FDC">
              <w:t>Avaliação da possibilidade do emprego de gírias e termos coloquiais, interagindo com o público jovem, a quem se destina o anúncio.</w:t>
            </w:r>
          </w:p>
          <w:p w14:paraId="0EE000FE" w14:textId="77777777" w:rsidR="004165CE" w:rsidRPr="005A1FDC" w:rsidRDefault="004165CE" w:rsidP="005201A0">
            <w:pPr>
              <w:pStyle w:val="04TEXTOTABELAS"/>
              <w:spacing w:beforeLines="10" w:before="24" w:afterLines="10" w:after="24"/>
            </w:pPr>
            <w:r w:rsidRPr="005A1FDC">
              <w:t>Avaliação da possibilidade do uso do imperativo e de palavras com duplo sentido como estratégia de persuasão.</w:t>
            </w:r>
          </w:p>
          <w:p w14:paraId="66DC84EF" w14:textId="210BCE5A" w:rsidR="004165CE" w:rsidRPr="005A1FDC" w:rsidRDefault="004165CE" w:rsidP="005201A0">
            <w:pPr>
              <w:pStyle w:val="04TEXTOTABELAS"/>
              <w:spacing w:beforeLines="10" w:before="24" w:afterLines="10" w:after="24"/>
              <w:rPr>
                <w:b/>
              </w:rPr>
            </w:pPr>
            <w:r w:rsidRPr="005A1FDC">
              <w:t>Revisão e edição do anúncio produzido e, posteriormente, divulgação da versão final do anúncio, expondo-a em um mural da escola.</w:t>
            </w:r>
          </w:p>
        </w:tc>
      </w:tr>
    </w:tbl>
    <w:p w14:paraId="53A05BBA" w14:textId="77777777" w:rsidR="005201A0" w:rsidRPr="00E24DD4" w:rsidRDefault="005201A0" w:rsidP="005201A0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213D9C42" w14:textId="6232AE8F" w:rsidR="005201A0" w:rsidRDefault="005201A0"/>
    <w:p w14:paraId="4D5F9FF4" w14:textId="4640BFF7" w:rsidR="005201A0" w:rsidRPr="005201A0" w:rsidRDefault="005201A0" w:rsidP="005201A0">
      <w:pPr>
        <w:tabs>
          <w:tab w:val="left" w:pos="10348"/>
        </w:tabs>
        <w:suppressAutoHyphens/>
        <w:spacing w:after="4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4165CE" w:rsidRPr="00066BDB" w14:paraId="2468BFE5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61967694" w14:textId="77777777" w:rsidR="004165CE" w:rsidRPr="005A1FDC" w:rsidRDefault="004165CE" w:rsidP="00B1596F">
            <w:pPr>
              <w:pStyle w:val="04TEXTOTABELAS"/>
            </w:pPr>
            <w:r w:rsidRPr="005A1FDC">
              <w:t>Análise linguística/</w:t>
            </w:r>
          </w:p>
          <w:p w14:paraId="45E1BF31" w14:textId="644FEE8F" w:rsidR="004165CE" w:rsidRPr="005A1FDC" w:rsidRDefault="004165CE" w:rsidP="00B1596F">
            <w:pPr>
              <w:pStyle w:val="04TEXTOTABELAS"/>
            </w:pPr>
            <w:r w:rsidRPr="005A1FDC">
              <w:t>semiótica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0070A6ED" w14:textId="697FBD90" w:rsidR="004165CE" w:rsidRPr="005A1FDC" w:rsidRDefault="004165CE" w:rsidP="00B1596F">
            <w:pPr>
              <w:pStyle w:val="04TEXTOTABELAS"/>
            </w:pPr>
            <w:r w:rsidRPr="005A1FDC">
              <w:t>Morfossintaxe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CC089B1" w14:textId="64982071" w:rsidR="004165CE" w:rsidRPr="005A1FDC" w:rsidRDefault="004165CE" w:rsidP="00B1596F">
            <w:pPr>
              <w:pStyle w:val="04TEXTOTABELAS"/>
            </w:pPr>
            <w:r w:rsidRPr="005201A0">
              <w:rPr>
                <w:b/>
              </w:rPr>
              <w:t>(EF07LP10)</w:t>
            </w:r>
            <w:r w:rsidRPr="005A1FDC">
              <w:t xml:space="preserve"> Utilizar, ao produzir texto, conhecimentos linguísticos e gramaticais: modos e tempos verbais, concordância nominal e verbal, pontuação etc.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3B2174CE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Produção de texto</w:t>
            </w:r>
          </w:p>
          <w:p w14:paraId="016F42F7" w14:textId="0D8ACFF1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>Utilização de conhecimentos linguísticos e gramaticais na produção do texto do anúncio, observando aspectos como pontuação, ortografia, concordância nominal e verbal.</w:t>
            </w:r>
          </w:p>
        </w:tc>
      </w:tr>
      <w:tr w:rsidR="004165CE" w:rsidRPr="00066BDB" w14:paraId="702C0453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37A6DF12" w14:textId="63AEE9BF" w:rsidR="004165CE" w:rsidRPr="005A1FDC" w:rsidRDefault="004165CE" w:rsidP="00B1596F">
            <w:pPr>
              <w:pStyle w:val="04TEXTOTABELAS"/>
            </w:pPr>
            <w:r w:rsidRPr="005A1FDC">
              <w:t>Artes integradas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7C88AE3" w14:textId="484A3F7E" w:rsidR="004165CE" w:rsidRPr="005A1FDC" w:rsidRDefault="004165CE" w:rsidP="00B1596F">
            <w:pPr>
              <w:pStyle w:val="04TEXTOTABELAS"/>
            </w:pPr>
            <w:r w:rsidRPr="005A1FDC">
              <w:t>Contextos e práticas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384D5AC" w14:textId="6372AF52" w:rsidR="004165CE" w:rsidRPr="005A1FDC" w:rsidRDefault="004165CE" w:rsidP="00B1596F">
            <w:pPr>
              <w:pStyle w:val="04TEXTOTABELAS"/>
            </w:pPr>
            <w:r w:rsidRPr="005201A0">
              <w:rPr>
                <w:b/>
              </w:rPr>
              <w:t>(EF69AR31)</w:t>
            </w:r>
            <w:r w:rsidRPr="005A1FDC">
              <w:t xml:space="preserve"> Relacionar as práticas artísticas às diferentes dimensões da vida social, cultural, política, histórica, econômica, estética e ética.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41BCC1DE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Estudo das artes visuais</w:t>
            </w:r>
          </w:p>
          <w:p w14:paraId="01663CC4" w14:textId="77777777" w:rsidR="004165CE" w:rsidRPr="005A1FDC" w:rsidRDefault="004165CE" w:rsidP="00B1596F">
            <w:pPr>
              <w:pStyle w:val="04TEXTOTABELAS"/>
            </w:pPr>
            <w:r w:rsidRPr="005A1FDC">
              <w:t xml:space="preserve">Compreensão de que as estatuetas femininas da Pré-História eram produzidas em contextos rituais, simbólicos. </w:t>
            </w:r>
          </w:p>
          <w:p w14:paraId="4A35D9E2" w14:textId="77777777" w:rsidR="004165CE" w:rsidRPr="005A1FDC" w:rsidRDefault="004165CE" w:rsidP="00B1596F">
            <w:pPr>
              <w:pStyle w:val="04TEXTOTABELAS"/>
            </w:pPr>
            <w:r w:rsidRPr="005A1FDC">
              <w:t>Compreensão de que as esculturas gregas da Antiguidade Clássica seguiam um ideal de beleza daquela sociedade. Os corpos masculinos, por exemplo, eram representados de forma atlética.</w:t>
            </w:r>
          </w:p>
          <w:p w14:paraId="0EF4932A" w14:textId="77777777" w:rsidR="004165CE" w:rsidRPr="005A1FDC" w:rsidRDefault="004165CE" w:rsidP="00B1596F">
            <w:pPr>
              <w:pStyle w:val="04TEXTOTABELAS"/>
            </w:pPr>
            <w:r w:rsidRPr="005A1FDC">
              <w:t>Observação de imagem produzida na Idade Média para disseminar doutrinas da Igreja Católica. Nesse contexto, o corpo era visto como fonte de pecado, por isso era representado coberto e com contornos discretos.</w:t>
            </w:r>
          </w:p>
          <w:p w14:paraId="1A05EB99" w14:textId="57BE6BF4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 xml:space="preserve">Compreensão de que o movimento do Arte </w:t>
            </w:r>
            <w:r w:rsidRPr="00D9219E">
              <w:rPr>
                <w:i/>
              </w:rPr>
              <w:t>Pop</w:t>
            </w:r>
            <w:r w:rsidRPr="005A1FDC">
              <w:t xml:space="preserve"> tem início em um período de transformações sociais promovidas pela hegemonia do Capitalismo.</w:t>
            </w:r>
          </w:p>
        </w:tc>
      </w:tr>
      <w:tr w:rsidR="004165CE" w:rsidRPr="00066BDB" w14:paraId="3AD503EF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4645E549" w14:textId="1904CCC1" w:rsidR="004165CE" w:rsidRPr="005A1FDC" w:rsidRDefault="004165CE" w:rsidP="00B1596F">
            <w:pPr>
              <w:pStyle w:val="04TEXTOTABELAS"/>
            </w:pPr>
            <w:r w:rsidRPr="005A1FDC">
              <w:t>Música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027A046E" w14:textId="682FD54A" w:rsidR="004165CE" w:rsidRPr="005A1FDC" w:rsidRDefault="004165CE" w:rsidP="00B1596F">
            <w:pPr>
              <w:pStyle w:val="04TEXTOTABELAS"/>
            </w:pPr>
            <w:r w:rsidRPr="005A1FDC">
              <w:t>Contextos e práticas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E089A73" w14:textId="0E16552C" w:rsidR="004165CE" w:rsidRPr="005A1FDC" w:rsidRDefault="004165CE" w:rsidP="00B1596F">
            <w:pPr>
              <w:pStyle w:val="04TEXTOTABELAS"/>
            </w:pPr>
            <w:r w:rsidRPr="005201A0">
              <w:rPr>
                <w:b/>
              </w:rPr>
              <w:t>(EF69AR18)</w:t>
            </w:r>
            <w:r w:rsidRPr="005A1FDC">
              <w:t xml:space="preserve"> Reconhecer e apreciar o papel de músicos e grupos de música brasileiros e estrangeiros que contribuíram para o desenvolvimento de formas e gêneros musicais.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09CE31EF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Outras experiências</w:t>
            </w:r>
          </w:p>
          <w:p w14:paraId="4B19E0E1" w14:textId="465E5319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>Reconhecimento do papel de músicos como Caetano Veloso e Gilberto Gil e outros artistas do movimento tropicalista, incorporando e reinterpretando elementos estrangeiros para recriar uma cultura nacional.</w:t>
            </w:r>
          </w:p>
        </w:tc>
      </w:tr>
      <w:tr w:rsidR="004165CE" w:rsidRPr="00066BDB" w14:paraId="041BEAB0" w14:textId="77777777" w:rsidTr="00B1596F">
        <w:tc>
          <w:tcPr>
            <w:tcW w:w="1555" w:type="dxa"/>
            <w:shd w:val="clear" w:color="auto" w:fill="FFFFFF" w:themeFill="background1"/>
            <w:vAlign w:val="center"/>
          </w:tcPr>
          <w:p w14:paraId="5F4E0B0B" w14:textId="3E071291" w:rsidR="004165CE" w:rsidRPr="005A1FDC" w:rsidRDefault="004165CE" w:rsidP="00B1596F">
            <w:pPr>
              <w:pStyle w:val="04TEXTOTABELAS"/>
            </w:pPr>
            <w:r w:rsidRPr="005A1FDC">
              <w:t>Música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500A8C79" w14:textId="30601A18" w:rsidR="004165CE" w:rsidRPr="005A1FDC" w:rsidRDefault="004165CE" w:rsidP="00B1596F">
            <w:pPr>
              <w:pStyle w:val="04TEXTOTABELAS"/>
            </w:pPr>
            <w:r w:rsidRPr="005A1FDC">
              <w:t>Contextos e práticas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FBBD1E1" w14:textId="71D5E741" w:rsidR="004165CE" w:rsidRPr="005A1FDC" w:rsidRDefault="004165CE" w:rsidP="00B1596F">
            <w:pPr>
              <w:pStyle w:val="04TEXTOTABELAS"/>
            </w:pPr>
            <w:r w:rsidRPr="005201A0">
              <w:rPr>
                <w:b/>
              </w:rPr>
              <w:t>(EF69AR19)</w:t>
            </w:r>
            <w:r w:rsidRPr="005A1FDC">
              <w:t xml:space="preserve"> Identificar e analisar diferentes estilos musicais, contextualizando-os no tempo e no espaço, de modo a aprimorar a capacidade de apreciação da estética musical.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36158EF7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Outras experiências</w:t>
            </w:r>
          </w:p>
          <w:p w14:paraId="236F6900" w14:textId="741A785D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 xml:space="preserve">Compreensão de que o movimento tropicalista se caracterizou pela fusão de diferentes estilos musicais, instrumentos e ritmos, como o </w:t>
            </w:r>
            <w:r w:rsidRPr="00337BEE">
              <w:rPr>
                <w:i/>
              </w:rPr>
              <w:t>rock</w:t>
            </w:r>
            <w:r w:rsidRPr="005A1FDC">
              <w:t>, o baião, o samba e o bolero, elementos da música popular e da música erudita.</w:t>
            </w:r>
          </w:p>
        </w:tc>
      </w:tr>
    </w:tbl>
    <w:p w14:paraId="4ECF109E" w14:textId="77777777" w:rsidR="005201A0" w:rsidRPr="00E24DD4" w:rsidRDefault="005201A0" w:rsidP="005201A0">
      <w:pPr>
        <w:tabs>
          <w:tab w:val="left" w:pos="10348"/>
        </w:tabs>
        <w:suppressAutoHyphens/>
        <w:ind w:left="9498" w:right="-144"/>
        <w:rPr>
          <w:sz w:val="16"/>
          <w:szCs w:val="16"/>
        </w:rPr>
      </w:pPr>
      <w:r w:rsidRPr="003032C9">
        <w:rPr>
          <w:sz w:val="16"/>
          <w:szCs w:val="16"/>
        </w:rPr>
        <w:t>(continua)</w:t>
      </w:r>
      <w:r>
        <w:rPr>
          <w:sz w:val="16"/>
          <w:szCs w:val="16"/>
        </w:rPr>
        <w:br w:type="page"/>
      </w:r>
    </w:p>
    <w:p w14:paraId="68884514" w14:textId="5E96EE6C" w:rsidR="005201A0" w:rsidRDefault="005201A0"/>
    <w:p w14:paraId="5F459746" w14:textId="621AA265" w:rsidR="005201A0" w:rsidRPr="005201A0" w:rsidRDefault="005201A0" w:rsidP="005201A0">
      <w:pPr>
        <w:tabs>
          <w:tab w:val="left" w:pos="10348"/>
        </w:tabs>
        <w:suppressAutoHyphens/>
        <w:spacing w:after="40"/>
        <w:ind w:left="9214" w:right="-142"/>
        <w:rPr>
          <w:sz w:val="16"/>
          <w:szCs w:val="16"/>
        </w:rPr>
      </w:pPr>
      <w:r w:rsidRPr="003032C9">
        <w:rPr>
          <w:sz w:val="16"/>
          <w:szCs w:val="16"/>
        </w:rPr>
        <w:t>(continua</w:t>
      </w:r>
      <w:r>
        <w:rPr>
          <w:sz w:val="16"/>
          <w:szCs w:val="16"/>
        </w:rPr>
        <w:t>ção</w:t>
      </w:r>
      <w:r w:rsidRPr="003032C9">
        <w:rPr>
          <w:sz w:val="16"/>
          <w:szCs w:val="16"/>
        </w:rPr>
        <w:t>)</w:t>
      </w:r>
    </w:p>
    <w:tbl>
      <w:tblPr>
        <w:tblStyle w:val="Tabelacomgrade"/>
        <w:tblW w:w="10201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118"/>
      </w:tblGrid>
      <w:tr w:rsidR="004165CE" w:rsidRPr="00066BDB" w14:paraId="477FEB3D" w14:textId="77777777" w:rsidTr="00274530">
        <w:tc>
          <w:tcPr>
            <w:tcW w:w="1555" w:type="dxa"/>
            <w:shd w:val="clear" w:color="auto" w:fill="FFFFFF" w:themeFill="background1"/>
            <w:vAlign w:val="center"/>
          </w:tcPr>
          <w:p w14:paraId="061D8597" w14:textId="117053B6" w:rsidR="004165CE" w:rsidRPr="005A1FDC" w:rsidRDefault="004165CE" w:rsidP="00B1596F">
            <w:pPr>
              <w:pStyle w:val="04TEXTOTABELAS"/>
            </w:pPr>
            <w:r w:rsidRPr="005A1FDC">
              <w:t>Música</w:t>
            </w:r>
          </w:p>
        </w:tc>
        <w:tc>
          <w:tcPr>
            <w:tcW w:w="170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59AAA21" w14:textId="1D482AB6" w:rsidR="004165CE" w:rsidRPr="005A1FDC" w:rsidRDefault="004165CE" w:rsidP="00B1596F">
            <w:pPr>
              <w:pStyle w:val="04TEXTOTABELAS"/>
            </w:pPr>
            <w:r w:rsidRPr="005A1FDC">
              <w:t>Contextos e práticas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97D7747" w14:textId="749B476E" w:rsidR="004165CE" w:rsidRPr="005A1FDC" w:rsidRDefault="004165CE" w:rsidP="00B1596F">
            <w:pPr>
              <w:pStyle w:val="04TEXTOTABELAS"/>
            </w:pPr>
            <w:r w:rsidRPr="005201A0">
              <w:rPr>
                <w:b/>
              </w:rPr>
              <w:t>(EF69AR16)</w:t>
            </w:r>
            <w:r w:rsidRPr="005A1FDC">
              <w:t xml:space="preserve"> Analisar criticamente, por meio da apreciação musical, usos e funções da música em seus contextos de produção e circulação, relacionando as práticas musicais às diferentes dimensões da vida social, cultural, política, histórica, econômica, estética e ética.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  <w:vAlign w:val="center"/>
          </w:tcPr>
          <w:p w14:paraId="04103376" w14:textId="77777777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rPr>
                <w:b/>
              </w:rPr>
              <w:t>Outras experiências</w:t>
            </w:r>
          </w:p>
          <w:p w14:paraId="2D55969E" w14:textId="7C92E9F0" w:rsidR="004165CE" w:rsidRPr="005A1FDC" w:rsidRDefault="004165CE" w:rsidP="00B1596F">
            <w:pPr>
              <w:pStyle w:val="04TEXTOTABELAS"/>
              <w:rPr>
                <w:b/>
              </w:rPr>
            </w:pPr>
            <w:r w:rsidRPr="005A1FDC">
              <w:t>Compreensão de que o movimento tropicalista se situa em um contexto de efervescência política e social do país. As canções foram utilizadas pelos tropicalistas como forma de se opor ao regime militar.</w:t>
            </w:r>
          </w:p>
        </w:tc>
      </w:tr>
      <w:tr w:rsidR="00274530" w:rsidRPr="00864800" w14:paraId="61BA48BC" w14:textId="77777777" w:rsidTr="00274530">
        <w:tblPrEx>
          <w:tblCellMar>
            <w:left w:w="108" w:type="dxa"/>
            <w:right w:w="108" w:type="dxa"/>
          </w:tblCellMar>
        </w:tblPrEx>
        <w:tc>
          <w:tcPr>
            <w:tcW w:w="1555" w:type="dxa"/>
          </w:tcPr>
          <w:p w14:paraId="7CECA1F4" w14:textId="77777777" w:rsidR="00274530" w:rsidRDefault="00274530" w:rsidP="00274530">
            <w:pPr>
              <w:pStyle w:val="04TEXTOTABELAS"/>
              <w:rPr>
                <w:sz w:val="20"/>
                <w:szCs w:val="20"/>
              </w:rPr>
            </w:pPr>
            <w:r w:rsidRPr="00274530">
              <w:t>Oralidade</w:t>
            </w:r>
          </w:p>
        </w:tc>
        <w:tc>
          <w:tcPr>
            <w:tcW w:w="1701" w:type="dxa"/>
          </w:tcPr>
          <w:p w14:paraId="1D0E14BD" w14:textId="77777777" w:rsidR="00274530" w:rsidRDefault="00274530" w:rsidP="00274530">
            <w:pPr>
              <w:pStyle w:val="04TEXTOTABELAS"/>
              <w:rPr>
                <w:sz w:val="20"/>
                <w:szCs w:val="20"/>
              </w:rPr>
            </w:pPr>
            <w:r w:rsidRPr="00274530">
              <w:t>Estratégias de produção: planejamento e produção de apresentações orais</w:t>
            </w:r>
          </w:p>
        </w:tc>
        <w:tc>
          <w:tcPr>
            <w:tcW w:w="3827" w:type="dxa"/>
          </w:tcPr>
          <w:p w14:paraId="338ED148" w14:textId="13AFEDC4" w:rsidR="00274530" w:rsidRPr="004B51E6" w:rsidRDefault="00274530" w:rsidP="00274530">
            <w:pPr>
              <w:autoSpaceDE w:val="0"/>
              <w:adjustRightInd w:val="0"/>
              <w:rPr>
                <w:sz w:val="18"/>
                <w:szCs w:val="18"/>
              </w:rPr>
            </w:pPr>
            <w:r w:rsidRPr="006135F5">
              <w:rPr>
                <w:b/>
                <w:sz w:val="18"/>
                <w:szCs w:val="18"/>
              </w:rPr>
              <w:t>(EF69LP38)</w:t>
            </w:r>
            <w:r w:rsidRPr="00E72FF5">
              <w:rPr>
                <w:sz w:val="18"/>
                <w:szCs w:val="18"/>
              </w:rPr>
              <w:t xml:space="preserve"> </w:t>
            </w:r>
            <w:r w:rsidRPr="00274530">
              <w:rPr>
                <w:rFonts w:eastAsia="Tahoma"/>
                <w:sz w:val="19"/>
                <w:szCs w:val="18"/>
              </w:rPr>
              <w:t xml:space="preserve">Organizar os dados e informações pesquisados em painéis ou slides de apresentação, levando em conta o contexto de produção, o tempo disponível, as características do gênero apresentação oral, a </w:t>
            </w:r>
            <w:proofErr w:type="spellStart"/>
            <w:r w:rsidRPr="00274530">
              <w:rPr>
                <w:rFonts w:eastAsia="Tahoma"/>
                <w:sz w:val="19"/>
                <w:szCs w:val="18"/>
              </w:rPr>
              <w:t>multissemiose</w:t>
            </w:r>
            <w:proofErr w:type="spellEnd"/>
            <w:r w:rsidRPr="00274530">
              <w:rPr>
                <w:rFonts w:eastAsia="Tahoma"/>
                <w:sz w:val="19"/>
                <w:szCs w:val="18"/>
              </w:rPr>
              <w:t xml:space="preserve">, as mídias e tecnologias que serão utilizadas, ensaiar a apresentação, considerando também elementos </w:t>
            </w:r>
            <w:proofErr w:type="spellStart"/>
            <w:r w:rsidRPr="00274530">
              <w:rPr>
                <w:rFonts w:eastAsia="Tahoma"/>
                <w:sz w:val="19"/>
                <w:szCs w:val="18"/>
              </w:rPr>
              <w:t>paralinguísticos</w:t>
            </w:r>
            <w:proofErr w:type="spellEnd"/>
            <w:r w:rsidRPr="00274530">
              <w:rPr>
                <w:rFonts w:eastAsia="Tahoma"/>
                <w:sz w:val="19"/>
                <w:szCs w:val="18"/>
              </w:rPr>
              <w:t xml:space="preserve"> e </w:t>
            </w:r>
            <w:proofErr w:type="spellStart"/>
            <w:r w:rsidRPr="00274530">
              <w:rPr>
                <w:rFonts w:eastAsia="Tahoma"/>
                <w:sz w:val="19"/>
                <w:szCs w:val="18"/>
              </w:rPr>
              <w:t>cinésicos</w:t>
            </w:r>
            <w:proofErr w:type="spellEnd"/>
            <w:r w:rsidRPr="00274530">
              <w:rPr>
                <w:rFonts w:eastAsia="Tahoma"/>
                <w:sz w:val="19"/>
                <w:szCs w:val="18"/>
              </w:rPr>
              <w:t xml:space="preserve"> e proceder à exposição oral de resultados de estudos e pesquisas, no tempo determinado, a partir do</w:t>
            </w:r>
            <w:r>
              <w:rPr>
                <w:rFonts w:eastAsia="Tahoma"/>
                <w:sz w:val="19"/>
                <w:szCs w:val="18"/>
              </w:rPr>
              <w:t xml:space="preserve"> </w:t>
            </w:r>
            <w:r w:rsidRPr="00274530">
              <w:rPr>
                <w:rFonts w:eastAsia="Tahoma"/>
                <w:sz w:val="19"/>
                <w:szCs w:val="18"/>
              </w:rPr>
              <w:t>planejamento e da definição de diferentes formas de uso da fala – memorizada, com apoio da leitura ou fala espontânea.</w:t>
            </w:r>
          </w:p>
        </w:tc>
        <w:tc>
          <w:tcPr>
            <w:tcW w:w="3118" w:type="dxa"/>
          </w:tcPr>
          <w:p w14:paraId="08FF7D5E" w14:textId="77777777" w:rsidR="00274530" w:rsidRPr="00F23EEE" w:rsidRDefault="00274530" w:rsidP="00226B3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Criação em equipe</w:t>
            </w:r>
          </w:p>
          <w:p w14:paraId="4C793A31" w14:textId="77777777" w:rsidR="00274530" w:rsidRPr="00864800" w:rsidRDefault="00274530" w:rsidP="00226B34">
            <w:pPr>
              <w:autoSpaceDE w:val="0"/>
              <w:adjustRightInd w:val="0"/>
              <w:rPr>
                <w:sz w:val="20"/>
                <w:szCs w:val="20"/>
              </w:rPr>
            </w:pPr>
            <w:r w:rsidRPr="00225C2C">
              <w:rPr>
                <w:noProof/>
                <w:sz w:val="20"/>
                <w:szCs w:val="20"/>
              </w:rPr>
              <w:t>Adaptação para o meio audiovisual do anúncio realizado na produção de texto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9368078" w14:textId="77777777" w:rsidR="00274530" w:rsidRDefault="00274530" w:rsidP="004165CE">
      <w:pPr>
        <w:suppressAutoHyphens/>
        <w:autoSpaceDN/>
        <w:spacing w:after="160" w:line="259" w:lineRule="auto"/>
        <w:textAlignment w:val="auto"/>
        <w:rPr>
          <w:rFonts w:ascii="Cambria" w:eastAsia="Tahoma" w:hAnsi="Cambria"/>
          <w:b/>
          <w:sz w:val="40"/>
          <w:szCs w:val="40"/>
        </w:rPr>
      </w:pPr>
    </w:p>
    <w:p w14:paraId="153E7FFB" w14:textId="026FE1CF" w:rsidR="004165CE" w:rsidRDefault="00775B73" w:rsidP="004165CE">
      <w:pPr>
        <w:suppressAutoHyphens/>
        <w:autoSpaceDN/>
        <w:spacing w:after="160" w:line="259" w:lineRule="auto"/>
        <w:textAlignment w:val="auto"/>
        <w:rPr>
          <w:rFonts w:ascii="Cambria" w:eastAsia="Tahoma" w:hAnsi="Cambria"/>
          <w:b/>
          <w:sz w:val="40"/>
          <w:szCs w:val="40"/>
        </w:rPr>
      </w:pPr>
      <w:r>
        <w:rPr>
          <w:rFonts w:ascii="Cambria" w:eastAsia="Tahoma" w:hAnsi="Cambria"/>
          <w:b/>
          <w:sz w:val="40"/>
          <w:szCs w:val="40"/>
        </w:rPr>
        <w:br w:type="page"/>
      </w:r>
    </w:p>
    <w:p w14:paraId="28295C8E" w14:textId="0AE1D895" w:rsidR="00E8157A" w:rsidRPr="00D1629B" w:rsidRDefault="00E8157A" w:rsidP="004165CE">
      <w:pPr>
        <w:suppressAutoHyphens/>
        <w:autoSpaceDN/>
        <w:spacing w:after="160" w:line="259" w:lineRule="auto"/>
        <w:textAlignment w:val="auto"/>
        <w:rPr>
          <w:rFonts w:ascii="Cambria" w:eastAsia="Tahoma" w:hAnsi="Cambria"/>
          <w:b/>
          <w:sz w:val="40"/>
          <w:szCs w:val="40"/>
        </w:rPr>
      </w:pPr>
      <w:r w:rsidRPr="00D1629B">
        <w:rPr>
          <w:rFonts w:ascii="Cambria" w:eastAsia="Tahoma" w:hAnsi="Cambria"/>
          <w:b/>
          <w:sz w:val="40"/>
          <w:szCs w:val="40"/>
        </w:rPr>
        <w:lastRenderedPageBreak/>
        <w:t xml:space="preserve">Projeto </w:t>
      </w:r>
      <w:r>
        <w:rPr>
          <w:rFonts w:ascii="Cambria" w:eastAsia="Tahoma" w:hAnsi="Cambria"/>
          <w:b/>
          <w:sz w:val="40"/>
          <w:szCs w:val="40"/>
        </w:rPr>
        <w:t>i</w:t>
      </w:r>
      <w:r w:rsidRPr="00D1629B">
        <w:rPr>
          <w:rFonts w:ascii="Cambria" w:eastAsia="Tahoma" w:hAnsi="Cambria"/>
          <w:b/>
          <w:sz w:val="40"/>
          <w:szCs w:val="40"/>
        </w:rPr>
        <w:t xml:space="preserve">ntegrador </w:t>
      </w:r>
    </w:p>
    <w:p w14:paraId="55D07C31" w14:textId="77777777" w:rsidR="00E8157A" w:rsidRDefault="00E8157A" w:rsidP="003B4F83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6"/>
          <w:szCs w:val="36"/>
        </w:rPr>
      </w:pPr>
    </w:p>
    <w:p w14:paraId="0DF01D05" w14:textId="0FA6FCB4" w:rsidR="00547934" w:rsidRPr="003A6546" w:rsidRDefault="006839CB" w:rsidP="003B4F83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6"/>
          <w:szCs w:val="36"/>
        </w:rPr>
      </w:pPr>
      <w:r w:rsidRPr="006839CB">
        <w:rPr>
          <w:rFonts w:ascii="Cambria" w:eastAsia="Cambria" w:hAnsi="Cambria"/>
          <w:b/>
          <w:sz w:val="36"/>
          <w:szCs w:val="36"/>
        </w:rPr>
        <w:t>Artes da minha terra</w:t>
      </w:r>
    </w:p>
    <w:p w14:paraId="410CED9B" w14:textId="77777777" w:rsidR="00E8157A" w:rsidRPr="007D4355" w:rsidRDefault="00E8157A" w:rsidP="003B4F83">
      <w:pPr>
        <w:suppressAutoHyphens/>
        <w:spacing w:line="360" w:lineRule="auto"/>
      </w:pPr>
    </w:p>
    <w:tbl>
      <w:tblPr>
        <w:tblStyle w:val="TabeladeGradeClara2"/>
        <w:tblW w:w="4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4675"/>
      </w:tblGrid>
      <w:tr w:rsidR="00E138FA" w:rsidRPr="00BC064D" w14:paraId="3880D26F" w14:textId="77777777" w:rsidTr="004165CE">
        <w:trPr>
          <w:trHeight w:val="57"/>
        </w:trPr>
        <w:tc>
          <w:tcPr>
            <w:tcW w:w="2295" w:type="pct"/>
          </w:tcPr>
          <w:p w14:paraId="28041818" w14:textId="77777777" w:rsidR="00E138FA" w:rsidRPr="002A3C25" w:rsidRDefault="00E138FA" w:rsidP="003B4F83">
            <w:pPr>
              <w:pStyle w:val="04TEXTOTABELAS"/>
              <w:rPr>
                <w:b/>
                <w:sz w:val="21"/>
                <w:szCs w:val="21"/>
                <w:lang w:val="pt-BR"/>
              </w:rPr>
            </w:pPr>
            <w:bookmarkStart w:id="4" w:name="_Hlk526341800"/>
            <w:r w:rsidRPr="002A3C25">
              <w:rPr>
                <w:b/>
                <w:sz w:val="21"/>
                <w:szCs w:val="21"/>
                <w:lang w:val="pt-BR"/>
              </w:rPr>
              <w:t>Componentes curriculares</w:t>
            </w:r>
          </w:p>
        </w:tc>
        <w:tc>
          <w:tcPr>
            <w:tcW w:w="2705" w:type="pct"/>
          </w:tcPr>
          <w:p w14:paraId="751B4A12" w14:textId="77DABDE3" w:rsidR="00E138FA" w:rsidRPr="00536877" w:rsidRDefault="00E138FA" w:rsidP="003B4F83">
            <w:pPr>
              <w:pStyle w:val="04TEXTOTABELAS"/>
              <w:rPr>
                <w:color w:val="000000"/>
                <w:sz w:val="21"/>
                <w:szCs w:val="21"/>
              </w:rPr>
            </w:pPr>
            <w:r w:rsidRPr="00337BEE">
              <w:rPr>
                <w:rFonts w:eastAsia="Calibri"/>
                <w:color w:val="000000"/>
                <w:sz w:val="21"/>
                <w:szCs w:val="21"/>
              </w:rPr>
              <w:t>Língua Portuguesa e Arte</w:t>
            </w:r>
          </w:p>
        </w:tc>
      </w:tr>
      <w:tr w:rsidR="00E138FA" w:rsidRPr="00BC064D" w14:paraId="57F63879" w14:textId="77777777" w:rsidTr="005201A0">
        <w:trPr>
          <w:trHeight w:val="57"/>
        </w:trPr>
        <w:tc>
          <w:tcPr>
            <w:tcW w:w="2295" w:type="pct"/>
            <w:vAlign w:val="center"/>
          </w:tcPr>
          <w:p w14:paraId="4115C45D" w14:textId="77777777" w:rsidR="00E138FA" w:rsidRPr="002A3C25" w:rsidRDefault="00E138FA" w:rsidP="005201A0">
            <w:pPr>
              <w:pStyle w:val="04TEXTOTABELAS"/>
              <w:rPr>
                <w:b/>
                <w:sz w:val="21"/>
                <w:szCs w:val="21"/>
                <w:lang w:val="pt-BR"/>
              </w:rPr>
            </w:pPr>
            <w:r w:rsidRPr="002A3C25">
              <w:rPr>
                <w:b/>
                <w:sz w:val="21"/>
                <w:szCs w:val="21"/>
                <w:lang w:val="pt-BR"/>
              </w:rPr>
              <w:t>Produto final</w:t>
            </w:r>
          </w:p>
        </w:tc>
        <w:tc>
          <w:tcPr>
            <w:tcW w:w="2705" w:type="pct"/>
          </w:tcPr>
          <w:p w14:paraId="101C086F" w14:textId="100588A6" w:rsidR="00E138FA" w:rsidRPr="00536877" w:rsidRDefault="004165CE" w:rsidP="003B4F83">
            <w:pPr>
              <w:pStyle w:val="04TEXTOTABELAS"/>
              <w:rPr>
                <w:sz w:val="21"/>
                <w:szCs w:val="21"/>
              </w:rPr>
            </w:pPr>
            <w:r w:rsidRPr="00337BEE">
              <w:rPr>
                <w:rFonts w:eastAsia="Calibri"/>
                <w:sz w:val="21"/>
                <w:szCs w:val="21"/>
              </w:rPr>
              <w:t>Realização de um sarau (um evento cultural de encontro entre as artes)</w:t>
            </w:r>
          </w:p>
        </w:tc>
      </w:tr>
      <w:tr w:rsidR="00E138FA" w:rsidRPr="00BC064D" w14:paraId="1B476607" w14:textId="77777777" w:rsidTr="004165CE">
        <w:trPr>
          <w:trHeight w:val="57"/>
        </w:trPr>
        <w:tc>
          <w:tcPr>
            <w:tcW w:w="2295" w:type="pct"/>
          </w:tcPr>
          <w:p w14:paraId="1BE165A2" w14:textId="77777777" w:rsidR="00E138FA" w:rsidRPr="002A3C25" w:rsidRDefault="00E138FA" w:rsidP="003B4F83">
            <w:pPr>
              <w:pStyle w:val="04TEXTOTABELAS"/>
              <w:rPr>
                <w:b/>
                <w:sz w:val="21"/>
                <w:szCs w:val="21"/>
                <w:lang w:val="pt-BR"/>
              </w:rPr>
            </w:pPr>
            <w:r w:rsidRPr="002A3C25">
              <w:rPr>
                <w:b/>
                <w:sz w:val="21"/>
                <w:szCs w:val="21"/>
                <w:lang w:val="pt-BR"/>
              </w:rPr>
              <w:t>Duração</w:t>
            </w:r>
          </w:p>
        </w:tc>
        <w:tc>
          <w:tcPr>
            <w:tcW w:w="2705" w:type="pct"/>
          </w:tcPr>
          <w:p w14:paraId="21753AF6" w14:textId="100C1707" w:rsidR="00E138FA" w:rsidRPr="00536877" w:rsidRDefault="00E138FA" w:rsidP="003B4F83">
            <w:pPr>
              <w:pStyle w:val="04TEXTOTABELAS"/>
              <w:rPr>
                <w:sz w:val="21"/>
                <w:szCs w:val="21"/>
              </w:rPr>
            </w:pPr>
            <w:r w:rsidRPr="00337BEE">
              <w:rPr>
                <w:rFonts w:eastAsia="Calibri"/>
                <w:sz w:val="21"/>
                <w:szCs w:val="21"/>
              </w:rPr>
              <w:t>Dois meses</w:t>
            </w:r>
          </w:p>
        </w:tc>
      </w:tr>
    </w:tbl>
    <w:p w14:paraId="1D21CED8" w14:textId="77777777" w:rsidR="00E8157A" w:rsidRPr="001F1455" w:rsidRDefault="00E8157A" w:rsidP="003B4F83">
      <w:pPr>
        <w:suppressAutoHyphens/>
        <w:spacing w:line="360" w:lineRule="auto"/>
      </w:pPr>
      <w:bookmarkStart w:id="5" w:name="_Hlk526341834"/>
      <w:bookmarkEnd w:id="4"/>
    </w:p>
    <w:p w14:paraId="35090611" w14:textId="77777777" w:rsidR="00E8157A" w:rsidRPr="00D05309" w:rsidRDefault="00E8157A" w:rsidP="003B4F83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2"/>
          <w:szCs w:val="32"/>
        </w:rPr>
      </w:pPr>
      <w:r w:rsidRPr="00D1629B">
        <w:rPr>
          <w:rFonts w:ascii="Cambria" w:eastAsia="Cambria" w:hAnsi="Cambria"/>
          <w:b/>
          <w:sz w:val="32"/>
          <w:szCs w:val="32"/>
        </w:rPr>
        <w:t>Justificativa</w:t>
      </w:r>
    </w:p>
    <w:bookmarkEnd w:id="5"/>
    <w:p w14:paraId="2B70B17C" w14:textId="2F2F32FD" w:rsidR="00775B73" w:rsidRPr="007D4355" w:rsidRDefault="004165CE" w:rsidP="003B4F83">
      <w:pPr>
        <w:pStyle w:val="02TEXTOPRINCIPAL"/>
      </w:pPr>
      <w:r w:rsidRPr="004165CE">
        <w:t>Este projeto visa aproximar os estudantes da cultura regional, ampliando o contato com artistas e obras que contribuíram para a formação de uma identidade cultural do seu estado. Diferentes linguagens artísticas confluem neste projeto e encontram no sarau uma experiência plena de apreciação, recriação e conexão com a Arte</w:t>
      </w:r>
      <w:r w:rsidR="00775B73">
        <w:t>.</w:t>
      </w:r>
    </w:p>
    <w:p w14:paraId="6EDA75A8" w14:textId="77777777" w:rsidR="002A3C25" w:rsidRPr="001F1455" w:rsidRDefault="002A3C25" w:rsidP="003B4F83">
      <w:pPr>
        <w:suppressAutoHyphens/>
        <w:spacing w:line="240" w:lineRule="atLeast"/>
      </w:pPr>
    </w:p>
    <w:p w14:paraId="11BE3BC2" w14:textId="51C61179" w:rsidR="00E8157A" w:rsidRDefault="00E8157A" w:rsidP="003B4F83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2"/>
          <w:szCs w:val="32"/>
        </w:rPr>
      </w:pPr>
      <w:r w:rsidRPr="005A47F6">
        <w:rPr>
          <w:rFonts w:ascii="Cambria" w:eastAsia="Cambria" w:hAnsi="Cambria"/>
          <w:b/>
          <w:sz w:val="32"/>
          <w:szCs w:val="32"/>
        </w:rPr>
        <w:t>Objetivos</w:t>
      </w:r>
    </w:p>
    <w:p w14:paraId="3699433F" w14:textId="30B59E21" w:rsidR="002A3C25" w:rsidRDefault="002A3C25" w:rsidP="003B4F83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32"/>
          <w:szCs w:val="32"/>
        </w:rPr>
      </w:pPr>
    </w:p>
    <w:p w14:paraId="4B68FF29" w14:textId="570CD93E" w:rsidR="002A3C25" w:rsidRPr="005A47F6" w:rsidRDefault="002A3C25" w:rsidP="003B4F83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28"/>
          <w:szCs w:val="32"/>
        </w:rPr>
      </w:pPr>
      <w:r w:rsidRPr="005A47F6">
        <w:rPr>
          <w:rFonts w:ascii="Cambria" w:eastAsia="Cambria" w:hAnsi="Cambria"/>
          <w:b/>
          <w:sz w:val="28"/>
          <w:szCs w:val="32"/>
        </w:rPr>
        <w:t xml:space="preserve">Objetivos </w:t>
      </w:r>
      <w:r>
        <w:rPr>
          <w:rFonts w:ascii="Cambria" w:eastAsia="Cambria" w:hAnsi="Cambria"/>
          <w:b/>
          <w:sz w:val="28"/>
          <w:szCs w:val="32"/>
        </w:rPr>
        <w:t>gerais</w:t>
      </w:r>
    </w:p>
    <w:p w14:paraId="0792A253" w14:textId="0217D09D" w:rsidR="00775B73" w:rsidRDefault="004165CE" w:rsidP="003B4F83">
      <w:pPr>
        <w:pStyle w:val="02TEXTOPRINCIPAL"/>
        <w:rPr>
          <w:b/>
        </w:rPr>
      </w:pPr>
      <w:bookmarkStart w:id="6" w:name="_Hlk526341868"/>
      <w:r w:rsidRPr="004165CE">
        <w:t>Consolidar e ampliar aprendizagens realizadas em sala de aula e desenvolver as respectivas competências de Linguagens, Língua Portuguesa e Arte para o Ensino Fundamental, descritas na BNCC</w:t>
      </w:r>
      <w:r w:rsidR="00775B73" w:rsidRPr="00D26F1A">
        <w:t>:</w:t>
      </w:r>
    </w:p>
    <w:p w14:paraId="41018913" w14:textId="77777777" w:rsidR="002A3C25" w:rsidRPr="001F1455" w:rsidRDefault="002A3C25" w:rsidP="003B4F83">
      <w:pPr>
        <w:suppressAutoHyphens/>
        <w:spacing w:line="240" w:lineRule="atLeast"/>
      </w:pPr>
    </w:p>
    <w:p w14:paraId="0C08E2C5" w14:textId="5BCDDA1B" w:rsidR="00E8157A" w:rsidRPr="002A3C25" w:rsidRDefault="00E8157A" w:rsidP="003B4F83">
      <w:pPr>
        <w:pStyle w:val="01TITULO4"/>
      </w:pPr>
      <w:r w:rsidRPr="002A3C25">
        <w:t>Competência</w:t>
      </w:r>
      <w:r w:rsidR="00115DF7">
        <w:t>s</w:t>
      </w:r>
      <w:r w:rsidRPr="002A3C25">
        <w:t xml:space="preserve"> específica</w:t>
      </w:r>
      <w:r w:rsidR="00115DF7">
        <w:t>s</w:t>
      </w:r>
      <w:r w:rsidRPr="002A3C25">
        <w:t xml:space="preserve"> de Linguagens para o Ensino Fundamental </w:t>
      </w:r>
    </w:p>
    <w:p w14:paraId="0DA2A1C3" w14:textId="2B4BE7E3" w:rsidR="004165CE" w:rsidRDefault="005201A0" w:rsidP="004165CE">
      <w:pPr>
        <w:pStyle w:val="02TEXTOPRINCIPALBULLET"/>
      </w:pPr>
      <w:bookmarkStart w:id="7" w:name="_Hlk526341880"/>
      <w:bookmarkEnd w:id="6"/>
      <w:r>
        <w:t>1</w:t>
      </w:r>
      <w:r w:rsidR="00775B73" w:rsidRPr="00956684">
        <w:t xml:space="preserve">. </w:t>
      </w:r>
      <w:r w:rsidR="004165CE">
        <w:t>Compreender as linguagens como construção humana, histórica, social e cultural, de natureza dinâmica, reconhecendo-as e valorizando-as como formas de significação da realidade e expressão de subjetividades e identidades sociais e culturais.</w:t>
      </w:r>
    </w:p>
    <w:p w14:paraId="43E26E0D" w14:textId="33247993" w:rsidR="00775B73" w:rsidRDefault="004165CE" w:rsidP="004165CE">
      <w:pPr>
        <w:pStyle w:val="02TEXTOPRINCIPALBULLET"/>
      </w:pPr>
      <w:r>
        <w:t>3. Utilizar diferentes linguagens – verbal (oral ou visual-motora, como Libras, e escrita), corporal, visual, sonora e digital –, para se expressar e partilhar informações, experiências, ideias e sentimentos em diferentes contextos e produzir sentidos que levem ao diálogo, à resolução de conflitos e à cooperação</w:t>
      </w:r>
      <w:r w:rsidR="00775B73">
        <w:t>.</w:t>
      </w:r>
    </w:p>
    <w:p w14:paraId="00C4F1F3" w14:textId="77777777" w:rsidR="002A3C25" w:rsidRPr="001F1455" w:rsidRDefault="002A3C25" w:rsidP="003B4F83">
      <w:pPr>
        <w:suppressAutoHyphens/>
        <w:spacing w:line="240" w:lineRule="atLeast"/>
      </w:pPr>
    </w:p>
    <w:p w14:paraId="035B922F" w14:textId="5E742AD2" w:rsidR="00E8157A" w:rsidRPr="005A47F6" w:rsidRDefault="00E8157A" w:rsidP="003B4F83">
      <w:pPr>
        <w:pStyle w:val="01TITULO4"/>
      </w:pPr>
      <w:r w:rsidRPr="005A47F6">
        <w:t>Competência específica de Língua Portuguesa para o Ensino Fundamental</w:t>
      </w:r>
    </w:p>
    <w:bookmarkEnd w:id="7"/>
    <w:p w14:paraId="3B93F497" w14:textId="42C5C64F" w:rsidR="00775B73" w:rsidRPr="00643244" w:rsidRDefault="00775B73" w:rsidP="003B4F83">
      <w:pPr>
        <w:pStyle w:val="02TEXTOPRINCIPALBULLET"/>
        <w:rPr>
          <w:b/>
        </w:rPr>
      </w:pPr>
      <w:r w:rsidRPr="00956684">
        <w:t xml:space="preserve">3. </w:t>
      </w:r>
      <w:r w:rsidR="004165CE" w:rsidRPr="004165CE">
        <w:t xml:space="preserve">Ler, escutar e produzir textos orais, escritos e </w:t>
      </w:r>
      <w:proofErr w:type="spellStart"/>
      <w:r w:rsidR="004165CE" w:rsidRPr="004165CE">
        <w:t>multissemióticos</w:t>
      </w:r>
      <w:proofErr w:type="spellEnd"/>
      <w:r w:rsidR="004165CE" w:rsidRPr="004165CE">
        <w:t xml:space="preserve"> que circulam em diferentes campos de atuação e mídias, com compreensão, autonomia, fluência e criticidade, de modo a se expressar e partilhar informações, experiências, ideias e sentimentos, e continuar aprendendo</w:t>
      </w:r>
      <w:r w:rsidRPr="00643244">
        <w:t>.</w:t>
      </w:r>
    </w:p>
    <w:p w14:paraId="313434F4" w14:textId="36126C18" w:rsidR="00E8157A" w:rsidRPr="001F1455" w:rsidRDefault="00E8157A" w:rsidP="003B4F83">
      <w:pPr>
        <w:pStyle w:val="02TEXTOPRINCIPALBULLET"/>
      </w:pPr>
    </w:p>
    <w:p w14:paraId="490A638C" w14:textId="6436B283" w:rsidR="00E8157A" w:rsidRPr="002A3C25" w:rsidRDefault="00E8157A" w:rsidP="003B4F83">
      <w:pPr>
        <w:pStyle w:val="01TITULO4"/>
      </w:pPr>
      <w:bookmarkStart w:id="8" w:name="_Hlk526341892"/>
      <w:r w:rsidRPr="002A3C25">
        <w:t>Competência específica de Arte para o Ensino Fundamental</w:t>
      </w:r>
    </w:p>
    <w:bookmarkEnd w:id="8"/>
    <w:p w14:paraId="6B564FC6" w14:textId="17687F54" w:rsidR="00775B73" w:rsidRPr="00A57ACB" w:rsidRDefault="00775B73" w:rsidP="004165CE">
      <w:pPr>
        <w:pStyle w:val="02TEXTOPRINCIPALBULLET"/>
        <w:rPr>
          <w:b/>
        </w:rPr>
      </w:pPr>
      <w:r w:rsidRPr="00956684">
        <w:t xml:space="preserve">4. </w:t>
      </w:r>
      <w:r w:rsidR="004165CE" w:rsidRPr="004165CE">
        <w:t>Pesquisar e conhecer distintas matrizes estéticas e culturais – especialmente aquelas manifestas na arte e nas culturas que constituem a identidade brasileira –, sua tradição e manifestações contemporâneas, reelaborando-as nas criações em Arte</w:t>
      </w:r>
      <w:r w:rsidRPr="00A57ACB">
        <w:t>.</w:t>
      </w:r>
    </w:p>
    <w:p w14:paraId="11D384B2" w14:textId="77777777" w:rsidR="002A3C25" w:rsidRPr="001F1455" w:rsidRDefault="002A3C25" w:rsidP="003B4F83">
      <w:pPr>
        <w:suppressAutoHyphens/>
        <w:spacing w:line="240" w:lineRule="atLeast"/>
      </w:pPr>
    </w:p>
    <w:p w14:paraId="4FAF79B9" w14:textId="70E6300E" w:rsidR="00E8157A" w:rsidRDefault="00E8157A" w:rsidP="003B4F83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mbria" w:eastAsia="Cambria" w:hAnsi="Cambria"/>
          <w:b/>
          <w:sz w:val="28"/>
          <w:szCs w:val="32"/>
        </w:rPr>
      </w:pPr>
      <w:r w:rsidRPr="005A47F6">
        <w:rPr>
          <w:rFonts w:ascii="Cambria" w:eastAsia="Cambria" w:hAnsi="Cambria"/>
          <w:b/>
          <w:sz w:val="28"/>
          <w:szCs w:val="32"/>
        </w:rPr>
        <w:t>Objetivos específicos</w:t>
      </w:r>
    </w:p>
    <w:p w14:paraId="230A9270" w14:textId="2B738B5D" w:rsidR="00775B73" w:rsidRDefault="00775B73" w:rsidP="003B4F83">
      <w:pPr>
        <w:pStyle w:val="02TEXTOPRINCIPALBULLET"/>
        <w:rPr>
          <w:lang w:eastAsia="en-US"/>
        </w:rPr>
      </w:pPr>
      <w:r w:rsidRPr="00224B72">
        <w:rPr>
          <w:lang w:eastAsia="en-US"/>
        </w:rPr>
        <w:t>1.</w:t>
      </w:r>
      <w:r w:rsidRPr="00C21234">
        <w:rPr>
          <w:lang w:eastAsia="en-US"/>
        </w:rPr>
        <w:t xml:space="preserve"> </w:t>
      </w:r>
      <w:r w:rsidR="004165CE" w:rsidRPr="004165CE">
        <w:rPr>
          <w:lang w:eastAsia="en-US"/>
        </w:rPr>
        <w:t>Favorecer o desenvolvimento das seguintes habilidades do componente curricular Língua Portuguesa</w:t>
      </w:r>
      <w:r>
        <w:rPr>
          <w:lang w:eastAsia="en-US"/>
        </w:rPr>
        <w:t>:</w:t>
      </w:r>
    </w:p>
    <w:p w14:paraId="1CFD34E3" w14:textId="07A477B2" w:rsidR="004165CE" w:rsidRPr="004165CE" w:rsidRDefault="004165CE" w:rsidP="004165CE">
      <w:pPr>
        <w:pStyle w:val="02TEXTOPRINCIPALBULLET2"/>
      </w:pPr>
      <w:r>
        <w:t>(EF67LP20) Realizar pesquisa, a partir de recortes e questões definidos previamente, usando fontes indicadas e abertas.</w:t>
      </w:r>
      <w:r>
        <w:br w:type="page"/>
      </w:r>
    </w:p>
    <w:p w14:paraId="2CB10108" w14:textId="77777777" w:rsidR="004165CE" w:rsidRDefault="004165CE" w:rsidP="004165CE">
      <w:pPr>
        <w:pStyle w:val="02TEXTOPRINCIPALBULLET2"/>
        <w:numPr>
          <w:ilvl w:val="0"/>
          <w:numId w:val="0"/>
        </w:numPr>
      </w:pPr>
    </w:p>
    <w:p w14:paraId="4DF1AD0A" w14:textId="41852A35" w:rsidR="004165CE" w:rsidRDefault="004165CE" w:rsidP="004165CE">
      <w:pPr>
        <w:pStyle w:val="02TEXTOPRINCIPALBULLET2"/>
      </w:pPr>
      <w:r>
        <w:t xml:space="preserve">(EF69LP32) Selecionar informações e dados relevantes de fontes diversas (impressas, digitais, orais etc.), avaliando a qualidade e a utilidade dessas fontes, e organizar, esquematicamente, com ajuda do professor, as informações necessárias (sem excedê-las) com ou sem apoio de ferramentas digitais, em quadros, tabelas ou </w:t>
      </w:r>
      <w:proofErr w:type="spellStart"/>
      <w:r>
        <w:t>gráﬁcos</w:t>
      </w:r>
      <w:proofErr w:type="spellEnd"/>
      <w:r>
        <w:t>.</w:t>
      </w:r>
    </w:p>
    <w:p w14:paraId="4B882AAE" w14:textId="77777777" w:rsidR="004165CE" w:rsidRDefault="004165CE" w:rsidP="004165CE">
      <w:pPr>
        <w:pStyle w:val="02TEXTOPRINCIPALBULLET2"/>
      </w:pPr>
      <w:r>
        <w:t>(EF07LP10) Utilizar, ao produzir texto, conhecimentos linguísticos e gramaticais: modos e tempos verbais, concordância nominal e verbal, pontuação etc.</w:t>
      </w:r>
    </w:p>
    <w:p w14:paraId="330A32C1" w14:textId="64E886EE" w:rsidR="00775B73" w:rsidRPr="002D286A" w:rsidRDefault="004165CE" w:rsidP="004165CE">
      <w:pPr>
        <w:pStyle w:val="02TEXTOPRINCIPALBULLET2"/>
      </w:pPr>
      <w:r>
        <w:t>(EF69LP46) Participar de práticas de compartilhamento de leitura/recepção de obras</w:t>
      </w:r>
      <w:r w:rsidR="00BD244D">
        <w:t xml:space="preserve"> </w:t>
      </w:r>
      <w:r>
        <w:t xml:space="preserve">literárias/manifestações artísticas, como rodas de leitura, clubes de leitura, eventos de </w:t>
      </w:r>
      <w:proofErr w:type="spellStart"/>
      <w:r>
        <w:t>contação</w:t>
      </w:r>
      <w:proofErr w:type="spellEnd"/>
      <w:r>
        <w:t xml:space="preserve"> de histórias, de leituras dramáticas, de apresentações teatrais, musicais e de filmes, cineclubes, festivais de vídeo, saraus, </w:t>
      </w:r>
      <w:proofErr w:type="spellStart"/>
      <w:r w:rsidRPr="00337BEE">
        <w:rPr>
          <w:i/>
        </w:rPr>
        <w:t>slams</w:t>
      </w:r>
      <w:proofErr w:type="spellEnd"/>
      <w:r>
        <w:t xml:space="preserve">, canais de </w:t>
      </w:r>
      <w:proofErr w:type="spellStart"/>
      <w:r w:rsidRPr="00337BEE">
        <w:rPr>
          <w:i/>
        </w:rPr>
        <w:t>booktubers</w:t>
      </w:r>
      <w:proofErr w:type="spellEnd"/>
      <w:r>
        <w:t xml:space="preserve">, redes sociais temáticas (de leitores, de cinéfilos, de música etc.), dentre outros, tecendo, quando possível, comentários de ordem estética e afetiva e justificando </w:t>
      </w:r>
      <w:proofErr w:type="spellStart"/>
      <w:r>
        <w:t>suas</w:t>
      </w:r>
      <w:proofErr w:type="spellEnd"/>
      <w:r>
        <w:t xml:space="preserve"> apreciações, escrevendo comentários e resenhas para jornais, </w:t>
      </w:r>
      <w:r w:rsidRPr="00337BEE">
        <w:rPr>
          <w:i/>
        </w:rPr>
        <w:t>blogs</w:t>
      </w:r>
      <w:r>
        <w:t xml:space="preserve"> e redes sociais e utilizando formas de expressão das culturas juvenis, tais como, </w:t>
      </w:r>
      <w:proofErr w:type="spellStart"/>
      <w:r w:rsidRPr="00337BEE">
        <w:rPr>
          <w:i/>
        </w:rPr>
        <w:t>vlogs</w:t>
      </w:r>
      <w:proofErr w:type="spellEnd"/>
      <w:r>
        <w:t xml:space="preserve"> e </w:t>
      </w:r>
      <w:r w:rsidRPr="00337BEE">
        <w:rPr>
          <w:i/>
        </w:rPr>
        <w:t>podcasts</w:t>
      </w:r>
      <w:r>
        <w:t xml:space="preserve"> culturais  (literatura, cinema, teatro, música), </w:t>
      </w:r>
      <w:r w:rsidRPr="00337BEE">
        <w:rPr>
          <w:i/>
        </w:rPr>
        <w:t>playlists</w:t>
      </w:r>
      <w:r>
        <w:t xml:space="preserve"> comentadas, </w:t>
      </w:r>
      <w:r w:rsidRPr="00337BEE">
        <w:rPr>
          <w:i/>
        </w:rPr>
        <w:t>fanfics</w:t>
      </w:r>
      <w:r>
        <w:t xml:space="preserve">, </w:t>
      </w:r>
      <w:proofErr w:type="spellStart"/>
      <w:r>
        <w:t>fanzines</w:t>
      </w:r>
      <w:proofErr w:type="spellEnd"/>
      <w:r>
        <w:t xml:space="preserve">, </w:t>
      </w:r>
      <w:r w:rsidRPr="00337BEE">
        <w:rPr>
          <w:i/>
        </w:rPr>
        <w:t>e-zines</w:t>
      </w:r>
      <w:r>
        <w:t xml:space="preserve">, </w:t>
      </w:r>
      <w:proofErr w:type="spellStart"/>
      <w:r>
        <w:t>fanvídeos</w:t>
      </w:r>
      <w:proofErr w:type="spellEnd"/>
      <w:r>
        <w:t xml:space="preserve">, </w:t>
      </w:r>
      <w:proofErr w:type="spellStart"/>
      <w:r>
        <w:t>fanclipes</w:t>
      </w:r>
      <w:proofErr w:type="spellEnd"/>
      <w:r>
        <w:t xml:space="preserve">, </w:t>
      </w:r>
      <w:r w:rsidRPr="00337BEE">
        <w:rPr>
          <w:i/>
        </w:rPr>
        <w:t>posts</w:t>
      </w:r>
      <w:r>
        <w:t xml:space="preserve"> em </w:t>
      </w:r>
      <w:r w:rsidRPr="00C05D12">
        <w:rPr>
          <w:i/>
        </w:rPr>
        <w:t>fanpages</w:t>
      </w:r>
      <w:r>
        <w:t xml:space="preserve">, </w:t>
      </w:r>
      <w:r w:rsidRPr="00337BEE">
        <w:rPr>
          <w:i/>
        </w:rPr>
        <w:t>trailer</w:t>
      </w:r>
      <w:r>
        <w:t xml:space="preserve"> honesto, vídeo-minuto, dentre outras possibilidades de práticas de apreciação e de manifestação da cultura de fãs</w:t>
      </w:r>
      <w:r w:rsidR="00775B73">
        <w:t>.</w:t>
      </w:r>
    </w:p>
    <w:p w14:paraId="637A572A" w14:textId="77777777" w:rsidR="007A48DB" w:rsidRDefault="007A48DB" w:rsidP="003B4F83">
      <w:pPr>
        <w:pStyle w:val="02TEXTOPRINCIPAL"/>
        <w:rPr>
          <w:lang w:eastAsia="en-US"/>
        </w:rPr>
      </w:pPr>
    </w:p>
    <w:p w14:paraId="36E89D59" w14:textId="426E0F38" w:rsidR="00775B73" w:rsidRDefault="00775B73" w:rsidP="003B4F83">
      <w:pPr>
        <w:pStyle w:val="02TEXTOPRINCIPALBULLET"/>
        <w:rPr>
          <w:lang w:eastAsia="en-US"/>
        </w:rPr>
      </w:pPr>
      <w:r>
        <w:rPr>
          <w:lang w:eastAsia="en-US"/>
        </w:rPr>
        <w:t>2</w:t>
      </w:r>
      <w:r w:rsidRPr="00224B72">
        <w:rPr>
          <w:lang w:eastAsia="en-US"/>
        </w:rPr>
        <w:t>.</w:t>
      </w:r>
      <w:r w:rsidRPr="00C21234">
        <w:rPr>
          <w:lang w:eastAsia="en-US"/>
        </w:rPr>
        <w:t xml:space="preserve"> </w:t>
      </w:r>
      <w:r w:rsidR="004165CE" w:rsidRPr="004165CE">
        <w:rPr>
          <w:lang w:eastAsia="en-US"/>
        </w:rPr>
        <w:t>Favorecer o desenvolvimento das seguintes habilidades do componente curricular Arte</w:t>
      </w:r>
      <w:r>
        <w:rPr>
          <w:lang w:eastAsia="en-US"/>
        </w:rPr>
        <w:t>:</w:t>
      </w:r>
    </w:p>
    <w:p w14:paraId="566A55E9" w14:textId="478D39DE" w:rsidR="004165CE" w:rsidRDefault="004165CE" w:rsidP="004165CE">
      <w:pPr>
        <w:pStyle w:val="02TEXTOPRINCIPALBULLET2"/>
      </w:pPr>
      <w:r>
        <w:t>(EF69AR05) Experimentar e analisar diferentes formas de expressão artística (desenho,</w:t>
      </w:r>
      <w:r w:rsidR="00D7592E">
        <w:t xml:space="preserve"> </w:t>
      </w:r>
      <w:r>
        <w:t xml:space="preserve">pintura, colagem, quadrinhos, dobradura, escultura, modelagem, instalação, vídeo, fotografia, </w:t>
      </w:r>
      <w:r w:rsidRPr="00337BEE">
        <w:rPr>
          <w:i/>
        </w:rPr>
        <w:t>performance</w:t>
      </w:r>
      <w:r>
        <w:t xml:space="preserve"> etc.).</w:t>
      </w:r>
    </w:p>
    <w:p w14:paraId="570620C5" w14:textId="0FF1D896" w:rsidR="004165CE" w:rsidRDefault="004165CE" w:rsidP="004165CE">
      <w:pPr>
        <w:pStyle w:val="02TEXTOPRINCIPALBULLET2"/>
      </w:pPr>
      <w:r>
        <w:t>(EF69AR07) Dialogar com princípios conceituais, proposições temáticas, repertórios</w:t>
      </w:r>
      <w:r w:rsidR="00D7592E">
        <w:t xml:space="preserve"> </w:t>
      </w:r>
      <w:r>
        <w:t>imagéticos e processos de criação nas suas produções visuais.</w:t>
      </w:r>
    </w:p>
    <w:p w14:paraId="7FC43253" w14:textId="212412E4" w:rsidR="00775B73" w:rsidRPr="005D2A98" w:rsidRDefault="004165CE" w:rsidP="004165CE">
      <w:pPr>
        <w:pStyle w:val="02TEXTOPRINCIPALBULLET2"/>
      </w:pPr>
      <w:r>
        <w:t>(EF69AR32) Analisar e explorar, em projetos temáticos, as relações processuais entre diversas linguagens artísticas</w:t>
      </w:r>
      <w:r w:rsidR="00775B73" w:rsidRPr="005D2A98">
        <w:t xml:space="preserve">. </w:t>
      </w:r>
    </w:p>
    <w:p w14:paraId="19A3EC5A" w14:textId="77777777" w:rsidR="002A3C25" w:rsidRPr="001F1455" w:rsidRDefault="002A3C25" w:rsidP="003B4F83">
      <w:pPr>
        <w:pStyle w:val="02TEXTOPRINCIPALBULLET2"/>
        <w:numPr>
          <w:ilvl w:val="0"/>
          <w:numId w:val="0"/>
        </w:numPr>
        <w:ind w:left="244"/>
      </w:pPr>
    </w:p>
    <w:p w14:paraId="7F1EC857" w14:textId="77777777" w:rsidR="00E8157A" w:rsidRDefault="00E8157A" w:rsidP="003B4F83">
      <w:pPr>
        <w:pStyle w:val="01TITULO3"/>
      </w:pPr>
      <w:r w:rsidRPr="005A47F6">
        <w:t>Materiais necessários</w:t>
      </w:r>
    </w:p>
    <w:p w14:paraId="27145B30" w14:textId="44C314CD" w:rsidR="00775B73" w:rsidRPr="00513CCD" w:rsidRDefault="004165CE" w:rsidP="003B4F83">
      <w:pPr>
        <w:pStyle w:val="02TEXTOPRINCIPALBULLET2"/>
      </w:pPr>
      <w:r w:rsidRPr="004165CE">
        <w:t xml:space="preserve">Material de escrita (lápis, borracha, caneta); caderno; livros, enciclopédias e equipamentos como computadores ou </w:t>
      </w:r>
      <w:r w:rsidRPr="00337BEE">
        <w:rPr>
          <w:i/>
        </w:rPr>
        <w:t>tablets</w:t>
      </w:r>
      <w:r w:rsidRPr="004165CE">
        <w:t xml:space="preserve"> com acesso à internet para pesquisa (se possível); material para confecção de cartazes (cartolina, tesoura</w:t>
      </w:r>
      <w:r w:rsidR="00337BEE">
        <w:t xml:space="preserve"> com pontas arredondadas</w:t>
      </w:r>
      <w:r w:rsidRPr="004165CE">
        <w:t xml:space="preserve">, canetas </w:t>
      </w:r>
      <w:proofErr w:type="spellStart"/>
      <w:r w:rsidRPr="004165CE">
        <w:t>hidrocor</w:t>
      </w:r>
      <w:proofErr w:type="spellEnd"/>
      <w:r w:rsidRPr="004165CE">
        <w:t>, cola, imagens etc.); materiais para a apresentação (adereços, figurinos, instrumentos musicais, microfone, projetor de imagens etc.</w:t>
      </w:r>
      <w:r w:rsidR="00775B73">
        <w:t>).</w:t>
      </w:r>
    </w:p>
    <w:p w14:paraId="62D01F5D" w14:textId="77777777" w:rsidR="002A3C25" w:rsidRPr="001F1455" w:rsidRDefault="002A3C25" w:rsidP="003B4F83">
      <w:pPr>
        <w:pStyle w:val="02TEXTOPRINCIPALBULLET2"/>
        <w:numPr>
          <w:ilvl w:val="0"/>
          <w:numId w:val="0"/>
        </w:numPr>
      </w:pPr>
    </w:p>
    <w:p w14:paraId="4215B143" w14:textId="3F7EFC98" w:rsidR="00E8157A" w:rsidRDefault="00E8157A" w:rsidP="003B4F83">
      <w:pPr>
        <w:pStyle w:val="01TITULO3"/>
      </w:pPr>
      <w:r w:rsidRPr="005A47F6">
        <w:t>Metodologia</w:t>
      </w:r>
    </w:p>
    <w:p w14:paraId="2FFD3BEB" w14:textId="6473A505" w:rsidR="002A3C25" w:rsidRDefault="002A3C25" w:rsidP="003B4F83">
      <w:pPr>
        <w:pStyle w:val="02TEXTOPRINCIPAL"/>
      </w:pPr>
    </w:p>
    <w:p w14:paraId="553E324D" w14:textId="77777777" w:rsidR="00E8157A" w:rsidRPr="005A47F6" w:rsidRDefault="00E8157A" w:rsidP="003B4F83">
      <w:pPr>
        <w:pStyle w:val="01TITULO4"/>
      </w:pPr>
      <w:r w:rsidRPr="005A47F6">
        <w:t>Etapa 1</w:t>
      </w:r>
    </w:p>
    <w:p w14:paraId="5EBB6F31" w14:textId="029C0B35" w:rsidR="00661F51" w:rsidRDefault="00661F51" w:rsidP="005E3487">
      <w:r>
        <w:t>Inicie perguntando aos alunos se eles conhecem algum artista de seu estado (o estado onde se encontra a escola). Podem ser profissionais que tenham destaque em diferentes áreas artísticas, especialmente aquelas trabalhadas ao longo do livro didático do 7</w:t>
      </w:r>
      <w:r w:rsidR="00D7592E" w:rsidRPr="000A4FED">
        <w:rPr>
          <w:u w:val="single"/>
          <w:vertAlign w:val="superscript"/>
        </w:rPr>
        <w:t>o</w:t>
      </w:r>
      <w:r>
        <w:t xml:space="preserve"> ano, como literatura (crônicas e poesia), teatro, música, dança, pintura, escultura etc. À medida em que forem respondendo, registre o nome desses artistas no quadro.</w:t>
      </w:r>
    </w:p>
    <w:p w14:paraId="57A5877C" w14:textId="77777777" w:rsidR="00661F51" w:rsidRDefault="00661F51" w:rsidP="00661F51">
      <w:pPr>
        <w:pStyle w:val="02TEXTOPRINCIPAL"/>
      </w:pPr>
      <w:r>
        <w:t xml:space="preserve">Caso seja necessário, permita que os alunos consultem livros e enciclopédias disponíveis na biblioteca da escola, ou </w:t>
      </w:r>
      <w:r w:rsidRPr="005E3487">
        <w:rPr>
          <w:i/>
        </w:rPr>
        <w:t>sites</w:t>
      </w:r>
      <w:r>
        <w:t xml:space="preserve"> (se possível).</w:t>
      </w:r>
    </w:p>
    <w:p w14:paraId="044B9457" w14:textId="31FF4D0E" w:rsidR="005201A0" w:rsidRDefault="00661F51" w:rsidP="00661F51">
      <w:pPr>
        <w:pStyle w:val="02TEXTOPRINCIPAL"/>
      </w:pPr>
      <w:r>
        <w:t>Em seguida, pergunte aos alunos o que os fez mencionar esses profissionais (gosto por sua obra, sua relevância no cenário artístico regional, nacional e/ou internacional etc.). Depois, peça a ajuda da turma para relacionar cada artista citado com sua modalidade. Apresentamos, a seguir, um exemplo com artistas de Minas Gerais: Carlos Drummond de Andrade – Literatura (crônicas e poemas); Aleijadinho – Escultura; Clara Nunes – Música; Maria Clara Machado – Teatro.</w:t>
      </w:r>
    </w:p>
    <w:p w14:paraId="2A3BD2D3" w14:textId="77777777" w:rsidR="005201A0" w:rsidRDefault="005201A0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0CF0BAA" w14:textId="77777777" w:rsidR="00661F51" w:rsidRDefault="00661F51" w:rsidP="00661F51">
      <w:pPr>
        <w:pStyle w:val="02TEXTOPRINCIPAL"/>
      </w:pPr>
    </w:p>
    <w:p w14:paraId="21629E22" w14:textId="62867D7C" w:rsidR="00775B73" w:rsidRDefault="00661F51" w:rsidP="00661F51">
      <w:pPr>
        <w:pStyle w:val="02TEXTOPRINCIPAL"/>
      </w:pPr>
      <w:r>
        <w:t xml:space="preserve">Oriente os alunos a se reunirem em grupos de quatro ou cinco integrantes. Cada grupo deve escolher um artista, conforme interesse por sua obra. Explique que todos os integrantes deverão pesquisar, em livros, enciclopédias e </w:t>
      </w:r>
      <w:r w:rsidRPr="005E3487">
        <w:rPr>
          <w:i/>
        </w:rPr>
        <w:t>sites</w:t>
      </w:r>
      <w:r>
        <w:t xml:space="preserve"> (em casa e/ou na biblioteca e na sala de informática da escola, se possível), informações sobre a biografia e as produções desse artista. Todas as informações que julgarem importantes devem ser registradas no caderno, para que possam consultá-las posteriormente. Combine com a turma que a pesquisa deve estar pronta na próxima etapa</w:t>
      </w:r>
      <w:r w:rsidR="00775B73">
        <w:t xml:space="preserve">. </w:t>
      </w:r>
    </w:p>
    <w:p w14:paraId="110B3F3F" w14:textId="77777777" w:rsidR="007E77D2" w:rsidRPr="001F1455" w:rsidRDefault="007E77D2" w:rsidP="003B4F83">
      <w:pPr>
        <w:suppressAutoHyphens/>
        <w:spacing w:line="240" w:lineRule="atLeast"/>
      </w:pPr>
    </w:p>
    <w:p w14:paraId="3C394780" w14:textId="77777777" w:rsidR="00E8157A" w:rsidRPr="005A47F6" w:rsidRDefault="00E8157A" w:rsidP="003B4F83">
      <w:pPr>
        <w:pStyle w:val="01TITULO4"/>
      </w:pPr>
      <w:r w:rsidRPr="005A47F6">
        <w:t>Etapa 2</w:t>
      </w:r>
    </w:p>
    <w:p w14:paraId="20BF66AE" w14:textId="5AE0D417" w:rsidR="00661F51" w:rsidRDefault="00661F51" w:rsidP="00661F51">
      <w:pPr>
        <w:pStyle w:val="02TEXTOPRINCIPAL"/>
      </w:pPr>
      <w:r>
        <w:t xml:space="preserve">Comece esta etapa pedindo que os grupos se reúnam para compartilhar os resultados da pesquisa sobre o artista. Cada integrante, apoiando-se em seus registros, deve apresentar para os colegas as informações obtidas. Com base nessas informações, oriente os alunos a selecionar e registrar no caderno dados como nome, data e local de nascimento do artista, características de sua produção, suas principais obras e data de falecimento, se for o caso. Essas informações devem ser sucintas e anotadas em forma de tópicos, pois, posteriormente, </w:t>
      </w:r>
      <w:r w:rsidR="00D7592E">
        <w:t>v</w:t>
      </w:r>
      <w:r>
        <w:t xml:space="preserve">ão integrar um cartaz. </w:t>
      </w:r>
    </w:p>
    <w:p w14:paraId="69D2EEC2" w14:textId="77777777" w:rsidR="00661F51" w:rsidRDefault="00661F51" w:rsidP="00661F51">
      <w:pPr>
        <w:pStyle w:val="02TEXTOPRINCIPAL"/>
      </w:pPr>
      <w:r>
        <w:t>Circule pela sala e converse com cada grupo. Leia os dados que eles registraram, avaliando sua relevância e também sua adequação quanto à ortografia e às normas gramaticais.</w:t>
      </w:r>
    </w:p>
    <w:p w14:paraId="2B93284C" w14:textId="3E30272B" w:rsidR="006D0865" w:rsidRDefault="00661F51" w:rsidP="00661F51">
      <w:pPr>
        <w:pStyle w:val="02TEXTOPRINCIPAL"/>
      </w:pPr>
      <w:r>
        <w:t xml:space="preserve">Depois, peça </w:t>
      </w:r>
      <w:r w:rsidR="00D7592E">
        <w:t xml:space="preserve">que </w:t>
      </w:r>
      <w:r>
        <w:t>cada grupo, com base em suas pesquisas, escolha uma obra do artista estudado. Pode ser aquela considerada a principal ou alguma outra que tenha chamado a atenção dos alunos e despertado seu interesse durante a pesquisa. Após a escolha, explique aos alunos que eles deverão pesquisar mais sobre essa obra (quando ela foi produzida, do que ela trata etc.) e apreciá-la (por exemplo: ler o poema, a crônica / ouvir a canção / observar o quadro, a escultura etc.). Peça-lhes que anotem todas as observações no caderno, para que possam retomá-las na próxima etapa</w:t>
      </w:r>
      <w:r w:rsidR="006D0865">
        <w:t>.</w:t>
      </w:r>
    </w:p>
    <w:p w14:paraId="77861D77" w14:textId="77777777" w:rsidR="007E77D2" w:rsidRPr="001F1455" w:rsidRDefault="007E77D2" w:rsidP="003B4F83">
      <w:pPr>
        <w:suppressAutoHyphens/>
        <w:spacing w:line="240" w:lineRule="atLeast"/>
      </w:pPr>
    </w:p>
    <w:p w14:paraId="44BD2568" w14:textId="77777777" w:rsidR="00E8157A" w:rsidRPr="00117DAD" w:rsidRDefault="00E8157A" w:rsidP="003B4F83">
      <w:pPr>
        <w:pStyle w:val="01TITULO4"/>
      </w:pPr>
      <w:r w:rsidRPr="00117DAD">
        <w:t>Etapa 3</w:t>
      </w:r>
    </w:p>
    <w:p w14:paraId="32DD2FD7" w14:textId="585B7AE1" w:rsidR="00661F51" w:rsidRDefault="00661F51" w:rsidP="00661F51">
      <w:pPr>
        <w:pStyle w:val="02TEXTOPRINCIPAL"/>
      </w:pPr>
      <w:r>
        <w:t>Inicie esta etapa pedindo aos grupos que se reúnam e compartilhem os resultados da pesquisa sobre a obra. Passe pelos grupos ouvindo suas descobertas e peça que registrem suas conclusões no caderno, em forma de tópicos.</w:t>
      </w:r>
    </w:p>
    <w:p w14:paraId="6A812757" w14:textId="4885F6E9" w:rsidR="00661F51" w:rsidRDefault="00661F51" w:rsidP="00661F51">
      <w:pPr>
        <w:pStyle w:val="02TEXTOPRINCIPAL"/>
      </w:pPr>
      <w:r>
        <w:t xml:space="preserve">Após essa atividade, converse com toda a classe sobre a possibilidade de realizarem um sarau na escola, homenageando esses artistas </w:t>
      </w:r>
      <w:r w:rsidR="00D7592E">
        <w:t xml:space="preserve">por meio </w:t>
      </w:r>
      <w:r>
        <w:t>de suas obras. Explique que a ideia é promover um evento cultural de encontro entre as artes, com apresentações para os demais alunos, professores, familiares e comunidade.</w:t>
      </w:r>
    </w:p>
    <w:p w14:paraId="77CF2572" w14:textId="77777777" w:rsidR="00661F51" w:rsidRDefault="00661F51" w:rsidP="00661F51">
      <w:pPr>
        <w:pStyle w:val="02TEXTOPRINCIPAL"/>
      </w:pPr>
      <w:r>
        <w:t>Comente que a proposta é que cada grupo confeccione um cartaz sobre o artista, utilizando as informações já coletadas, e prepare uma apresentação especial, tomando como ponto de partida a obra pesquisada.</w:t>
      </w:r>
    </w:p>
    <w:p w14:paraId="60DC7562" w14:textId="77777777" w:rsidR="00661F51" w:rsidRDefault="00661F51" w:rsidP="00661F51">
      <w:pPr>
        <w:pStyle w:val="02TEXTOPRINCIPAL"/>
      </w:pPr>
      <w:r>
        <w:t>Estimule os alunos a pensar em como poderiam ser essas apresentações, usando a criatividade e fugindo do convencional. Se um grupo está trabalhando com uma crônica, por exemplo, pode preparar uma leitura do texto acompanhada de sonoplastia ou encená-la. Por mais que não seja um texto originalmente teatral, é possível propor uma aproximação e um diálogo entre essas linguagens. Damos, a seguir, outras sugestões.</w:t>
      </w:r>
    </w:p>
    <w:p w14:paraId="04900AE5" w14:textId="565E1512" w:rsidR="00661F51" w:rsidRDefault="00D7592E" w:rsidP="00661F51">
      <w:pPr>
        <w:pStyle w:val="02TEXTOPRINCIPAL"/>
      </w:pPr>
      <w:r>
        <w:t xml:space="preserve">– </w:t>
      </w:r>
      <w:r w:rsidR="00661F51">
        <w:t>Para uma escultura: é possível recriá-la usando materiais recicláveis ou representá-la como estátua viva.</w:t>
      </w:r>
    </w:p>
    <w:p w14:paraId="24FEA1F3" w14:textId="725B37DE" w:rsidR="00661F51" w:rsidRDefault="00D7592E" w:rsidP="00661F51">
      <w:pPr>
        <w:pStyle w:val="02TEXTOPRINCIPAL"/>
      </w:pPr>
      <w:r>
        <w:t xml:space="preserve">– </w:t>
      </w:r>
      <w:r w:rsidR="00661F51">
        <w:t>Para uma música: canto coral; canto acompanhado de gestos e expressão corporal; canto acompanhado de percussão feita com o corpo ou com instrumentos não convencionais, criação de uma coreografia, dançando essa música.</w:t>
      </w:r>
    </w:p>
    <w:p w14:paraId="5797A7F0" w14:textId="307B21CE" w:rsidR="00661F51" w:rsidRDefault="00D7592E" w:rsidP="00661F51">
      <w:pPr>
        <w:pStyle w:val="02TEXTOPRINCIPAL"/>
      </w:pPr>
      <w:r>
        <w:t>–</w:t>
      </w:r>
      <w:r w:rsidR="00661F51">
        <w:t xml:space="preserve"> Para um poema: declamação do poema; jogral; leitura acompanhada de imagens ou movimentos; declamação acompanhada de um instrumento para marcar o ritmo.</w:t>
      </w:r>
    </w:p>
    <w:p w14:paraId="70129905" w14:textId="7ECCB3E0" w:rsidR="005201A0" w:rsidRDefault="00D7592E" w:rsidP="00661F51">
      <w:pPr>
        <w:pStyle w:val="02TEXTOPRINCIPAL"/>
      </w:pPr>
      <w:r>
        <w:t>–</w:t>
      </w:r>
      <w:r w:rsidR="00661F51">
        <w:t xml:space="preserve"> Para um quadro: "cena congelada", reproduzindo a imagem do quadro (se for figurativo); releitura da obra utilizando outros materiais e suportes, especialmente os não convencionais, como corantes naturais e materiais recicláveis; releitura surrealista de uma obra realista ou vice-versa; elaboração de uma coreografia que traduza os sentimentos que a pintura desperta. </w:t>
      </w:r>
    </w:p>
    <w:p w14:paraId="36D27193" w14:textId="77777777" w:rsidR="005201A0" w:rsidRDefault="005201A0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14BD3196" w14:textId="77777777" w:rsidR="00661F51" w:rsidRDefault="00661F51" w:rsidP="00661F51">
      <w:pPr>
        <w:pStyle w:val="02TEXTOPRINCIPAL"/>
      </w:pPr>
    </w:p>
    <w:p w14:paraId="1485582B" w14:textId="3766A95A" w:rsidR="00661F51" w:rsidRDefault="00D7592E" w:rsidP="00661F51">
      <w:pPr>
        <w:pStyle w:val="02TEXTOPRINCIPAL"/>
      </w:pPr>
      <w:r>
        <w:t>–</w:t>
      </w:r>
      <w:r w:rsidR="00661F51">
        <w:t xml:space="preserve"> Para uma obra teatral: representação de uma cena da peça; montagem de um esquete; seleção de alguns momentos da peça e montagem de cenas "congeladas", com um dos alunos como narrador dessas cenas.</w:t>
      </w:r>
    </w:p>
    <w:p w14:paraId="2BF418EC" w14:textId="01943E15" w:rsidR="006D0865" w:rsidRDefault="00661F51" w:rsidP="00661F51">
      <w:pPr>
        <w:pStyle w:val="02TEXTOPRINCIPAL"/>
      </w:pPr>
      <w:r>
        <w:t>Peça aos grupos que, para a próxima etapa, providenciem imagens para a produção do cartaz, como uma foto do artista e da obra estudada (no caso de uma escultura ou pintura).</w:t>
      </w:r>
    </w:p>
    <w:p w14:paraId="21557D08" w14:textId="77777777" w:rsidR="007E77D2" w:rsidRPr="001F1455" w:rsidRDefault="007E77D2" w:rsidP="003B4F83">
      <w:pPr>
        <w:suppressAutoHyphens/>
        <w:spacing w:line="240" w:lineRule="atLeast"/>
      </w:pPr>
    </w:p>
    <w:p w14:paraId="337E4F9A" w14:textId="77777777" w:rsidR="00E8157A" w:rsidRDefault="00E8157A" w:rsidP="003B4F83">
      <w:pPr>
        <w:pStyle w:val="01TITULO4"/>
      </w:pPr>
      <w:r w:rsidRPr="00117DAD">
        <w:t>Etapa 4</w:t>
      </w:r>
    </w:p>
    <w:p w14:paraId="41F44327" w14:textId="77777777" w:rsidR="00661F51" w:rsidRDefault="00661F51" w:rsidP="00661F51">
      <w:pPr>
        <w:pStyle w:val="02TEXTOPRINCIPAL"/>
      </w:pPr>
      <w:r>
        <w:t xml:space="preserve">Esta etapa deve ser dedicada ao planejamento do cartaz. Peça aos grupos que se reúnam, observem as imagens que providenciaram e releiam as informações que registraram no caderno sobre o artista e sua obra. Eles deverão decidir quais imagens e que informações serão apresentadas no cartaz. </w:t>
      </w:r>
    </w:p>
    <w:p w14:paraId="52C0FC7E" w14:textId="77777777" w:rsidR="00661F51" w:rsidRDefault="00661F51" w:rsidP="00661F51">
      <w:pPr>
        <w:pStyle w:val="02TEXTOPRINCIPAL"/>
      </w:pPr>
      <w:r>
        <w:t>Oriente-os a fazer um rascunho em uma folha, pensando no título e na distribuição das imagens e do texto. Reforce a importância de que o texto do cartaz apresente frases curtas e seja de leitura fácil e rápida.</w:t>
      </w:r>
    </w:p>
    <w:p w14:paraId="50A358FF" w14:textId="1D28FD7B" w:rsidR="00661F51" w:rsidRDefault="00661F51" w:rsidP="00661F51">
      <w:pPr>
        <w:pStyle w:val="02TEXTOPRINCIPAL"/>
      </w:pPr>
      <w:r>
        <w:t xml:space="preserve">Passe pelos grupos e observe a relevância dos conteúdos selecionados, o equilíbrio na distribuição entre texto e imagem e a adequação do texto quanto à ortografia e </w:t>
      </w:r>
      <w:r w:rsidR="00D7592E">
        <w:t xml:space="preserve">às </w:t>
      </w:r>
      <w:r>
        <w:t>normas gramaticais. Dê sugestões e indique possíveis ajustes e correções a serem feitos.</w:t>
      </w:r>
    </w:p>
    <w:p w14:paraId="259A05B5" w14:textId="48912ADB" w:rsidR="00661F51" w:rsidRDefault="00661F51" w:rsidP="00661F51">
      <w:pPr>
        <w:pStyle w:val="02TEXTOPRINCIPAL"/>
      </w:pPr>
      <w:r>
        <w:t xml:space="preserve">Concluído o planejamento, peça aos grupos que pensem nos materiais que gostariam de utilizar na confecção do cartaz, como canetas </w:t>
      </w:r>
      <w:proofErr w:type="spellStart"/>
      <w:r>
        <w:t>hidrocor</w:t>
      </w:r>
      <w:proofErr w:type="spellEnd"/>
      <w:r>
        <w:t xml:space="preserve">, giz de cera, letras recortadas, papel crepom, entre outros. Se algum desses materiais não estiver disponível na escola, eles precisarão providenciá-lo para a próxima etapa. </w:t>
      </w:r>
    </w:p>
    <w:p w14:paraId="50712B98" w14:textId="0425DEDE" w:rsidR="006D0865" w:rsidRDefault="00661F51" w:rsidP="00661F51">
      <w:pPr>
        <w:pStyle w:val="02TEXTOPRINCIPAL"/>
      </w:pPr>
      <w:r>
        <w:t xml:space="preserve">Explique </w:t>
      </w:r>
      <w:r w:rsidR="00D7592E">
        <w:t>aos alunos</w:t>
      </w:r>
      <w:r>
        <w:t xml:space="preserve"> que, na etapa seguinte, eles produzirão o cartaz e conversarão com você sobre o que pensaram para as apresentações</w:t>
      </w:r>
      <w:r w:rsidR="006D0865">
        <w:t xml:space="preserve">. </w:t>
      </w:r>
    </w:p>
    <w:p w14:paraId="111A69CF" w14:textId="77777777" w:rsidR="006D0865" w:rsidRDefault="006D0865" w:rsidP="003B4F83">
      <w:pPr>
        <w:pStyle w:val="02TEXTOPRINCIPAL"/>
      </w:pPr>
    </w:p>
    <w:p w14:paraId="1178354D" w14:textId="79BB4BB9" w:rsidR="006D0865" w:rsidRDefault="006D0865" w:rsidP="003B4F83">
      <w:pPr>
        <w:pStyle w:val="01TITULO4"/>
      </w:pPr>
      <w:r w:rsidRPr="00117DAD">
        <w:t xml:space="preserve">Etapa </w:t>
      </w:r>
      <w:r>
        <w:t>5</w:t>
      </w:r>
    </w:p>
    <w:p w14:paraId="3D136632" w14:textId="77777777" w:rsidR="00661F51" w:rsidRDefault="00661F51" w:rsidP="00661F51">
      <w:pPr>
        <w:pStyle w:val="02TEXTOPRINCIPAL"/>
      </w:pPr>
      <w:r>
        <w:t>Peça aos grupos que se reúnam e entregue a cada um deles uma cartolina. Disponibilize também outros materiais que podem ser utilizados na confecção do cartaz. Reforce a importância de que os cartazes sejam atrativos, mas não poluídos visualmente, e tenham letras com tamanho e caligrafia legíveis.</w:t>
      </w:r>
    </w:p>
    <w:p w14:paraId="2C445FA3" w14:textId="77777777" w:rsidR="00661F51" w:rsidRDefault="00661F51" w:rsidP="00661F51">
      <w:pPr>
        <w:pStyle w:val="02TEXTOPRINCIPAL"/>
      </w:pPr>
      <w:r>
        <w:t>Vá até o primeiro grupo e acompanhe a produção do cartaz. Faça alguns comentários, sempre valorizando o trabalho dos alunos. Aproveite a oportunidade e converse com os integrantes sobre suas ideias para a apresentação no sarau. Pergunte como eles pensaram em apresentar a obra desse artista e que materiais e recursos gostariam de utilizar. Dê algumas sugestões e vejam o que precisará ser providenciado. Repita esse procedimento com os outros grupos.</w:t>
      </w:r>
    </w:p>
    <w:p w14:paraId="1CFC3631" w14:textId="2FABF363" w:rsidR="006D0865" w:rsidRDefault="00661F51" w:rsidP="00661F51">
      <w:pPr>
        <w:pStyle w:val="02TEXTOPRINCIPAL"/>
        <w:rPr>
          <w:b/>
        </w:rPr>
      </w:pPr>
      <w:r>
        <w:t>À medida em que os grupos forem terminando os cartazes, eles pode</w:t>
      </w:r>
      <w:r w:rsidR="00D7592E">
        <w:t>rão</w:t>
      </w:r>
      <w:r>
        <w:t xml:space="preserve"> começar a montar a apresentação para o sarau. Peça</w:t>
      </w:r>
      <w:r w:rsidR="00D7592E">
        <w:t>-lhes</w:t>
      </w:r>
      <w:r>
        <w:t xml:space="preserve"> que ensaiem algumas vezes durante os próximos dias</w:t>
      </w:r>
      <w:r w:rsidR="00D7592E">
        <w:t>,</w:t>
      </w:r>
      <w:r>
        <w:t xml:space="preserve"> para que na etapa seguinte você possa acompanhar o trabalho que eles estão desenvolvendo e orientá-los</w:t>
      </w:r>
      <w:r w:rsidR="006D0865">
        <w:t xml:space="preserve">. </w:t>
      </w:r>
    </w:p>
    <w:p w14:paraId="726C8B13" w14:textId="54554FE5" w:rsidR="006D0865" w:rsidRDefault="006D0865" w:rsidP="003B4F83">
      <w:pPr>
        <w:suppressAutoHyphens/>
        <w:spacing w:line="240" w:lineRule="atLeast"/>
      </w:pPr>
    </w:p>
    <w:p w14:paraId="1F3126F6" w14:textId="16351B3A" w:rsidR="00661F51" w:rsidRDefault="00661F51" w:rsidP="00661F51">
      <w:pPr>
        <w:pStyle w:val="01TITULO4"/>
      </w:pPr>
      <w:r w:rsidRPr="00117DAD">
        <w:t xml:space="preserve">Etapa </w:t>
      </w:r>
      <w:r>
        <w:t>6</w:t>
      </w:r>
    </w:p>
    <w:p w14:paraId="06B583B7" w14:textId="77777777" w:rsidR="00661F51" w:rsidRDefault="00661F51" w:rsidP="00661F51">
      <w:pPr>
        <w:pStyle w:val="02TEXTOPRINCIPAL"/>
      </w:pPr>
      <w:r>
        <w:t>O fato de se apresentarem em público pode intimidar alguns alunos. Por isso, esta etapa se destina exclusivamente à preparação para o sarau. É preciso que cada grupo ensaie bastante, para que aperfeiçoem o número que vão apresentar e se sintam cada vez mais seguros e confiantes.</w:t>
      </w:r>
    </w:p>
    <w:p w14:paraId="7C8AB814" w14:textId="77777777" w:rsidR="00661F51" w:rsidRDefault="00661F51" w:rsidP="00661F51">
      <w:pPr>
        <w:pStyle w:val="02TEXTOPRINCIPAL"/>
      </w:pPr>
      <w:r>
        <w:t>No primeiro ensaio, avalie a relação da proposta de cada grupo com a obra original e o que está sendo comunicado para o espectador. Faça comentários exaltando os pontos positivos e dando algumas sugestões sobre o que pode ser melhorado. Aproveite também para tirar possíveis dúvidas. Esse primeiro ensaio pode ser feito separadamente com cada grupo, pois é comum que, no início, os alunos se sintam mais inibidos.</w:t>
      </w:r>
    </w:p>
    <w:p w14:paraId="70C4C4BC" w14:textId="07DF03C5" w:rsidR="005201A0" w:rsidRDefault="00661F51" w:rsidP="00661F51">
      <w:pPr>
        <w:pStyle w:val="02TEXTOPRINCIPAL"/>
      </w:pPr>
      <w:r>
        <w:t>Nos encontros seguintes, é importante que os grupos ensaiem juntos, treinando diante de mais espectadores. Com todos os grupos reunidos</w:t>
      </w:r>
      <w:r w:rsidR="00D7592E">
        <w:t>,</w:t>
      </w:r>
      <w:r>
        <w:t xml:space="preserve"> você pode planejar a ordem das apresentações.</w:t>
      </w:r>
    </w:p>
    <w:p w14:paraId="639E6633" w14:textId="77777777" w:rsidR="005201A0" w:rsidRDefault="005201A0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9572EA5" w14:textId="77777777" w:rsidR="00661F51" w:rsidRDefault="00661F51" w:rsidP="00661F51">
      <w:pPr>
        <w:pStyle w:val="02TEXTOPRINCIPAL"/>
      </w:pPr>
    </w:p>
    <w:p w14:paraId="47BC48AC" w14:textId="72A4F0A8" w:rsidR="00661F51" w:rsidRDefault="00661F51" w:rsidP="00661F51">
      <w:pPr>
        <w:pStyle w:val="02TEXTOPRINCIPAL"/>
      </w:pPr>
      <w:r>
        <w:t xml:space="preserve">Se </w:t>
      </w:r>
      <w:r w:rsidR="00D7592E">
        <w:t xml:space="preserve">na apresentação </w:t>
      </w:r>
      <w:r>
        <w:t>os alunos forem utilizar microfone, equipamento audiovisual, figurinos, adereços, entre outros, é fundamental que ensaiem com eles pelo menos nos dois últimos ensaios. No caso dos alunos que forem apresentar um número inspirado em um quadro ou escultura, avalie a possibilidade de reproduzir a imagem da obra original ao fundo, utilizando um projetor.</w:t>
      </w:r>
    </w:p>
    <w:p w14:paraId="15BC5990" w14:textId="1D3CC960" w:rsidR="00661F51" w:rsidRDefault="00661F51" w:rsidP="00661F51">
      <w:pPr>
        <w:pStyle w:val="02TEXTOPRINCIPAL"/>
        <w:rPr>
          <w:b/>
        </w:rPr>
      </w:pPr>
      <w:r>
        <w:t xml:space="preserve">Durante todos os ensaios, valorize sempre o empenho e a dedicação dos alunos, motivando-os para o sarau. </w:t>
      </w:r>
    </w:p>
    <w:p w14:paraId="67E6E020" w14:textId="213A59CC" w:rsidR="00661F51" w:rsidRDefault="00661F51" w:rsidP="003B4F83">
      <w:pPr>
        <w:suppressAutoHyphens/>
        <w:spacing w:line="240" w:lineRule="atLeast"/>
      </w:pPr>
    </w:p>
    <w:p w14:paraId="77CF1BF6" w14:textId="6A809E68" w:rsidR="00661F51" w:rsidRDefault="00661F51" w:rsidP="00661F51">
      <w:pPr>
        <w:pStyle w:val="01TITULO4"/>
      </w:pPr>
      <w:r w:rsidRPr="00117DAD">
        <w:t xml:space="preserve">Etapa </w:t>
      </w:r>
      <w:r>
        <w:t>7</w:t>
      </w:r>
    </w:p>
    <w:p w14:paraId="3B242DB9" w14:textId="77777777" w:rsidR="00661F51" w:rsidRDefault="00661F51" w:rsidP="00661F51">
      <w:pPr>
        <w:pStyle w:val="02TEXTOPRINCIPAL"/>
      </w:pPr>
      <w:r>
        <w:t>Prepare previamente o espaço para a realização do sarau. O local deve ser aconchegante e agradável para o público e os "alunos-artistas", sem comprometer a acústica e a visualização das apresentações. Decore o lugar com os cartazes confeccionados pela turma, para que os convidados possam conhecer mais sobre os artistas e suas obras antes e após as apresentações. Teste todos os equipamentos que serão utilizados no evento.</w:t>
      </w:r>
    </w:p>
    <w:p w14:paraId="75FAD318" w14:textId="77777777" w:rsidR="00661F51" w:rsidRDefault="00661F51" w:rsidP="00661F51">
      <w:pPr>
        <w:pStyle w:val="02TEXTOPRINCIPAL"/>
      </w:pPr>
      <w:r>
        <w:t xml:space="preserve">Redija com antecedência um pequeno parágrafo para ser lido antes da apresentação de cada grupo, introduzindo o número que será apresentado e identificando os artistas homenageados, suas obras e os alunos participantes. </w:t>
      </w:r>
    </w:p>
    <w:p w14:paraId="18BE6F64" w14:textId="30A976AE" w:rsidR="00661F51" w:rsidRDefault="00661F51" w:rsidP="00661F51">
      <w:pPr>
        <w:pStyle w:val="02TEXTOPRINCIPAL"/>
        <w:rPr>
          <w:b/>
        </w:rPr>
      </w:pPr>
      <w:r>
        <w:t>Desempenh</w:t>
      </w:r>
      <w:r w:rsidR="00BA0244">
        <w:t>e</w:t>
      </w:r>
      <w:r>
        <w:t xml:space="preserve"> o papel de mestre de cerimônias, conduzindo todo o evento. Você pode convidar o diretor e coordenador da escola para fazerem a abertura e o encerramento do sarau. </w:t>
      </w:r>
    </w:p>
    <w:p w14:paraId="56939BDC" w14:textId="77777777" w:rsidR="00661F51" w:rsidRPr="001F1455" w:rsidRDefault="00661F51" w:rsidP="003B4F83">
      <w:pPr>
        <w:suppressAutoHyphens/>
        <w:spacing w:line="240" w:lineRule="atLeast"/>
      </w:pPr>
    </w:p>
    <w:p w14:paraId="0859FA87" w14:textId="77777777" w:rsidR="00E8157A" w:rsidRPr="00117DAD" w:rsidRDefault="00E8157A" w:rsidP="003B4F83">
      <w:pPr>
        <w:pStyle w:val="01TITULO3"/>
      </w:pPr>
      <w:r w:rsidRPr="00117DAD">
        <w:t>Avaliação do projeto integrador</w:t>
      </w:r>
    </w:p>
    <w:p w14:paraId="7CFA4EC9" w14:textId="77777777" w:rsidR="00661F51" w:rsidRDefault="00661F51" w:rsidP="00661F51">
      <w:pPr>
        <w:pStyle w:val="02TEXTOPRINCIPAL"/>
      </w:pPr>
      <w:r>
        <w:t xml:space="preserve">Sugerimos que a avaliação do projeto seja feita em três momentos. </w:t>
      </w:r>
    </w:p>
    <w:p w14:paraId="29AD712D" w14:textId="77777777" w:rsidR="00661F51" w:rsidRDefault="00661F51" w:rsidP="00661F51">
      <w:pPr>
        <w:pStyle w:val="02TEXTOPRINCIPAL"/>
      </w:pPr>
      <w:r>
        <w:t>1. Ao longo de todo o projeto, desde a primeira etapa até o dia da realização do evento.</w:t>
      </w:r>
    </w:p>
    <w:p w14:paraId="7DDBA46F" w14:textId="3CB1591D" w:rsidR="00661F51" w:rsidRDefault="00661F51" w:rsidP="00661F51">
      <w:pPr>
        <w:pStyle w:val="02TEXTOPRINCIPAL"/>
      </w:pPr>
      <w:r>
        <w:t>Avalie o envolvimento e a participação dos alunos em todas as etapas. Podem ser avaliad</w:t>
      </w:r>
      <w:r w:rsidR="002F77D3">
        <w:t>o</w:t>
      </w:r>
      <w:r>
        <w:t xml:space="preserve">s a capacidade de trabalhar em grupo e o respeito para com os colegas; a organização e </w:t>
      </w:r>
      <w:r w:rsidR="002F77D3">
        <w:t xml:space="preserve">o </w:t>
      </w:r>
      <w:r>
        <w:t xml:space="preserve">empenho demonstrados nas atividades de pesquisa; a criatividade na confecção do cartaz e na montagem da apresentação; a presença e </w:t>
      </w:r>
      <w:r w:rsidR="002F77D3">
        <w:t xml:space="preserve">a </w:t>
      </w:r>
      <w:r>
        <w:t>dedicação nos ensaios.</w:t>
      </w:r>
    </w:p>
    <w:p w14:paraId="6E403566" w14:textId="77777777" w:rsidR="00661F51" w:rsidRDefault="00661F51" w:rsidP="00661F51">
      <w:pPr>
        <w:pStyle w:val="02TEXTOPRINCIPAL"/>
      </w:pPr>
      <w:r>
        <w:t>2. Imediatamente após o término do sarau.</w:t>
      </w:r>
    </w:p>
    <w:p w14:paraId="304D8CA8" w14:textId="77777777" w:rsidR="00661F51" w:rsidRDefault="00661F51" w:rsidP="00661F51">
      <w:pPr>
        <w:pStyle w:val="02TEXTOPRINCIPAL"/>
      </w:pPr>
      <w:r>
        <w:t xml:space="preserve">Avalie como foi a </w:t>
      </w:r>
      <w:r w:rsidRPr="005E3487">
        <w:rPr>
          <w:i/>
        </w:rPr>
        <w:t>performance</w:t>
      </w:r>
      <w:r>
        <w:t xml:space="preserve"> dos alunos e se as apresentações ocorreram conforme o que foi treinado nos ensaios. Os saraus costumam ser também um espaço com participação do público. Por isso, depois das apresentações, tente estimular um diálogo entre os alunos-artistas e os espectadores. É importante ouvir comentários dos convidados sobre os sentimentos e ideias que vieram à tona após essa experiência de fruição. Esse é um </w:t>
      </w:r>
      <w:r w:rsidRPr="005E3487">
        <w:rPr>
          <w:i/>
        </w:rPr>
        <w:t>feedback</w:t>
      </w:r>
      <w:r>
        <w:t xml:space="preserve"> importante para você e os alunos.</w:t>
      </w:r>
    </w:p>
    <w:p w14:paraId="2A19D396" w14:textId="77777777" w:rsidR="00661F51" w:rsidRDefault="00661F51" w:rsidP="00661F51">
      <w:pPr>
        <w:pStyle w:val="02TEXTOPRINCIPAL"/>
      </w:pPr>
      <w:r>
        <w:t>3. Em uma data combinada com a turma.</w:t>
      </w:r>
    </w:p>
    <w:p w14:paraId="3A2D940D" w14:textId="798F4CFE" w:rsidR="006D0865" w:rsidRDefault="00661F51" w:rsidP="00661F51">
      <w:pPr>
        <w:pStyle w:val="02TEXTOPRINCIPAL"/>
      </w:pPr>
      <w:r>
        <w:t>Em um outro dia, reúna-se com a turma para avaliar o evento. Realizem uma roda de conversa refletindo sobre a própria atuação, os pontos positivos do sarau, o fortalecimento da autoestima, da autoconfiança e o estreitamento das relações entre você e os alunos. Discutam alguns pontos que podem ser melhorados, mas sem enfatizar o desempenho específico de um grupo ou aluno. Pergunte como eles viam o trabalho dos artistas homenageados e como veem agora; e se esse projeto fez com que eles valorizassem mais as obras e produções de seus conterrâneos e reconhecessem sua importância na formação de uma identidade cultural regional. Procure destacar os conhecimentos construídos ao longo de todas as etapas e pense junto com a turma o que poderia ser alterado e aprimorado em um próximo sarau</w:t>
      </w:r>
      <w:r w:rsidR="006D0865">
        <w:t xml:space="preserve">. </w:t>
      </w:r>
    </w:p>
    <w:p w14:paraId="55E5E356" w14:textId="77777777" w:rsidR="007E77D2" w:rsidRPr="001F1455" w:rsidRDefault="007E77D2" w:rsidP="003B4F83">
      <w:pPr>
        <w:suppressAutoHyphens/>
        <w:spacing w:line="240" w:lineRule="atLeast"/>
      </w:pPr>
    </w:p>
    <w:p w14:paraId="6E0D5293" w14:textId="77777777" w:rsidR="00E8157A" w:rsidRDefault="00E8157A" w:rsidP="003B4F83">
      <w:pPr>
        <w:pStyle w:val="01TITULO3"/>
      </w:pPr>
      <w:r w:rsidRPr="00117DAD">
        <w:t>Informações importantes e sugestões</w:t>
      </w:r>
    </w:p>
    <w:p w14:paraId="6432DBC3" w14:textId="77777777" w:rsidR="00661F51" w:rsidRDefault="00661F51" w:rsidP="00661F51">
      <w:pPr>
        <w:pStyle w:val="02TEXTOPRINCIPALBULLET2"/>
      </w:pPr>
      <w:r>
        <w:t>Consulte previamente a direção para obter a autorização e definir uma data, horário e espaço da escola para realização do evento.</w:t>
      </w:r>
    </w:p>
    <w:p w14:paraId="5945A970" w14:textId="0E25A488" w:rsidR="006D0865" w:rsidRDefault="00661F51" w:rsidP="00661F51">
      <w:pPr>
        <w:pStyle w:val="02TEXTOPRINCIPALBULLET2"/>
      </w:pPr>
      <w:r>
        <w:t>O sarau pode ser uma atividade de encerramento do ano letivo</w:t>
      </w:r>
      <w:r w:rsidR="006D0865" w:rsidRPr="007921A7">
        <w:t>.</w:t>
      </w:r>
    </w:p>
    <w:sectPr w:rsidR="006D0865" w:rsidSect="00547934">
      <w:headerReference w:type="default" r:id="rId8"/>
      <w:footerReference w:type="default" r:id="rId9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7BB22" w14:textId="77777777" w:rsidR="00773C8A" w:rsidRDefault="00773C8A">
      <w:r>
        <w:separator/>
      </w:r>
    </w:p>
  </w:endnote>
  <w:endnote w:type="continuationSeparator" w:id="0">
    <w:p w14:paraId="2EBCEB97" w14:textId="77777777" w:rsidR="00773C8A" w:rsidRDefault="0077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3"/>
      <w:gridCol w:w="733"/>
    </w:tblGrid>
    <w:tr w:rsidR="00226B34" w:rsidRPr="00693936" w14:paraId="7AAA46C9" w14:textId="77777777" w:rsidTr="0097697A">
      <w:tc>
        <w:tcPr>
          <w:tcW w:w="9473" w:type="dxa"/>
        </w:tcPr>
        <w:p w14:paraId="5E18CE7A" w14:textId="77777777" w:rsidR="00226B34" w:rsidRPr="00693936" w:rsidRDefault="00226B34" w:rsidP="0097697A">
          <w:pPr>
            <w:tabs>
              <w:tab w:val="center" w:pos="4252"/>
              <w:tab w:val="right" w:pos="8504"/>
            </w:tabs>
            <w:rPr>
              <w:sz w:val="14"/>
              <w:szCs w:val="14"/>
            </w:rPr>
          </w:pPr>
          <w:r w:rsidRPr="00693936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693936">
            <w:rPr>
              <w:i/>
              <w:iCs/>
              <w:sz w:val="14"/>
              <w:szCs w:val="14"/>
            </w:rPr>
            <w:t>International</w:t>
          </w:r>
          <w:proofErr w:type="spellEnd"/>
          <w:r w:rsidRPr="00693936">
            <w:rPr>
              <w:sz w:val="14"/>
              <w:szCs w:val="14"/>
            </w:rPr>
            <w:t xml:space="preserve"> (permite a edição ou a criação de obras derivadas sobre a obra</w:t>
          </w:r>
          <w:r w:rsidRPr="00693936"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3" w:type="dxa"/>
          <w:vAlign w:val="center"/>
        </w:tcPr>
        <w:p w14:paraId="78B609FE" w14:textId="77777777" w:rsidR="00226B34" w:rsidRPr="00693936" w:rsidRDefault="00226B34" w:rsidP="0097697A">
          <w:pPr>
            <w:tabs>
              <w:tab w:val="center" w:pos="4252"/>
              <w:tab w:val="right" w:pos="8504"/>
            </w:tabs>
          </w:pPr>
          <w:r w:rsidRPr="00693936">
            <w:fldChar w:fldCharType="begin"/>
          </w:r>
          <w:r w:rsidRPr="00693936">
            <w:instrText xml:space="preserve"> PAGE  \* Arabic  \* MERGEFORMAT </w:instrText>
          </w:r>
          <w:r w:rsidRPr="00693936">
            <w:fldChar w:fldCharType="separate"/>
          </w:r>
          <w:r>
            <w:rPr>
              <w:noProof/>
            </w:rPr>
            <w:t>1</w:t>
          </w:r>
          <w:r w:rsidRPr="00693936">
            <w:fldChar w:fldCharType="end"/>
          </w:r>
        </w:p>
      </w:tc>
    </w:tr>
  </w:tbl>
  <w:p w14:paraId="49CB6685" w14:textId="77777777" w:rsidR="00226B34" w:rsidRPr="00C67490" w:rsidRDefault="00226B34" w:rsidP="005479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2162F" w14:textId="77777777" w:rsidR="00773C8A" w:rsidRDefault="00773C8A">
      <w:r>
        <w:separator/>
      </w:r>
    </w:p>
  </w:footnote>
  <w:footnote w:type="continuationSeparator" w:id="0">
    <w:p w14:paraId="715AD34B" w14:textId="77777777" w:rsidR="00773C8A" w:rsidRDefault="00773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596FEA33" w:rsidR="00226B34" w:rsidRPr="005214CC" w:rsidRDefault="00226B34" w:rsidP="005214CC">
    <w:r>
      <w:rPr>
        <w:noProof/>
        <w:lang w:val="en-US" w:eastAsia="en-US" w:bidi="ar-SA"/>
      </w:rPr>
      <w:drawing>
        <wp:inline distT="0" distB="0" distL="0" distR="0" wp14:anchorId="445213CD" wp14:editId="071A96A3">
          <wp:extent cx="6248400" cy="475488"/>
          <wp:effectExtent l="0" t="0" r="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PNLD 2020 MD Barra superior ARA CI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0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061EE"/>
    <w:multiLevelType w:val="hybridMultilevel"/>
    <w:tmpl w:val="71B6EA6E"/>
    <w:lvl w:ilvl="0" w:tplc="0C2C3920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133D9"/>
    <w:multiLevelType w:val="hybridMultilevel"/>
    <w:tmpl w:val="ACC6AF5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2F67ADB"/>
    <w:multiLevelType w:val="hybridMultilevel"/>
    <w:tmpl w:val="C20E0822"/>
    <w:lvl w:ilvl="0" w:tplc="6264EB82">
      <w:start w:val="1"/>
      <w:numFmt w:val="bullet"/>
      <w:pStyle w:val="02TEXTOPRINCIPAL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73C8A"/>
    <w:multiLevelType w:val="hybridMultilevel"/>
    <w:tmpl w:val="F7344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0F6D"/>
    <w:multiLevelType w:val="hybridMultilevel"/>
    <w:tmpl w:val="465A4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007CD"/>
    <w:multiLevelType w:val="multilevel"/>
    <w:tmpl w:val="81B6C57A"/>
    <w:styleLink w:val="LFO3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A1"/>
    <w:rsid w:val="00043925"/>
    <w:rsid w:val="00066BDB"/>
    <w:rsid w:val="000A25AA"/>
    <w:rsid w:val="000A4FDB"/>
    <w:rsid w:val="000A6B14"/>
    <w:rsid w:val="000B5691"/>
    <w:rsid w:val="000C287D"/>
    <w:rsid w:val="000D19CF"/>
    <w:rsid w:val="00105A1B"/>
    <w:rsid w:val="00115DF7"/>
    <w:rsid w:val="00165527"/>
    <w:rsid w:val="00166F16"/>
    <w:rsid w:val="001869EE"/>
    <w:rsid w:val="00197C0E"/>
    <w:rsid w:val="001A4FC5"/>
    <w:rsid w:val="001E5363"/>
    <w:rsid w:val="00203457"/>
    <w:rsid w:val="00216B1F"/>
    <w:rsid w:val="00226B34"/>
    <w:rsid w:val="00251ACE"/>
    <w:rsid w:val="00274530"/>
    <w:rsid w:val="0027728D"/>
    <w:rsid w:val="00277920"/>
    <w:rsid w:val="00277CA6"/>
    <w:rsid w:val="00291367"/>
    <w:rsid w:val="002A3C25"/>
    <w:rsid w:val="002B225D"/>
    <w:rsid w:val="002B419F"/>
    <w:rsid w:val="002F77D3"/>
    <w:rsid w:val="00300FFE"/>
    <w:rsid w:val="003027A3"/>
    <w:rsid w:val="003032C9"/>
    <w:rsid w:val="00337BEE"/>
    <w:rsid w:val="003408DD"/>
    <w:rsid w:val="00387582"/>
    <w:rsid w:val="00387C4D"/>
    <w:rsid w:val="00395CAE"/>
    <w:rsid w:val="003A56D2"/>
    <w:rsid w:val="003A59CB"/>
    <w:rsid w:val="003B4C0A"/>
    <w:rsid w:val="003B4F83"/>
    <w:rsid w:val="003C6B26"/>
    <w:rsid w:val="004165CE"/>
    <w:rsid w:val="00443299"/>
    <w:rsid w:val="00444BB6"/>
    <w:rsid w:val="00452415"/>
    <w:rsid w:val="004715F3"/>
    <w:rsid w:val="0048408A"/>
    <w:rsid w:val="004B1388"/>
    <w:rsid w:val="004D5C1A"/>
    <w:rsid w:val="0050339A"/>
    <w:rsid w:val="005201A0"/>
    <w:rsid w:val="005214CC"/>
    <w:rsid w:val="00536877"/>
    <w:rsid w:val="00540F96"/>
    <w:rsid w:val="00543225"/>
    <w:rsid w:val="00547934"/>
    <w:rsid w:val="00562FC4"/>
    <w:rsid w:val="0059438F"/>
    <w:rsid w:val="005C68B9"/>
    <w:rsid w:val="005E3487"/>
    <w:rsid w:val="005E4AEE"/>
    <w:rsid w:val="005F2591"/>
    <w:rsid w:val="006135F5"/>
    <w:rsid w:val="006431B3"/>
    <w:rsid w:val="00643B95"/>
    <w:rsid w:val="00660BCD"/>
    <w:rsid w:val="00661F51"/>
    <w:rsid w:val="006839CB"/>
    <w:rsid w:val="006C11B2"/>
    <w:rsid w:val="006D0865"/>
    <w:rsid w:val="006D4C26"/>
    <w:rsid w:val="006F59D2"/>
    <w:rsid w:val="007071B2"/>
    <w:rsid w:val="007073DE"/>
    <w:rsid w:val="0073780B"/>
    <w:rsid w:val="00764810"/>
    <w:rsid w:val="00773C8A"/>
    <w:rsid w:val="00775B73"/>
    <w:rsid w:val="00775E6B"/>
    <w:rsid w:val="007940CA"/>
    <w:rsid w:val="007A48DB"/>
    <w:rsid w:val="007A7485"/>
    <w:rsid w:val="007C65D4"/>
    <w:rsid w:val="007E32AF"/>
    <w:rsid w:val="007E77D2"/>
    <w:rsid w:val="007F339D"/>
    <w:rsid w:val="00841731"/>
    <w:rsid w:val="00863266"/>
    <w:rsid w:val="0087393F"/>
    <w:rsid w:val="00876CDE"/>
    <w:rsid w:val="00897046"/>
    <w:rsid w:val="008C33C4"/>
    <w:rsid w:val="008D54B5"/>
    <w:rsid w:val="008F57F5"/>
    <w:rsid w:val="00902F58"/>
    <w:rsid w:val="009273AE"/>
    <w:rsid w:val="00955909"/>
    <w:rsid w:val="0097697A"/>
    <w:rsid w:val="00981E9F"/>
    <w:rsid w:val="009B0E87"/>
    <w:rsid w:val="009C725D"/>
    <w:rsid w:val="009F5B83"/>
    <w:rsid w:val="00A07713"/>
    <w:rsid w:val="00AA0CEF"/>
    <w:rsid w:val="00AD4251"/>
    <w:rsid w:val="00AD4E47"/>
    <w:rsid w:val="00AE3D11"/>
    <w:rsid w:val="00AF6A62"/>
    <w:rsid w:val="00B06EA7"/>
    <w:rsid w:val="00B1596F"/>
    <w:rsid w:val="00B35789"/>
    <w:rsid w:val="00B503B8"/>
    <w:rsid w:val="00B51C6E"/>
    <w:rsid w:val="00B51D40"/>
    <w:rsid w:val="00B7235D"/>
    <w:rsid w:val="00B86058"/>
    <w:rsid w:val="00BA0244"/>
    <w:rsid w:val="00BB6722"/>
    <w:rsid w:val="00BC278B"/>
    <w:rsid w:val="00BD0E1F"/>
    <w:rsid w:val="00BD244D"/>
    <w:rsid w:val="00BF49D3"/>
    <w:rsid w:val="00C02B9A"/>
    <w:rsid w:val="00C035C5"/>
    <w:rsid w:val="00C05D12"/>
    <w:rsid w:val="00C13016"/>
    <w:rsid w:val="00C318D7"/>
    <w:rsid w:val="00C44CD2"/>
    <w:rsid w:val="00C56CB9"/>
    <w:rsid w:val="00C65834"/>
    <w:rsid w:val="00C72900"/>
    <w:rsid w:val="00CD406D"/>
    <w:rsid w:val="00CF3FDB"/>
    <w:rsid w:val="00D22B50"/>
    <w:rsid w:val="00D25FFC"/>
    <w:rsid w:val="00D7592E"/>
    <w:rsid w:val="00D846A1"/>
    <w:rsid w:val="00D9219E"/>
    <w:rsid w:val="00DF2574"/>
    <w:rsid w:val="00E06C28"/>
    <w:rsid w:val="00E138FA"/>
    <w:rsid w:val="00E24DD4"/>
    <w:rsid w:val="00E62C5D"/>
    <w:rsid w:val="00E8157A"/>
    <w:rsid w:val="00EB44AB"/>
    <w:rsid w:val="00EE4868"/>
    <w:rsid w:val="00EE57B6"/>
    <w:rsid w:val="00EF115F"/>
    <w:rsid w:val="00EF2FF7"/>
    <w:rsid w:val="00F53304"/>
    <w:rsid w:val="00F90CB9"/>
    <w:rsid w:val="00FB058A"/>
    <w:rsid w:val="00FD6A63"/>
    <w:rsid w:val="00FE52A7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3467"/>
  <w15:chartTrackingRefBased/>
  <w15:docId w15:val="{CAB35440-C5B2-431A-AAED-ADE0838F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7E77D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E24DD4"/>
    <w:pPr>
      <w:spacing w:beforeLines="20" w:before="48" w:afterLines="20" w:after="48"/>
    </w:pPr>
    <w:rPr>
      <w:sz w:val="19"/>
      <w:szCs w:val="18"/>
    </w:r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basedOn w:val="Normal"/>
    <w:rsid w:val="002A3C25"/>
    <w:pPr>
      <w:suppressLineNumbers/>
      <w:tabs>
        <w:tab w:val="left" w:pos="227"/>
      </w:tabs>
      <w:suppressAutoHyphens/>
      <w:spacing w:after="20" w:line="280" w:lineRule="exact"/>
      <w:ind w:left="244" w:hanging="244"/>
    </w:pPr>
    <w:rPr>
      <w:rFonts w:eastAsia="Tahoma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0D19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19CF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19CF"/>
    <w:rPr>
      <w:rFonts w:ascii="Tahoma" w:eastAsia="SimSun" w:hAnsi="Tahoma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9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9CF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9C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9C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00cabeos">
    <w:name w:val="00_cabeços"/>
    <w:autoRedefine/>
    <w:qFormat/>
    <w:rsid w:val="007071B2"/>
    <w:pPr>
      <w:spacing w:after="0" w:line="240" w:lineRule="auto"/>
      <w:outlineLvl w:val="0"/>
    </w:pPr>
    <w:rPr>
      <w:rFonts w:ascii="Cambria" w:eastAsia="MS Mincho" w:hAnsi="Cambria" w:cs="Cambria"/>
      <w:b/>
      <w:bCs/>
      <w:caps/>
      <w:color w:val="4EA993"/>
      <w:sz w:val="32"/>
      <w:szCs w:val="36"/>
      <w:lang w:eastAsia="es-ES"/>
    </w:rPr>
  </w:style>
  <w:style w:type="paragraph" w:customStyle="1" w:styleId="00Textogeral">
    <w:name w:val="00_Texto_geral"/>
    <w:basedOn w:val="Normal"/>
    <w:uiPriority w:val="99"/>
    <w:qFormat/>
    <w:rsid w:val="007071B2"/>
    <w:pPr>
      <w:widowControl w:val="0"/>
      <w:autoSpaceDE w:val="0"/>
      <w:adjustRightInd w:val="0"/>
      <w:spacing w:after="57" w:line="250" w:lineRule="atLeast"/>
      <w:ind w:firstLine="283"/>
      <w:jc w:val="both"/>
      <w:textAlignment w:val="center"/>
    </w:pPr>
    <w:rPr>
      <w:rFonts w:eastAsiaTheme="minorEastAsia"/>
      <w:color w:val="000000"/>
      <w:kern w:val="0"/>
      <w:sz w:val="22"/>
      <w:szCs w:val="22"/>
      <w:lang w:eastAsia="es-ES" w:bidi="ar-SA"/>
    </w:rPr>
  </w:style>
  <w:style w:type="table" w:customStyle="1" w:styleId="TabeladeGradeClara2">
    <w:name w:val="Tabela de Grade Clara2"/>
    <w:basedOn w:val="Tabelanormal"/>
    <w:uiPriority w:val="47"/>
    <w:rsid w:val="007071B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PESO2">
    <w:name w:val="00_PESO_2"/>
    <w:basedOn w:val="Normal"/>
    <w:uiPriority w:val="99"/>
    <w:qFormat/>
    <w:rsid w:val="0050339A"/>
    <w:pPr>
      <w:widowControl w:val="0"/>
      <w:tabs>
        <w:tab w:val="left" w:pos="283"/>
      </w:tabs>
      <w:suppressAutoHyphens/>
      <w:autoSpaceDE w:val="0"/>
      <w:adjustRightInd w:val="0"/>
      <w:spacing w:line="360" w:lineRule="auto"/>
      <w:contextualSpacing/>
      <w:jc w:val="both"/>
      <w:textAlignment w:val="center"/>
    </w:pPr>
    <w:rPr>
      <w:rFonts w:ascii="Cambria" w:eastAsiaTheme="minorEastAsia" w:hAnsi="Cambria"/>
      <w:b/>
      <w:bCs/>
      <w:color w:val="000000"/>
      <w:kern w:val="0"/>
      <w:sz w:val="29"/>
      <w:szCs w:val="29"/>
      <w:lang w:eastAsia="es-ES" w:bidi="ar-SA"/>
    </w:rPr>
  </w:style>
  <w:style w:type="paragraph" w:styleId="PargrafodaLista">
    <w:name w:val="List Paragraph"/>
    <w:basedOn w:val="Normal"/>
    <w:uiPriority w:val="34"/>
    <w:qFormat/>
    <w:rsid w:val="0050339A"/>
    <w:pPr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val="en-US" w:eastAsia="es-ES" w:bidi="ar-SA"/>
    </w:rPr>
  </w:style>
  <w:style w:type="paragraph" w:customStyle="1" w:styleId="00textosemparagrafo">
    <w:name w:val="00_texto_sem_paragrafo"/>
    <w:basedOn w:val="Normal"/>
    <w:rsid w:val="00E8157A"/>
    <w:pPr>
      <w:widowControl w:val="0"/>
      <w:autoSpaceDE w:val="0"/>
      <w:adjustRightInd w:val="0"/>
      <w:spacing w:after="57" w:line="250" w:lineRule="atLeast"/>
      <w:jc w:val="both"/>
      <w:textAlignment w:val="center"/>
    </w:pPr>
    <w:rPr>
      <w:rFonts w:eastAsiaTheme="minorEastAsia" w:cs="Arial"/>
      <w:color w:val="000000"/>
      <w:kern w:val="0"/>
      <w:sz w:val="22"/>
      <w:szCs w:val="22"/>
      <w:lang w:eastAsia="es-ES" w:bidi="ar-SA"/>
    </w:rPr>
  </w:style>
  <w:style w:type="paragraph" w:customStyle="1" w:styleId="00Textogeralbullet">
    <w:name w:val="00_Texto_geral_bullet"/>
    <w:basedOn w:val="Normal"/>
    <w:uiPriority w:val="99"/>
    <w:qFormat/>
    <w:rsid w:val="00E8157A"/>
    <w:pPr>
      <w:widowControl w:val="0"/>
      <w:numPr>
        <w:numId w:val="3"/>
      </w:numPr>
      <w:tabs>
        <w:tab w:val="left" w:pos="300"/>
      </w:tabs>
      <w:autoSpaceDE w:val="0"/>
      <w:adjustRightInd w:val="0"/>
      <w:spacing w:before="85" w:after="57" w:line="250" w:lineRule="atLeast"/>
      <w:jc w:val="both"/>
      <w:textAlignment w:val="center"/>
    </w:pPr>
    <w:rPr>
      <w:rFonts w:eastAsiaTheme="minorEastAsia"/>
      <w:color w:val="000000"/>
      <w:spacing w:val="-2"/>
      <w:kern w:val="0"/>
      <w:sz w:val="22"/>
      <w:szCs w:val="22"/>
      <w:lang w:eastAsia="es-ES" w:bidi="ar-SA"/>
    </w:rPr>
  </w:style>
  <w:style w:type="paragraph" w:styleId="NormalWeb">
    <w:name w:val="Normal (Web)"/>
    <w:basedOn w:val="Normal"/>
    <w:uiPriority w:val="99"/>
    <w:unhideWhenUsed/>
    <w:rsid w:val="00E8157A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customStyle="1" w:styleId="01TITULO4">
    <w:name w:val="01_TITULO_4"/>
    <w:basedOn w:val="01TITULO3"/>
    <w:rsid w:val="002A3C25"/>
    <w:rPr>
      <w:sz w:val="28"/>
    </w:rPr>
  </w:style>
  <w:style w:type="paragraph" w:customStyle="1" w:styleId="02TEXTOPRINCIPALBULLET2">
    <w:name w:val="02_TEXTO_PRINCIPAL_BULLET_2"/>
    <w:basedOn w:val="02TEXTOPRINCIPALBULLET"/>
    <w:rsid w:val="002A3C25"/>
    <w:pPr>
      <w:numPr>
        <w:numId w:val="5"/>
      </w:numPr>
      <w:ind w:left="244" w:hanging="244"/>
    </w:pPr>
  </w:style>
  <w:style w:type="table" w:customStyle="1" w:styleId="TabeladeGradeClara21">
    <w:name w:val="Tabela de Grade Clara21"/>
    <w:basedOn w:val="Tabelanormal"/>
    <w:uiPriority w:val="47"/>
    <w:rsid w:val="009F5B8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o">
    <w:name w:val="Revision"/>
    <w:hidden/>
    <w:uiPriority w:val="99"/>
    <w:semiHidden/>
    <w:rsid w:val="00291367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deGradeClara1">
    <w:name w:val="Tabela de Grade Clara1"/>
    <w:basedOn w:val="Tabelanormal"/>
    <w:uiPriority w:val="47"/>
    <w:rsid w:val="00D25FF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C84F-8028-47C8-8862-B66FCA91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7810</Words>
  <Characters>42180</Characters>
  <Application>Microsoft Office Word</Application>
  <DocSecurity>0</DocSecurity>
  <Lines>351</Lines>
  <Paragraphs>99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6" baseType="lpstr">
      <vt:lpstr/>
      <vt:lpstr>PLANO DE DESENVOLVIMENTO</vt:lpstr>
      <vt:lpstr>    Competências específicas de Linguagens para o Ensino Fundamental </vt:lpstr>
      <vt:lpstr>    Competência específica de Língua Portuguesa para o Ensino Fundamental</vt:lpstr>
      <vt:lpstr>    Competência específica de Arte para o Ensino Fundamental</vt:lpstr>
      <vt:lpstr>    Materiais necessários</vt:lpstr>
      <vt:lpstr>    Metodologia</vt:lpstr>
      <vt:lpstr>    Etapa 1</vt:lpstr>
      <vt:lpstr>    Etapa 2</vt:lpstr>
      <vt:lpstr>    Etapa 3</vt:lpstr>
      <vt:lpstr>    Etapa 4</vt:lpstr>
      <vt:lpstr>    Etapa 5</vt:lpstr>
      <vt:lpstr>    Etapa 6</vt:lpstr>
      <vt:lpstr>    Etapa 7</vt:lpstr>
      <vt:lpstr>    Avaliação do projeto integrador</vt:lpstr>
      <vt:lpstr>    Informações importantes e sugestões</vt:lpstr>
    </vt:vector>
  </TitlesOfParts>
  <Company/>
  <LinksUpToDate>false</LinksUpToDate>
  <CharactersWithSpaces>49891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Jayres Gonçalves Gomes</cp:lastModifiedBy>
  <cp:revision>30</cp:revision>
  <dcterms:created xsi:type="dcterms:W3CDTF">2018-10-19T18:30:00Z</dcterms:created>
  <dcterms:modified xsi:type="dcterms:W3CDTF">2018-11-01T12:56:00Z</dcterms:modified>
</cp:coreProperties>
</file>