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9A700" w14:textId="4BC97B9D" w:rsidR="00CB5DA5" w:rsidRDefault="00CB5DA5" w:rsidP="00CB5DA5">
      <w:pPr>
        <w:pStyle w:val="01TITULO2"/>
        <w:rPr>
          <w:sz w:val="32"/>
          <w:szCs w:val="32"/>
        </w:rPr>
      </w:pPr>
      <w:bookmarkStart w:id="0" w:name="_Hlk504807621"/>
      <w:bookmarkStart w:id="1" w:name="_Hlk527509382"/>
      <w:bookmarkEnd w:id="0"/>
      <w:r w:rsidRPr="00FE4837">
        <w:rPr>
          <w:sz w:val="32"/>
          <w:szCs w:val="32"/>
        </w:rPr>
        <w:t xml:space="preserve">Interdisciplinar (Língua Portuguesa e Arte) – </w:t>
      </w:r>
      <w:r>
        <w:rPr>
          <w:sz w:val="32"/>
          <w:szCs w:val="32"/>
        </w:rPr>
        <w:t>8</w:t>
      </w:r>
      <w:r w:rsidRPr="00FE4837">
        <w:rPr>
          <w:sz w:val="32"/>
          <w:szCs w:val="32"/>
        </w:rPr>
        <w:t xml:space="preserve">º ano – </w:t>
      </w:r>
      <w:r>
        <w:rPr>
          <w:sz w:val="32"/>
          <w:szCs w:val="32"/>
        </w:rPr>
        <w:t>3</w:t>
      </w:r>
      <w:r w:rsidRPr="00FE4837">
        <w:rPr>
          <w:sz w:val="32"/>
          <w:szCs w:val="32"/>
        </w:rPr>
        <w:t>º bimestre</w:t>
      </w:r>
    </w:p>
    <w:p w14:paraId="4E389A6B" w14:textId="77777777" w:rsidR="00CB5DA5" w:rsidRPr="009E45B4" w:rsidRDefault="00CB5DA5" w:rsidP="00CB5DA5"/>
    <w:p w14:paraId="6C88D89B" w14:textId="77777777" w:rsidR="00CB5DA5" w:rsidRPr="00555083" w:rsidRDefault="00CB5DA5" w:rsidP="00CB5DA5">
      <w:pPr>
        <w:pStyle w:val="01TITULO2"/>
      </w:pPr>
      <w:r w:rsidRPr="00555083">
        <w:t>Gabarito comentado e detalhamento das habilidades avaliadas</w:t>
      </w:r>
    </w:p>
    <w:p w14:paraId="58EA9510" w14:textId="77777777" w:rsidR="00CB5DA5" w:rsidRDefault="00CB5DA5" w:rsidP="00CB5DA5"/>
    <w:p w14:paraId="3A65703D" w14:textId="77777777" w:rsidR="00CB5DA5" w:rsidRPr="009E45B4" w:rsidRDefault="00CB5DA5" w:rsidP="00CB5DA5">
      <w:pPr>
        <w:pStyle w:val="01TITULO3"/>
      </w:pPr>
      <w:r w:rsidRPr="009E45B4">
        <w:t>Questão 1</w:t>
      </w:r>
    </w:p>
    <w:p w14:paraId="608F9D70" w14:textId="77777777" w:rsidR="00CB5DA5" w:rsidRDefault="00CB5DA5" w:rsidP="00CB5DA5">
      <w:pPr>
        <w:pStyle w:val="02TEXTOPRINCIPAL"/>
      </w:pPr>
    </w:p>
    <w:p w14:paraId="1ECD42A2" w14:textId="77777777" w:rsidR="004E3D42" w:rsidRDefault="004E3D42" w:rsidP="004E3D42">
      <w:pPr>
        <w:pStyle w:val="02TEXTOPRINCIPAL"/>
      </w:pPr>
      <w:r w:rsidRPr="000104FA">
        <w:t xml:space="preserve">Esta questão avalia </w:t>
      </w:r>
      <w:r>
        <w:t xml:space="preserve">a capacidade do aluno de identificar uma das marcas da prosa do autor, a criação de neologismos, e o </w:t>
      </w:r>
      <w:r w:rsidRPr="006A2A62">
        <w:t xml:space="preserve">efeito de sentido decorrente </w:t>
      </w:r>
      <w:r>
        <w:t>de seu uso, de acordo com a Habilidade EF69LP54.</w:t>
      </w:r>
    </w:p>
    <w:p w14:paraId="43820377" w14:textId="40AC1FF8" w:rsidR="004E3D42" w:rsidRPr="009E45B4" w:rsidRDefault="004E3D42" w:rsidP="004E3D42">
      <w:pPr>
        <w:pStyle w:val="02TEXTOPRINCIPAL"/>
      </w:pPr>
      <w:r w:rsidRPr="009E45B4">
        <w:t xml:space="preserve">Resposta: </w:t>
      </w:r>
      <w:r w:rsidR="00124EEE">
        <w:t xml:space="preserve">alternativa </w:t>
      </w:r>
      <w:r w:rsidRPr="008954CF">
        <w:rPr>
          <w:b/>
        </w:rPr>
        <w:t>D</w:t>
      </w:r>
      <w:r>
        <w:t>.</w:t>
      </w:r>
    </w:p>
    <w:bookmarkEnd w:id="1"/>
    <w:p w14:paraId="6DCBBD90" w14:textId="3DE8AC45" w:rsidR="004E3D42" w:rsidRPr="001257D0" w:rsidRDefault="004E3D42" w:rsidP="004E3D42">
      <w:pPr>
        <w:pStyle w:val="02TEXTOPRINCIPAL"/>
      </w:pPr>
      <w:r>
        <w:t>Caso os alunos marquem alguma alternativa incorreta, peça</w:t>
      </w:r>
      <w:r w:rsidR="00124EEE">
        <w:t>-lhes</w:t>
      </w:r>
      <w:r>
        <w:t xml:space="preserve"> que releiam o enunciado da questão: indicar </w:t>
      </w:r>
      <w:r w:rsidRPr="001257D0">
        <w:t>a alternativa que contém o neologismo utilizado na frase e o efeito de sentido que ela cria.</w:t>
      </w:r>
      <w:r>
        <w:t xml:space="preserve"> Portanto, a resposta certa deve reunir os dois elementos: ser um neologismo, ou seja, a criação de uma nova palavra, e conter a explicação que corresponde ao sentido desse neologismo dentro do contexto.</w:t>
      </w:r>
    </w:p>
    <w:p w14:paraId="3C3430DA" w14:textId="3266F2C5" w:rsidR="004E3D42" w:rsidRDefault="004E3D42" w:rsidP="004E3D42">
      <w:pPr>
        <w:pStyle w:val="02TEXTOPRINCIPAL"/>
      </w:pPr>
      <w:r>
        <w:t xml:space="preserve">Caso algum aluno marque a alternativa </w:t>
      </w:r>
      <w:r>
        <w:rPr>
          <w:b/>
        </w:rPr>
        <w:t>A</w:t>
      </w:r>
      <w:r>
        <w:t xml:space="preserve">, pergunte se a forma verbal “reconheço” é um neologismo. (Não é, o verbo “reconhecer” </w:t>
      </w:r>
      <w:r w:rsidR="00124EEE">
        <w:t xml:space="preserve">faz </w:t>
      </w:r>
      <w:r>
        <w:t xml:space="preserve">parte da língua portuguesa e é um termo muito utilizado, facilmente reconhecível.) </w:t>
      </w:r>
      <w:r w:rsidR="00124EEE">
        <w:t>P</w:t>
      </w:r>
      <w:r>
        <w:t>eça</w:t>
      </w:r>
      <w:r w:rsidR="00124EEE">
        <w:t xml:space="preserve">-lhes, ainda, que </w:t>
      </w:r>
      <w:r>
        <w:t>analisem se a explicação dada na alternativa corresponde ao sentido que o verbo “reconhecer” tem. (Não corresponde, porque “conhecer” significa saber de uma informação, mas “reconhecer” tem o sentido de admitir, identificar.)</w:t>
      </w:r>
    </w:p>
    <w:p w14:paraId="3942F8A2" w14:textId="1518FE67" w:rsidR="004E3D42" w:rsidRDefault="004E3D42" w:rsidP="004E3D42">
      <w:pPr>
        <w:pStyle w:val="02TEXTOPRINCIPAL"/>
      </w:pPr>
      <w:r>
        <w:t xml:space="preserve">Se algum aluno marcar a alternativa </w:t>
      </w:r>
      <w:r>
        <w:rPr>
          <w:b/>
        </w:rPr>
        <w:t>B</w:t>
      </w:r>
      <w:r>
        <w:t xml:space="preserve">, pergunte se o termo “padrinho” é um neologismo. (Não é e trata-se, também, de um termo de fácil identificação.) </w:t>
      </w:r>
      <w:r w:rsidR="00DE5211">
        <w:t>Em seguida</w:t>
      </w:r>
      <w:r>
        <w:t>, peça aos alunos que analisem se o significado de “padrinho” é a forma de criação do afilhado. (Não é, “padrinho” é a pessoa que se ocupa dos cuidados do afilhado na falta dos pais e não a forma de educar.)</w:t>
      </w:r>
    </w:p>
    <w:p w14:paraId="594925BC" w14:textId="77777777" w:rsidR="004E3D42" w:rsidRDefault="004E3D42" w:rsidP="004E3D42">
      <w:pPr>
        <w:pStyle w:val="02TEXTOPRINCIPAL"/>
      </w:pPr>
      <w:r>
        <w:t xml:space="preserve">Se a resposta escolhida for a </w:t>
      </w:r>
      <w:r w:rsidRPr="00C1196B">
        <w:rPr>
          <w:b/>
        </w:rPr>
        <w:t>C</w:t>
      </w:r>
      <w:r>
        <w:t>, faça a mesma pergunta sobre “amparado”. (Não é um neologismo, por ser um adjetivo derivado do verbo “amparar”.) Em seguida, pergunte se, no contexto da frase, o “amparado” é o afilhado ou o amor ao dinheiro. (A resposta é que o padrinho cuidava de seu amor pelo dinheiro e, apesar dos cuidados ao afilhado, na frase, “amparado” não se refere a esse.)</w:t>
      </w:r>
    </w:p>
    <w:p w14:paraId="663970B1" w14:textId="77777777" w:rsidR="004E3D42" w:rsidRPr="00890005" w:rsidRDefault="004E3D42" w:rsidP="004E3D42">
      <w:pPr>
        <w:pStyle w:val="02TEXTOPRINCIPAL"/>
      </w:pPr>
      <w:r>
        <w:t>Por fim, explique aos alunos que a forma verbal “</w:t>
      </w:r>
      <w:proofErr w:type="spellStart"/>
      <w:r>
        <w:t>avarava</w:t>
      </w:r>
      <w:proofErr w:type="spellEnd"/>
      <w:r>
        <w:t>” foi criada pelo autor a partir do</w:t>
      </w:r>
      <w:r w:rsidRPr="00890005">
        <w:t xml:space="preserve"> </w:t>
      </w:r>
      <w:r>
        <w:t>adjetivo</w:t>
      </w:r>
      <w:r w:rsidRPr="00890005">
        <w:t xml:space="preserve"> “avaro”, significando que o padrinho não gostava de gastar </w:t>
      </w:r>
      <w:r>
        <w:t>e sim de amealhar e guardar dinheiro.</w:t>
      </w:r>
    </w:p>
    <w:p w14:paraId="44A51682" w14:textId="77777777" w:rsidR="004E3D42" w:rsidRDefault="004E3D42" w:rsidP="004E3D42">
      <w:pPr>
        <w:pStyle w:val="02TEXTOPRINCIPAL"/>
      </w:pPr>
    </w:p>
    <w:p w14:paraId="0C5D5BC3" w14:textId="77777777" w:rsidR="004E3D42" w:rsidRPr="009E45B4" w:rsidRDefault="004E3D42" w:rsidP="004E3D42">
      <w:pPr>
        <w:pStyle w:val="01TITULO3"/>
      </w:pPr>
      <w:r w:rsidRPr="009E45B4">
        <w:t>Questão 2</w:t>
      </w:r>
    </w:p>
    <w:p w14:paraId="64666D61" w14:textId="77777777" w:rsidR="00CB5DA5" w:rsidRDefault="00CB5DA5" w:rsidP="004E3D42">
      <w:pPr>
        <w:pStyle w:val="02TEXTOPRINCIPAL"/>
      </w:pPr>
    </w:p>
    <w:p w14:paraId="7495F5D8" w14:textId="0B9814E6" w:rsidR="004E3D42" w:rsidRDefault="004E3D42" w:rsidP="004E3D42">
      <w:pPr>
        <w:pStyle w:val="02TEXTOPRINCIPAL"/>
      </w:pPr>
      <w:r w:rsidRPr="000104FA">
        <w:t xml:space="preserve">Esta questão avalia </w:t>
      </w:r>
      <w:r>
        <w:t>a capacidade do aluno de identificar e interpretar uma das figuras de linguagem que aparecem na prosa poética, de acordo com a Habilidade EF69LP54.</w:t>
      </w:r>
    </w:p>
    <w:p w14:paraId="38054D8A" w14:textId="69058598" w:rsidR="004E3D42" w:rsidRPr="009E45B4" w:rsidRDefault="004E3D42" w:rsidP="004E3D42">
      <w:pPr>
        <w:pStyle w:val="02TEXTOPRINCIPAL"/>
      </w:pPr>
      <w:r w:rsidRPr="009E45B4">
        <w:t xml:space="preserve">Resposta: </w:t>
      </w:r>
      <w:r w:rsidR="00296183">
        <w:t xml:space="preserve">alternativa </w:t>
      </w:r>
      <w:r>
        <w:rPr>
          <w:b/>
        </w:rPr>
        <w:t>A</w:t>
      </w:r>
      <w:r>
        <w:t>.</w:t>
      </w:r>
    </w:p>
    <w:p w14:paraId="3E7C7A87" w14:textId="0E704496" w:rsidR="004E3D42" w:rsidRDefault="004E3D42" w:rsidP="004E3D42">
      <w:pPr>
        <w:pStyle w:val="02TEXTOPRINCIPAL"/>
      </w:pPr>
      <w:r>
        <w:t xml:space="preserve">Se o aluno marcar a alternativa </w:t>
      </w:r>
      <w:r w:rsidRPr="00EF590E">
        <w:rPr>
          <w:b/>
        </w:rPr>
        <w:t>B</w:t>
      </w:r>
      <w:r>
        <w:t>, pergunte o que é uma personificação. (P</w:t>
      </w:r>
      <w:r w:rsidRPr="009A2F58">
        <w:t xml:space="preserve">ersonificação </w:t>
      </w:r>
      <w:r>
        <w:t xml:space="preserve">ou prosopopeia </w:t>
      </w:r>
      <w:r w:rsidRPr="009A2F58">
        <w:t>é a atribuição de qualidades ou ações humanas a animais, objetos, fenômenos da natureza ou conceitos abstratos</w:t>
      </w:r>
      <w:r>
        <w:t xml:space="preserve">.) </w:t>
      </w:r>
      <w:r w:rsidR="00DE5211">
        <w:t>Em seguida</w:t>
      </w:r>
      <w:r>
        <w:t xml:space="preserve">, pergunte se, na frase, aparecem objetos ou ideias aos quais sejam atribuídas características humanas. (Não, na frase, aparecem mencionados como pessoas o padrinho – “ele” – e o afilhado – “eu” –, e as coisas aparecem como tais </w:t>
      </w:r>
      <w:r w:rsidR="00DE5211">
        <w:t xml:space="preserve">– </w:t>
      </w:r>
      <w:r>
        <w:t>“de tudo”, “coisa nenhuma”</w:t>
      </w:r>
      <w:r w:rsidR="00DE5211">
        <w:t xml:space="preserve"> –</w:t>
      </w:r>
      <w:r>
        <w:t>, sem serem personificadas.)</w:t>
      </w:r>
    </w:p>
    <w:p w14:paraId="48756D40" w14:textId="0403E2CC" w:rsidR="004E3D42" w:rsidRDefault="004E3D42" w:rsidP="004E3D42">
      <w:pPr>
        <w:pStyle w:val="02TEXTOPRINCIPAL"/>
      </w:pPr>
      <w:r>
        <w:t xml:space="preserve">Caso o aluno marque a alternativa </w:t>
      </w:r>
      <w:r w:rsidRPr="000E3EE7">
        <w:rPr>
          <w:b/>
        </w:rPr>
        <w:t>C</w:t>
      </w:r>
      <w:r>
        <w:t>, peça</w:t>
      </w:r>
      <w:r w:rsidR="00DE5211">
        <w:t xml:space="preserve">-lhe que defina </w:t>
      </w:r>
      <w:r>
        <w:t>a metáfora. (</w:t>
      </w:r>
      <w:r w:rsidRPr="00634746">
        <w:t xml:space="preserve">A metáfora </w:t>
      </w:r>
      <w:r>
        <w:t>promove</w:t>
      </w:r>
      <w:r w:rsidRPr="00641AB2">
        <w:t xml:space="preserve"> uma transferência de significado de um </w:t>
      </w:r>
      <w:r>
        <w:t>elemento</w:t>
      </w:r>
      <w:r w:rsidRPr="00641AB2">
        <w:t xml:space="preserve"> para outro</w:t>
      </w:r>
      <w:r>
        <w:t>). Pergunte se, na frase citada, há transferência de características de um termo para outro. (Não há sequer elementos que sejam comparados.)</w:t>
      </w:r>
    </w:p>
    <w:p w14:paraId="5BED12C8" w14:textId="24205758" w:rsidR="00CC5969" w:rsidRDefault="004E3D42" w:rsidP="004E3D42">
      <w:pPr>
        <w:pStyle w:val="02TEXTOPRINCIPAL"/>
      </w:pPr>
      <w:r>
        <w:t xml:space="preserve">Se a resposta escolhida for a </w:t>
      </w:r>
      <w:r w:rsidRPr="002453D5">
        <w:rPr>
          <w:b/>
        </w:rPr>
        <w:t>D</w:t>
      </w:r>
      <w:r>
        <w:t>, pergunte o que significa a ironia. (</w:t>
      </w:r>
      <w:r w:rsidRPr="00487518">
        <w:t xml:space="preserve">Ironia é </w:t>
      </w:r>
      <w:r>
        <w:t xml:space="preserve">uso de </w:t>
      </w:r>
      <w:r w:rsidRPr="00487518">
        <w:t>uma palavra ou expressão fora do seu uso habitual, de modo que ela ganha sentido oposto e produz um humor sutil.</w:t>
      </w:r>
      <w:r>
        <w:t xml:space="preserve">) </w:t>
      </w:r>
      <w:r w:rsidR="00DE5211">
        <w:t>Em seguida</w:t>
      </w:r>
      <w:r>
        <w:t>, pergunte se há algum termo na frase que não seja utilizado em seu sentido habitual. (Não há.)</w:t>
      </w:r>
    </w:p>
    <w:p w14:paraId="2B6E9FB5" w14:textId="77777777" w:rsidR="00CC5969" w:rsidRDefault="00CC5969">
      <w:pPr>
        <w:rPr>
          <w:rFonts w:eastAsia="Tahoma"/>
        </w:rPr>
      </w:pPr>
      <w:r>
        <w:br w:type="page"/>
      </w:r>
    </w:p>
    <w:p w14:paraId="20FBB451" w14:textId="77777777" w:rsidR="004E3D42" w:rsidRDefault="004E3D42" w:rsidP="004E3D42">
      <w:pPr>
        <w:pStyle w:val="02TEXTOPRINCIPAL"/>
      </w:pPr>
    </w:p>
    <w:p w14:paraId="54120160" w14:textId="07C39D65" w:rsidR="004E3D42" w:rsidRDefault="004E3D42" w:rsidP="004E3D42">
      <w:pPr>
        <w:pStyle w:val="02TEXTOPRINCIPAL"/>
      </w:pPr>
      <w:r>
        <w:t>Para concluir, retome com os alunos o conceito de antítese. (</w:t>
      </w:r>
      <w:r w:rsidRPr="001D03BA">
        <w:t xml:space="preserve">Antítese é a </w:t>
      </w:r>
      <w:r>
        <w:t>aproximação</w:t>
      </w:r>
      <w:r w:rsidRPr="001D03BA">
        <w:t xml:space="preserve"> de palavras ou expressões de sentidos opostos n</w:t>
      </w:r>
      <w:r>
        <w:t>a mesma frase ou no mesmo verso</w:t>
      </w:r>
      <w:r w:rsidR="00DE5211">
        <w:t>.</w:t>
      </w:r>
      <w:r>
        <w:t>) A oposição no trecho é criada entre as expressões “</w:t>
      </w:r>
      <w:r w:rsidRPr="00322F16">
        <w:t>tudo</w:t>
      </w:r>
      <w:r>
        <w:t>” e “</w:t>
      </w:r>
      <w:r w:rsidRPr="00322F16">
        <w:t>coisa nenhuma”</w:t>
      </w:r>
      <w:r>
        <w:t xml:space="preserve">, acentuada pelo elemento </w:t>
      </w:r>
      <w:proofErr w:type="gramStart"/>
      <w:r>
        <w:t>coesivo</w:t>
      </w:r>
      <w:proofErr w:type="gramEnd"/>
      <w:r>
        <w:t xml:space="preserve"> “mas”.</w:t>
      </w:r>
    </w:p>
    <w:p w14:paraId="75756F3F" w14:textId="77777777" w:rsidR="004E3D42" w:rsidRDefault="004E3D42" w:rsidP="004E3D42">
      <w:pPr>
        <w:pStyle w:val="02TEXTOPRINCIPAL"/>
      </w:pPr>
    </w:p>
    <w:p w14:paraId="3539BD92" w14:textId="77777777" w:rsidR="004E3D42" w:rsidRPr="009E45B4" w:rsidRDefault="004E3D42" w:rsidP="004E3D42">
      <w:pPr>
        <w:pStyle w:val="01TITULO3"/>
      </w:pPr>
      <w:r w:rsidRPr="009E45B4">
        <w:t>Questão 3</w:t>
      </w:r>
    </w:p>
    <w:p w14:paraId="4F25888F" w14:textId="77777777" w:rsidR="00CB5DA5" w:rsidRDefault="00CB5DA5" w:rsidP="004E3D42">
      <w:pPr>
        <w:pStyle w:val="02TEXTOPRINCIPAL"/>
      </w:pPr>
      <w:bookmarkStart w:id="2" w:name="_Hlk524139150"/>
    </w:p>
    <w:p w14:paraId="032A6348" w14:textId="487F1A6C" w:rsidR="004E3D42" w:rsidRDefault="004E3D42" w:rsidP="004E3D42">
      <w:pPr>
        <w:pStyle w:val="02TEXTOPRINCIPAL"/>
      </w:pPr>
      <w:r w:rsidRPr="000104FA">
        <w:t xml:space="preserve">Esta questão avalia </w:t>
      </w:r>
      <w:r>
        <w:t xml:space="preserve">a capacidade do aluno de </w:t>
      </w:r>
      <w:bookmarkStart w:id="3" w:name="_Hlk527531896"/>
      <w:r>
        <w:t>ler de forma autônoma e compreender uma narrativa de ficção</w:t>
      </w:r>
      <w:bookmarkEnd w:id="3"/>
      <w:r>
        <w:t xml:space="preserve">, de acordo com a Habilidade </w:t>
      </w:r>
      <w:r w:rsidRPr="00944B57">
        <w:t>EF89LP33</w:t>
      </w:r>
      <w:r>
        <w:t>.</w:t>
      </w:r>
      <w:r w:rsidRPr="009E45B4" w:rsidDel="00031CA8">
        <w:t xml:space="preserve"> </w:t>
      </w:r>
    </w:p>
    <w:p w14:paraId="0C2F8173" w14:textId="00846D1A" w:rsidR="004E3D42" w:rsidRDefault="004E3D42" w:rsidP="004E3D42">
      <w:pPr>
        <w:pStyle w:val="02TEXTOPRINCIPAL"/>
      </w:pPr>
      <w:r>
        <w:t xml:space="preserve">Resposta: </w:t>
      </w:r>
      <w:bookmarkEnd w:id="2"/>
      <w:r>
        <w:t xml:space="preserve">Espera-se que o aluno identifique que o vínculo entre </w:t>
      </w:r>
      <w:r w:rsidR="00DE5211">
        <w:t xml:space="preserve">os dois </w:t>
      </w:r>
      <w:r w:rsidR="00CC5969">
        <w:t>apresenta</w:t>
      </w:r>
      <w:r>
        <w:t xml:space="preserve"> alguns momentos marcantes: na infância, o padrinho fez muito pelo menino, pois ia visitá-lo e dava de tudo a ele, mesmo que o afilhado não pedisse nada. Porém, isso não fez com que o menino desenvolvesse um sentimento pelo padrinho. Muitos anos depois, eles se reencontraram quando o afilhado já era jagunço, fato que empolgou o padrinho e fez com que o deixasse por herdeiro. Por fim, de velho, o </w:t>
      </w:r>
      <w:r w:rsidRPr="005C6CBE">
        <w:t>padrinho sentiu remorso e o afilhado, arrependimento,</w:t>
      </w:r>
      <w:r>
        <w:t xml:space="preserve"> reconhec</w:t>
      </w:r>
      <w:r w:rsidR="00976A50">
        <w:t>eu</w:t>
      </w:r>
      <w:r>
        <w:t xml:space="preserve"> que, de alguma forma, havia mesmo um vínculo entre os dois.</w:t>
      </w:r>
    </w:p>
    <w:p w14:paraId="1585C66A" w14:textId="19DB27B9" w:rsidR="004E3D42" w:rsidRDefault="004E3D42" w:rsidP="004E3D42">
      <w:pPr>
        <w:pStyle w:val="02TEXTOPRINCIPAL"/>
      </w:pPr>
      <w:r>
        <w:t>Caso os alunos tenham dificuldade em responder, peça</w:t>
      </w:r>
      <w:r w:rsidR="00296183">
        <w:t>-lhes</w:t>
      </w:r>
      <w:r>
        <w:t xml:space="preserve"> que leiam o excerto levando em consideração unicamente o aspecto que se refere aos comportamentos e sentimentos que </w:t>
      </w:r>
      <w:r w:rsidR="00C26470">
        <w:t>a</w:t>
      </w:r>
      <w:r>
        <w:t>s personagens têm um pelo outro nos diferentes momentos da história. Quando o afilhado era pequeno, o que o padrinho fazia por ele? E o menino</w:t>
      </w:r>
      <w:r w:rsidR="004A0576">
        <w:t>,</w:t>
      </w:r>
      <w:r>
        <w:t xml:space="preserve"> que sentimento nutria pelo padrinho? O que aconteceu quando os anos se passaram? Qual é a visão final do afilhado sobre o vínculo </w:t>
      </w:r>
      <w:r w:rsidR="00296183">
        <w:t xml:space="preserve">entre os </w:t>
      </w:r>
      <w:r>
        <w:t>dois?</w:t>
      </w:r>
    </w:p>
    <w:p w14:paraId="48198C5E" w14:textId="77777777" w:rsidR="004E3D42" w:rsidRDefault="004E3D42" w:rsidP="004E3D42">
      <w:pPr>
        <w:pStyle w:val="02TEXTOPRINCIPAL"/>
      </w:pPr>
    </w:p>
    <w:p w14:paraId="172AC1C3" w14:textId="77777777" w:rsidR="004E3D42" w:rsidRPr="009E45B4" w:rsidRDefault="004E3D42" w:rsidP="004E3D42">
      <w:pPr>
        <w:pStyle w:val="01TITULO3"/>
      </w:pPr>
      <w:r w:rsidRPr="009E45B4">
        <w:t xml:space="preserve">Questão </w:t>
      </w:r>
      <w:r>
        <w:t>4</w:t>
      </w:r>
    </w:p>
    <w:p w14:paraId="61CEAA1C" w14:textId="77777777" w:rsidR="00CB5DA5" w:rsidRDefault="00CB5DA5" w:rsidP="004E3D42">
      <w:pPr>
        <w:pStyle w:val="02TEXTOPRINCIPAL"/>
      </w:pPr>
    </w:p>
    <w:p w14:paraId="5E581C45" w14:textId="6DF4C24B" w:rsidR="004E3D42" w:rsidRDefault="004E3D42" w:rsidP="004E3D42">
      <w:pPr>
        <w:pStyle w:val="02TEXTOPRINCIPAL"/>
      </w:pPr>
      <w:r w:rsidRPr="000104FA">
        <w:t>Est</w:t>
      </w:r>
      <w:r>
        <w:t xml:space="preserve">a questão avalia a capacidade do aluno de caracterizar as charges e os cartuns que aparecem nos meios jornalísticos, de acordo com </w:t>
      </w:r>
      <w:r w:rsidRPr="00A314A3">
        <w:t>a</w:t>
      </w:r>
      <w:r>
        <w:t>s</w:t>
      </w:r>
      <w:r w:rsidRPr="00A314A3">
        <w:t xml:space="preserve"> </w:t>
      </w:r>
      <w:r>
        <w:t>H</w:t>
      </w:r>
      <w:r w:rsidRPr="00A314A3">
        <w:t>abilidade</w:t>
      </w:r>
      <w:r>
        <w:t xml:space="preserve">s </w:t>
      </w:r>
      <w:bookmarkStart w:id="4" w:name="_Hlk524213294"/>
      <w:r w:rsidRPr="008D75E2">
        <w:t>EF69AR0</w:t>
      </w:r>
      <w:r>
        <w:t xml:space="preserve">5 e </w:t>
      </w:r>
      <w:r w:rsidRPr="000555DB">
        <w:t>EF69LP05</w:t>
      </w:r>
      <w:r>
        <w:t>.</w:t>
      </w:r>
    </w:p>
    <w:p w14:paraId="75417960" w14:textId="574D38F9" w:rsidR="004E3D42" w:rsidRDefault="004E3D42" w:rsidP="004E3D42">
      <w:pPr>
        <w:pStyle w:val="02TEXTOPRINCIPAL"/>
      </w:pPr>
      <w:r w:rsidRPr="009E45B4">
        <w:t xml:space="preserve">Resposta: </w:t>
      </w:r>
      <w:bookmarkStart w:id="5" w:name="_Hlk524213335"/>
      <w:bookmarkEnd w:id="4"/>
      <w:r>
        <w:t>Espera-se que o aluno caracterize as charges e os cartuns como obras visuais que geralmente apresentam linguagem mista, imagem e texto. Ambos abordam assuntos do cotidiano por meio de um olhar bem-humorado, irônico e crítico. O objetivo desses gêneros é divulgar uma visão crítica sobre determinado tema de impacto social. A</w:t>
      </w:r>
      <w:r w:rsidRPr="00852620">
        <w:t xml:space="preserve"> diferen</w:t>
      </w:r>
      <w:r>
        <w:t>ç</w:t>
      </w:r>
      <w:r w:rsidRPr="00852620">
        <w:t xml:space="preserve">a </w:t>
      </w:r>
      <w:r>
        <w:t>entre os dois é que,</w:t>
      </w:r>
      <w:r w:rsidRPr="00852620">
        <w:t xml:space="preserve"> na charge</w:t>
      </w:r>
      <w:r>
        <w:t>,</w:t>
      </w:r>
      <w:r w:rsidRPr="00852620">
        <w:t xml:space="preserve"> as críticas costumam </w:t>
      </w:r>
      <w:r>
        <w:t>estar relacionadas a</w:t>
      </w:r>
      <w:r w:rsidRPr="00852620">
        <w:t xml:space="preserve"> fatos atuais</w:t>
      </w:r>
      <w:r>
        <w:t xml:space="preserve"> e,</w:t>
      </w:r>
      <w:r w:rsidRPr="00852620">
        <w:t xml:space="preserve"> no cartum</w:t>
      </w:r>
      <w:r>
        <w:t>,</w:t>
      </w:r>
      <w:r w:rsidRPr="00852620">
        <w:t xml:space="preserve"> elas são atemporais.</w:t>
      </w:r>
      <w:r>
        <w:t xml:space="preserve"> Por isso, a compreensão das charges está associada ao lugar e ao momento</w:t>
      </w:r>
      <w:r w:rsidR="00C26470">
        <w:t xml:space="preserve">, exigindo </w:t>
      </w:r>
      <w:r w:rsidRPr="00627FF7">
        <w:t>o conhecimento do fato</w:t>
      </w:r>
      <w:r>
        <w:t xml:space="preserve">, da pessoa </w:t>
      </w:r>
      <w:r w:rsidRPr="00627FF7">
        <w:t>ou do tema a que elas fazem referência.</w:t>
      </w:r>
    </w:p>
    <w:p w14:paraId="6BDA50CF" w14:textId="77777777" w:rsidR="004E3D42" w:rsidRDefault="004E3D42" w:rsidP="004E3D42">
      <w:pPr>
        <w:pStyle w:val="02TEXTOPRINCIPAL"/>
      </w:pPr>
      <w:r>
        <w:t>Caso os alunos tenham dificuldades em responder, retome o tema com eles analisando exemplos dos dois gêneros e fazendo uma associação aos fatos que eles apresentam e a sua (a)temporalidade.</w:t>
      </w:r>
    </w:p>
    <w:bookmarkEnd w:id="5"/>
    <w:p w14:paraId="315AF5A2" w14:textId="77777777" w:rsidR="004E3D42" w:rsidRDefault="004E3D42" w:rsidP="004E3D42">
      <w:pPr>
        <w:pStyle w:val="02TEXTOPRINCIPAL"/>
      </w:pPr>
    </w:p>
    <w:p w14:paraId="098E1901" w14:textId="77777777" w:rsidR="004E3D42" w:rsidRPr="009E45B4" w:rsidRDefault="004E3D42" w:rsidP="004E3D42">
      <w:pPr>
        <w:pStyle w:val="01TITULO3"/>
      </w:pPr>
      <w:r w:rsidRPr="009E45B4">
        <w:t xml:space="preserve">Questão </w:t>
      </w:r>
      <w:r>
        <w:t>5</w:t>
      </w:r>
    </w:p>
    <w:p w14:paraId="2F6CBC80" w14:textId="77777777" w:rsidR="00CB5DA5" w:rsidRDefault="00CB5DA5" w:rsidP="004E3D42">
      <w:pPr>
        <w:pStyle w:val="02TEXTOPRINCIPAL"/>
      </w:pPr>
    </w:p>
    <w:p w14:paraId="2B61E3FA" w14:textId="5060DF8B" w:rsidR="004E3D42" w:rsidRDefault="004E3D42" w:rsidP="004E3D42">
      <w:pPr>
        <w:pStyle w:val="02TEXTOPRINCIPAL"/>
      </w:pPr>
      <w:r w:rsidRPr="000104FA">
        <w:t>Est</w:t>
      </w:r>
      <w:r>
        <w:t>a questão avalia a capacidade do aluno de descrever</w:t>
      </w:r>
      <w:r w:rsidRPr="007127C2">
        <w:t xml:space="preserve"> </w:t>
      </w:r>
      <w:r>
        <w:t xml:space="preserve">uma </w:t>
      </w:r>
      <w:r w:rsidRPr="007127C2">
        <w:t>forma d</w:t>
      </w:r>
      <w:r>
        <w:t>e</w:t>
      </w:r>
      <w:r w:rsidRPr="007127C2">
        <w:t xml:space="preserve"> arte visua</w:t>
      </w:r>
      <w:r>
        <w:t>l</w:t>
      </w:r>
      <w:r w:rsidRPr="007127C2">
        <w:t xml:space="preserve"> contemporâne</w:t>
      </w:r>
      <w:r>
        <w:t>a na obra de um</w:t>
      </w:r>
      <w:r w:rsidRPr="007127C2">
        <w:t xml:space="preserve"> artista brasileiro</w:t>
      </w:r>
      <w:r>
        <w:t xml:space="preserve">, de acordo com a Habilidade </w:t>
      </w:r>
      <w:r w:rsidRPr="007127C2">
        <w:t>EF69AR01</w:t>
      </w:r>
      <w:r>
        <w:t>.</w:t>
      </w:r>
    </w:p>
    <w:p w14:paraId="6573B287" w14:textId="1AB939DD" w:rsidR="004E3D42" w:rsidRDefault="004E3D42" w:rsidP="004E3D42">
      <w:pPr>
        <w:pStyle w:val="02TEXTOPRINCIPAL"/>
      </w:pPr>
      <w:r>
        <w:t>Resposta: Su</w:t>
      </w:r>
      <w:r w:rsidR="00AD5459">
        <w:t>a</w:t>
      </w:r>
      <w:r>
        <w:t xml:space="preserve"> personagem de maior sucesso é o Menino Maluquinho, </w:t>
      </w:r>
      <w:r w:rsidRPr="000A06C2">
        <w:t xml:space="preserve">um garoto sapeca e cheio de energia, </w:t>
      </w:r>
      <w:r>
        <w:t>com muita</w:t>
      </w:r>
      <w:r w:rsidRPr="000A06C2">
        <w:t xml:space="preserve"> imaginação</w:t>
      </w:r>
      <w:r>
        <w:t xml:space="preserve"> cujas histórias foram publicadas em </w:t>
      </w:r>
      <w:r w:rsidR="00111AB0">
        <w:t xml:space="preserve">tirinhas e </w:t>
      </w:r>
      <w:r>
        <w:t>revistas em quadrinhos. Su</w:t>
      </w:r>
      <w:r w:rsidRPr="000A06C2">
        <w:t>a característica</w:t>
      </w:r>
      <w:r>
        <w:t xml:space="preserve"> visual mais</w:t>
      </w:r>
      <w:r w:rsidRPr="000A06C2">
        <w:t xml:space="preserve"> marcante é uma panela na cabeça, que ele usa como </w:t>
      </w:r>
      <w:r>
        <w:t>se fosse</w:t>
      </w:r>
      <w:r w:rsidRPr="000A06C2">
        <w:t xml:space="preserve"> </w:t>
      </w:r>
      <w:r>
        <w:t xml:space="preserve">um </w:t>
      </w:r>
      <w:r w:rsidRPr="000A06C2">
        <w:t>boné.</w:t>
      </w:r>
      <w:r>
        <w:t xml:space="preserve"> O personagem foi lançado na Bienal do Livro de São Paulo em 1980. Com ele, Ziraldo conquistou o público e ganhou um importante prêmio da literatura </w:t>
      </w:r>
      <w:r w:rsidR="00976A50">
        <w:t xml:space="preserve">na categoria </w:t>
      </w:r>
      <w:r>
        <w:t xml:space="preserve">juvenil, o Prêmio Jabuti. As aventuras do personagem foram adaptadas para o teatro, o cinema, a </w:t>
      </w:r>
      <w:bookmarkStart w:id="6" w:name="_GoBack"/>
      <w:r w:rsidRPr="00976A50">
        <w:rPr>
          <w:i/>
        </w:rPr>
        <w:t>web</w:t>
      </w:r>
      <w:bookmarkEnd w:id="6"/>
      <w:r>
        <w:t xml:space="preserve"> e até para uma ópera infantil. </w:t>
      </w:r>
    </w:p>
    <w:p w14:paraId="2294D48A" w14:textId="4C82C337" w:rsidR="004E3D42" w:rsidRDefault="004E3D42" w:rsidP="004E3D42">
      <w:pPr>
        <w:pStyle w:val="02TEXTOPRINCIPAL"/>
      </w:pPr>
      <w:r>
        <w:t>Se os alunos tiverem dificuldade para responder à pergunta, apresente a eles alguns exemplos de tirinhas do Menino Maluquinho e peça</w:t>
      </w:r>
      <w:r w:rsidR="00111AB0">
        <w:t>-lhes</w:t>
      </w:r>
      <w:r>
        <w:t xml:space="preserve"> </w:t>
      </w:r>
      <w:r w:rsidR="00111AB0">
        <w:t xml:space="preserve">que </w:t>
      </w:r>
      <w:r>
        <w:t>descrev</w:t>
      </w:r>
      <w:r w:rsidR="00111AB0">
        <w:t xml:space="preserve">am </w:t>
      </w:r>
      <w:r>
        <w:t>o personagem e seu comportamento lendo as histórias.</w:t>
      </w:r>
    </w:p>
    <w:p w14:paraId="42AA7066" w14:textId="35ECB632" w:rsidR="004E3D42" w:rsidRDefault="004E3D42" w:rsidP="004E3D42">
      <w:pPr>
        <w:pStyle w:val="02TEXTOPRINCIPAL"/>
      </w:pPr>
      <w:r>
        <w:br w:type="page"/>
      </w:r>
    </w:p>
    <w:p w14:paraId="5516607F" w14:textId="77777777" w:rsidR="004E3D42" w:rsidRDefault="004E3D42" w:rsidP="004E3D42">
      <w:pPr>
        <w:pStyle w:val="02TEXTOPRINCIPAL"/>
      </w:pPr>
    </w:p>
    <w:p w14:paraId="1FA6D0B9" w14:textId="77777777" w:rsidR="004E3D42" w:rsidRPr="009E45B4" w:rsidRDefault="004E3D42" w:rsidP="004E3D42">
      <w:pPr>
        <w:pStyle w:val="01TITULO3"/>
      </w:pPr>
      <w:r w:rsidRPr="009E45B4">
        <w:t xml:space="preserve">Questão </w:t>
      </w:r>
      <w:r>
        <w:t>6</w:t>
      </w:r>
    </w:p>
    <w:p w14:paraId="7D3DE91A" w14:textId="77777777" w:rsidR="00CB5DA5" w:rsidRDefault="00CB5DA5" w:rsidP="004E3D42">
      <w:pPr>
        <w:pStyle w:val="02TEXTOPRINCIPAL"/>
      </w:pPr>
    </w:p>
    <w:p w14:paraId="5DA2109D" w14:textId="79884EA4" w:rsidR="004E3D42" w:rsidRDefault="004E3D42" w:rsidP="004E3D42">
      <w:pPr>
        <w:pStyle w:val="02TEXTOPRINCIPAL"/>
      </w:pPr>
      <w:r w:rsidRPr="00EE2942">
        <w:t>Esta questão avalia a capacidade do aluno de</w:t>
      </w:r>
      <w:r>
        <w:t xml:space="preserve"> identificar as particularidades da </w:t>
      </w:r>
      <w:r w:rsidRPr="005A7690">
        <w:rPr>
          <w:i/>
        </w:rPr>
        <w:t>performance</w:t>
      </w:r>
      <w:r w:rsidRPr="004D449C">
        <w:t xml:space="preserve">, </w:t>
      </w:r>
      <w:r>
        <w:t xml:space="preserve">na qual as artes visuais se integram a outras formas de expressão artística, de acordo com as Habilidades </w:t>
      </w:r>
      <w:r w:rsidRPr="00453479">
        <w:t>EF69AR02</w:t>
      </w:r>
      <w:r>
        <w:t xml:space="preserve"> e </w:t>
      </w:r>
      <w:r w:rsidRPr="00A95C44">
        <w:t>EF69AR31</w:t>
      </w:r>
      <w:r>
        <w:t>.</w:t>
      </w:r>
    </w:p>
    <w:p w14:paraId="2D6434D9" w14:textId="5DA87C2C" w:rsidR="004E3D42" w:rsidRDefault="004E3D42" w:rsidP="004E3D42">
      <w:pPr>
        <w:pStyle w:val="02TEXTOPRINCIPAL"/>
      </w:pPr>
      <w:r w:rsidRPr="009E45B4">
        <w:t>Resposta</w:t>
      </w:r>
      <w:r>
        <w:t xml:space="preserve">: </w:t>
      </w:r>
      <w:r w:rsidR="00111AB0">
        <w:t xml:space="preserve">alternativa </w:t>
      </w:r>
      <w:r>
        <w:rPr>
          <w:b/>
        </w:rPr>
        <w:t>B</w:t>
      </w:r>
      <w:r>
        <w:t>.</w:t>
      </w:r>
    </w:p>
    <w:p w14:paraId="784C2C31" w14:textId="488F8DFC" w:rsidR="004E3D42" w:rsidRDefault="004E3D42" w:rsidP="004E3D42">
      <w:pPr>
        <w:pStyle w:val="02TEXTOPRINCIPAL"/>
      </w:pPr>
      <w:r>
        <w:t xml:space="preserve">Se os alunos tiverem dificuldades para responder à questão, traga para a sala de aula alguns vídeos de </w:t>
      </w:r>
      <w:r w:rsidRPr="001521E0">
        <w:rPr>
          <w:i/>
        </w:rPr>
        <w:t>performances</w:t>
      </w:r>
      <w:r>
        <w:t xml:space="preserve"> e analise com eles as diferentes alternativas para chegarem </w:t>
      </w:r>
      <w:r w:rsidR="00793D04">
        <w:t>à</w:t>
      </w:r>
      <w:r>
        <w:t xml:space="preserve"> opção correta.</w:t>
      </w:r>
    </w:p>
    <w:p w14:paraId="1D4838F5" w14:textId="362195C1" w:rsidR="004E3D42" w:rsidRDefault="004E3D42" w:rsidP="004E3D42">
      <w:pPr>
        <w:pStyle w:val="02TEXTOPRINCIPAL"/>
      </w:pPr>
      <w:r>
        <w:t xml:space="preserve">Se o aluno escolher a alternativa </w:t>
      </w:r>
      <w:r w:rsidRPr="001930E4">
        <w:rPr>
          <w:b/>
        </w:rPr>
        <w:t>A</w:t>
      </w:r>
      <w:r>
        <w:t xml:space="preserve">, pergunte a ele se a expressão artística que está vendo se refere exclusivamente às artes visuais ou se ela tem componentes que correspondem a outras linguagens. </w:t>
      </w:r>
      <w:r w:rsidR="0019727B">
        <w:br/>
      </w:r>
      <w:r>
        <w:t xml:space="preserve">(A </w:t>
      </w:r>
      <w:r w:rsidRPr="00A95C44">
        <w:rPr>
          <w:i/>
        </w:rPr>
        <w:t>performance</w:t>
      </w:r>
      <w:r>
        <w:t xml:space="preserve"> integra várias formas de arte.) Depois, peça </w:t>
      </w:r>
      <w:r w:rsidR="00793D04">
        <w:t xml:space="preserve">que analise </w:t>
      </w:r>
      <w:r>
        <w:t xml:space="preserve">qual é o destinatário dessa expressão e se causa alguma reação no público. (A </w:t>
      </w:r>
      <w:r w:rsidRPr="00260ADF">
        <w:rPr>
          <w:i/>
        </w:rPr>
        <w:t>performance</w:t>
      </w:r>
      <w:r>
        <w:t xml:space="preserve"> considera a presença de um público ao qual estaria dirigida a mensagem do artista.) Dessa forma, o aluno vai concluir que a alternativa não está certa.</w:t>
      </w:r>
    </w:p>
    <w:p w14:paraId="76BDCADE" w14:textId="77777777" w:rsidR="004E3D42" w:rsidRDefault="004E3D42" w:rsidP="004E3D42">
      <w:pPr>
        <w:pStyle w:val="02TEXTOPRINCIPAL"/>
      </w:pPr>
      <w:r>
        <w:t xml:space="preserve">Caso o aluno opte pela alternativa </w:t>
      </w:r>
      <w:r w:rsidRPr="003102BA">
        <w:rPr>
          <w:b/>
        </w:rPr>
        <w:t>C</w:t>
      </w:r>
      <w:r>
        <w:t xml:space="preserve">, questione se quem faz a </w:t>
      </w:r>
      <w:r w:rsidRPr="005634C6">
        <w:rPr>
          <w:i/>
        </w:rPr>
        <w:t>performance</w:t>
      </w:r>
      <w:r>
        <w:t xml:space="preserve"> é um ator que interpreta ou o próprio artista que se expressa. (Não se trata de um ator, porque a </w:t>
      </w:r>
      <w:r w:rsidRPr="005634C6">
        <w:rPr>
          <w:i/>
        </w:rPr>
        <w:t>performance</w:t>
      </w:r>
      <w:r>
        <w:t xml:space="preserve"> não deve ser confundida com uma representação teatral, mesmo que tanto uma quanto a outra possam se desenvolver em lugares não convencionais.) </w:t>
      </w:r>
    </w:p>
    <w:p w14:paraId="6A1CABDE" w14:textId="346D804F" w:rsidR="004E3D42" w:rsidRDefault="004E3D42" w:rsidP="004E3D42">
      <w:pPr>
        <w:pStyle w:val="02TEXTOPRINCIPAL"/>
      </w:pPr>
      <w:r>
        <w:t xml:space="preserve">Se o aluno optar pela alternativa </w:t>
      </w:r>
      <w:r w:rsidRPr="006B3658">
        <w:rPr>
          <w:b/>
        </w:rPr>
        <w:t>D</w:t>
      </w:r>
      <w:r>
        <w:t>, peça</w:t>
      </w:r>
      <w:r w:rsidR="00111AB0">
        <w:t>-lhe</w:t>
      </w:r>
      <w:r>
        <w:t xml:space="preserve"> </w:t>
      </w:r>
      <w:r w:rsidR="00E454F6">
        <w:t xml:space="preserve">que aprecie </w:t>
      </w:r>
      <w:r>
        <w:t xml:space="preserve">as diferentes linguagens artísticas presentes numa </w:t>
      </w:r>
      <w:r w:rsidRPr="00316D04">
        <w:rPr>
          <w:i/>
        </w:rPr>
        <w:t>performance</w:t>
      </w:r>
      <w:r>
        <w:t xml:space="preserve">. No entanto, quando concluir, pergunte quanto tempo ela permanece ou se ela permanece o mesmo tempo que uma pintura ou uma escultura. Dessa forma, os alunos entenderão o caráter passageiro dessa expressão artística e que a alternativa é incorreta. </w:t>
      </w:r>
    </w:p>
    <w:p w14:paraId="68FA625A" w14:textId="77777777" w:rsidR="004E3D42" w:rsidRPr="004440B8" w:rsidRDefault="004E3D42" w:rsidP="004E3D42">
      <w:pPr>
        <w:pStyle w:val="02TEXTOPRINCIPAL"/>
      </w:pPr>
    </w:p>
    <w:p w14:paraId="689BF674" w14:textId="77777777" w:rsidR="004E3D42" w:rsidRPr="009E45B4" w:rsidRDefault="004E3D42" w:rsidP="004E3D42">
      <w:pPr>
        <w:pStyle w:val="01TITULO3"/>
      </w:pPr>
      <w:r w:rsidRPr="009E45B4">
        <w:t xml:space="preserve">Questão </w:t>
      </w:r>
      <w:r>
        <w:t>7</w:t>
      </w:r>
    </w:p>
    <w:p w14:paraId="54CDC9B4" w14:textId="77777777" w:rsidR="00CB5DA5" w:rsidRDefault="00CB5DA5" w:rsidP="004E3D42">
      <w:pPr>
        <w:pStyle w:val="02TEXTOPRINCIPAL"/>
      </w:pPr>
    </w:p>
    <w:p w14:paraId="424A9F3A" w14:textId="4B2490A4" w:rsidR="004E3D42" w:rsidRDefault="004E3D42" w:rsidP="004E3D42">
      <w:pPr>
        <w:pStyle w:val="02TEXTOPRINCIPAL"/>
      </w:pPr>
      <w:r w:rsidRPr="000104FA">
        <w:t xml:space="preserve">Esta questão avalia a capacidade </w:t>
      </w:r>
      <w:r>
        <w:t xml:space="preserve">do aluno de explorar </w:t>
      </w:r>
      <w:r w:rsidRPr="00911858">
        <w:t>as relações entre diversas linguagens artísticas</w:t>
      </w:r>
      <w:r>
        <w:t xml:space="preserve"> e de i</w:t>
      </w:r>
      <w:r w:rsidRPr="00911858">
        <w:t>dentificar</w:t>
      </w:r>
      <w:r>
        <w:t xml:space="preserve"> o uso de</w:t>
      </w:r>
      <w:r w:rsidRPr="00911858">
        <w:t xml:space="preserve"> tecnologias e recursos digitais </w:t>
      </w:r>
      <w:r>
        <w:t>no</w:t>
      </w:r>
      <w:r w:rsidRPr="00911858">
        <w:t xml:space="preserve"> repertório artístico</w:t>
      </w:r>
      <w:r>
        <w:t xml:space="preserve">, de acordo com as Habilidades </w:t>
      </w:r>
      <w:r w:rsidRPr="005662B5">
        <w:t>EF69AR32</w:t>
      </w:r>
      <w:r>
        <w:t xml:space="preserve"> e </w:t>
      </w:r>
      <w:r w:rsidRPr="005662B5">
        <w:t>EF69AR35</w:t>
      </w:r>
      <w:r>
        <w:t>.</w:t>
      </w:r>
    </w:p>
    <w:p w14:paraId="43CB3ACD" w14:textId="77777777" w:rsidR="004E3D42" w:rsidRDefault="004E3D42" w:rsidP="004E3D42">
      <w:pPr>
        <w:pStyle w:val="02TEXTOPRINCIPAL"/>
      </w:pPr>
      <w:r>
        <w:t>Antes de analisar as alternativas, pergunte aos alunos o que eles podem deduzir do próprio nome da expressão artística “</w:t>
      </w:r>
      <w:proofErr w:type="spellStart"/>
      <w:r>
        <w:t>videoarte</w:t>
      </w:r>
      <w:proofErr w:type="spellEnd"/>
      <w:r>
        <w:t>”. A palavra está formada por dois componentes: “vídeo” (reprodução de imagens em movimento pela televisão ou outros recursos eletrônicos) e “arte”. Portanto, o próprio termo se refere a uma expressão artística que tem movimento e é transmitida por meios eletrônicos.</w:t>
      </w:r>
    </w:p>
    <w:p w14:paraId="669BB64B" w14:textId="764C7F3A" w:rsidR="004E3D42" w:rsidRDefault="004E3D42" w:rsidP="004E3D42">
      <w:pPr>
        <w:pStyle w:val="02TEXTOPRINCIPAL"/>
      </w:pPr>
      <w:r>
        <w:t xml:space="preserve">Resposta: Espera-se que os alunos expliquem que Otávio </w:t>
      </w:r>
      <w:proofErr w:type="spellStart"/>
      <w:r>
        <w:t>Donasci</w:t>
      </w:r>
      <w:proofErr w:type="spellEnd"/>
      <w:r>
        <w:t xml:space="preserve"> criou a </w:t>
      </w:r>
      <w:proofErr w:type="spellStart"/>
      <w:r>
        <w:t>videoarte</w:t>
      </w:r>
      <w:proofErr w:type="spellEnd"/>
      <w:r>
        <w:t xml:space="preserve"> por meio das chamadas </w:t>
      </w:r>
      <w:proofErr w:type="spellStart"/>
      <w:r w:rsidR="00111AB0">
        <w:t>videocriaturas</w:t>
      </w:r>
      <w:proofErr w:type="spellEnd"/>
      <w:r>
        <w:t xml:space="preserve">, atores com um figurino preto coroado por um monitor que transmitia imagens de rostos de pessoas que declamavam ou dialogavam compondo personagens híbridas, metade humanas, metade máquinas. Essas </w:t>
      </w:r>
      <w:proofErr w:type="spellStart"/>
      <w:r w:rsidR="00111AB0">
        <w:t>videocriaturas</w:t>
      </w:r>
      <w:proofErr w:type="spellEnd"/>
      <w:r w:rsidR="00111AB0">
        <w:t xml:space="preserve"> </w:t>
      </w:r>
      <w:r>
        <w:t>foram a base para outras expressões artísticas</w:t>
      </w:r>
      <w:r w:rsidR="003E5D38">
        <w:t>,</w:t>
      </w:r>
      <w:r>
        <w:t xml:space="preserve"> como o </w:t>
      </w:r>
      <w:proofErr w:type="spellStart"/>
      <w:r>
        <w:t>videoteatro</w:t>
      </w:r>
      <w:proofErr w:type="spellEnd"/>
      <w:r>
        <w:t xml:space="preserve"> e as </w:t>
      </w:r>
      <w:proofErr w:type="spellStart"/>
      <w:r w:rsidRPr="00764A92">
        <w:rPr>
          <w:i/>
        </w:rPr>
        <w:t>videoperformances</w:t>
      </w:r>
      <w:proofErr w:type="spellEnd"/>
      <w:r>
        <w:t xml:space="preserve">, em que os atores ou os </w:t>
      </w:r>
      <w:r w:rsidRPr="00764A92">
        <w:rPr>
          <w:i/>
        </w:rPr>
        <w:t>performers</w:t>
      </w:r>
      <w:r>
        <w:t xml:space="preserve"> portavam monitores.</w:t>
      </w:r>
    </w:p>
    <w:p w14:paraId="7EAD43B1" w14:textId="5680DB27" w:rsidR="004E3D42" w:rsidRDefault="004E3D42" w:rsidP="004E3D42">
      <w:pPr>
        <w:pStyle w:val="02TEXTOPRINCIPAL"/>
      </w:pPr>
      <w:r>
        <w:br w:type="page"/>
      </w:r>
    </w:p>
    <w:p w14:paraId="28643A0A" w14:textId="77777777" w:rsidR="004E3D42" w:rsidRDefault="004E3D42" w:rsidP="004E3D42">
      <w:pPr>
        <w:pStyle w:val="02TEXTOPRINCIPAL"/>
      </w:pPr>
    </w:p>
    <w:p w14:paraId="580AE572" w14:textId="77777777" w:rsidR="004E3D42" w:rsidRPr="009E45B4" w:rsidRDefault="004E3D42" w:rsidP="004E3D42">
      <w:pPr>
        <w:pStyle w:val="01TITULO3"/>
      </w:pPr>
      <w:r w:rsidRPr="009E45B4">
        <w:t xml:space="preserve">Questão </w:t>
      </w:r>
      <w:r>
        <w:t>8</w:t>
      </w:r>
    </w:p>
    <w:p w14:paraId="5F271AF4" w14:textId="77777777" w:rsidR="00CB5DA5" w:rsidRDefault="00CB5DA5" w:rsidP="004E3D42">
      <w:pPr>
        <w:pStyle w:val="02TEXTOPRINCIPAL"/>
      </w:pPr>
    </w:p>
    <w:p w14:paraId="351121E7" w14:textId="75BFEE55" w:rsidR="004E3D42" w:rsidRDefault="004E3D42" w:rsidP="004E3D42">
      <w:pPr>
        <w:pStyle w:val="02TEXTOPRINCIPAL"/>
      </w:pPr>
      <w:r w:rsidRPr="000104FA">
        <w:t>Esta questão avalia a capacidade</w:t>
      </w:r>
      <w:r>
        <w:t xml:space="preserve"> do aluno</w:t>
      </w:r>
      <w:r w:rsidRPr="000104FA">
        <w:t xml:space="preserve"> de</w:t>
      </w:r>
      <w:r>
        <w:t xml:space="preserve"> reconhecer as marcas características do gênero autobiografia, de acordo com as Habilidades E</w:t>
      </w:r>
      <w:r w:rsidRPr="0082350C">
        <w:t>F69LP47</w:t>
      </w:r>
      <w:r>
        <w:t xml:space="preserve"> e </w:t>
      </w:r>
      <w:r w:rsidRPr="00092D7F">
        <w:t>EF08LP14</w:t>
      </w:r>
      <w:r>
        <w:t>.</w:t>
      </w:r>
    </w:p>
    <w:p w14:paraId="6D4E6C70" w14:textId="77777777" w:rsidR="004E3D42" w:rsidRDefault="004E3D42" w:rsidP="004E3D42">
      <w:pPr>
        <w:pStyle w:val="02TEXTOPRINCIPAL"/>
      </w:pPr>
      <w:r w:rsidRPr="009E45B4">
        <w:t xml:space="preserve">Resposta: </w:t>
      </w:r>
      <w:r>
        <w:t xml:space="preserve">Alternativa </w:t>
      </w:r>
      <w:r>
        <w:rPr>
          <w:b/>
        </w:rPr>
        <w:t>C</w:t>
      </w:r>
      <w:r>
        <w:t>.</w:t>
      </w:r>
    </w:p>
    <w:p w14:paraId="74A2F680" w14:textId="54D13D13" w:rsidR="004E3D42" w:rsidRDefault="004E3D42" w:rsidP="004E3D42">
      <w:pPr>
        <w:pStyle w:val="02TEXTOPRINCIPAL"/>
      </w:pPr>
      <w:r>
        <w:t>Antes de analisar as alternativas com os alunos, lembre com eles quais são as marcas características do gênero autobiografia: o uso predominante da primeira pessoa do singular</w:t>
      </w:r>
      <w:r w:rsidR="003E5D38">
        <w:t>,</w:t>
      </w:r>
      <w:r>
        <w:t xml:space="preserve"> assim como a subjetividade (manifestação dos sentimentos, opiniões e emoções do autor). Peça</w:t>
      </w:r>
      <w:r w:rsidR="001F3592">
        <w:t>-lhes</w:t>
      </w:r>
      <w:r>
        <w:t xml:space="preserve"> que analisem os trechos de cada alternativa levando em consideração esses critérios.</w:t>
      </w:r>
    </w:p>
    <w:p w14:paraId="2AD78968" w14:textId="29BA5D23" w:rsidR="004E3D42" w:rsidRDefault="004E3D42" w:rsidP="004E3D42">
      <w:pPr>
        <w:pStyle w:val="02TEXTOPRINCIPAL"/>
      </w:pPr>
      <w:r>
        <w:t xml:space="preserve">Se um aluno marcou a alternativa </w:t>
      </w:r>
      <w:r w:rsidRPr="007E6644">
        <w:rPr>
          <w:b/>
        </w:rPr>
        <w:t>A</w:t>
      </w:r>
      <w:r>
        <w:t>, pergunte se algum dos três fragmentos não se encaixa na definição das marcas da autobiografia: o primeiro (</w:t>
      </w:r>
      <w:r w:rsidRPr="00340DCE">
        <w:t>“...</w:t>
      </w:r>
      <w:r w:rsidR="001F3592">
        <w:t xml:space="preserve"> </w:t>
      </w:r>
      <w:r w:rsidRPr="00340DCE">
        <w:t>coisas que a maioria das pessoas, as quais não costumam prestar atenção em nada, tomam como frívolas”</w:t>
      </w:r>
      <w:r>
        <w:t>) não contém a primeira pessoa nem subjetividade do autor; portanto, não é característico de uma autobiografia e torna a alternativa incorreta.</w:t>
      </w:r>
    </w:p>
    <w:p w14:paraId="29BF2CD4" w14:textId="5B774A3B" w:rsidR="004E3D42" w:rsidRDefault="004E3D42" w:rsidP="004E3D42">
      <w:pPr>
        <w:pStyle w:val="02TEXTOPRINCIPAL"/>
      </w:pPr>
      <w:r>
        <w:t xml:space="preserve">Caso o aluno marque a alternativa </w:t>
      </w:r>
      <w:r w:rsidRPr="0066167D">
        <w:rPr>
          <w:b/>
        </w:rPr>
        <w:t>B</w:t>
      </w:r>
      <w:r>
        <w:t xml:space="preserve">, </w:t>
      </w:r>
      <w:r w:rsidR="001F3592">
        <w:t>faça</w:t>
      </w:r>
      <w:r>
        <w:t xml:space="preserve"> a mesma pergunta. O segundo fragmento (</w:t>
      </w:r>
      <w:r w:rsidRPr="005C5C84">
        <w:t>“Um escritor se forma não só lendo bastante...”</w:t>
      </w:r>
      <w:r>
        <w:t>) também não contém marcas de texto autobiográfico.</w:t>
      </w:r>
    </w:p>
    <w:p w14:paraId="262796E3" w14:textId="77777777" w:rsidR="004E3D42" w:rsidRDefault="004E3D42" w:rsidP="004E3D42">
      <w:pPr>
        <w:pStyle w:val="02TEXTOPRINCIPAL"/>
      </w:pPr>
      <w:r>
        <w:t xml:space="preserve">No caso da alternativa </w:t>
      </w:r>
      <w:r w:rsidRPr="006D17C1">
        <w:rPr>
          <w:b/>
        </w:rPr>
        <w:t>D</w:t>
      </w:r>
      <w:r>
        <w:t>, a resposta à mesma pergunta é que o primeiro fragmento (</w:t>
      </w:r>
      <w:r w:rsidRPr="006D17C1">
        <w:t>“Hoje em dia a internet é a biblioteca universal...”</w:t>
      </w:r>
      <w:r>
        <w:t>) não é característico de uma autobiografia.</w:t>
      </w:r>
    </w:p>
    <w:p w14:paraId="57D43C15" w14:textId="73E54DF5" w:rsidR="004E3D42" w:rsidRDefault="004E3D42" w:rsidP="004E3D42">
      <w:pPr>
        <w:pStyle w:val="02TEXTOPRINCIPAL"/>
      </w:pPr>
      <w:r>
        <w:t xml:space="preserve">No final, analise com todos os alunos os fragmentos da alternativa correta, a </w:t>
      </w:r>
      <w:r w:rsidRPr="00131125">
        <w:rPr>
          <w:b/>
        </w:rPr>
        <w:t>C</w:t>
      </w:r>
      <w:r>
        <w:t>: O primeiro fragmento (</w:t>
      </w:r>
      <w:r w:rsidRPr="00AC79BC">
        <w:t>“...</w:t>
      </w:r>
      <w:r w:rsidR="00F46739">
        <w:t xml:space="preserve"> </w:t>
      </w:r>
      <w:r w:rsidRPr="00AC79BC">
        <w:t>uma atividade que sempre me deu imenso prazer...”</w:t>
      </w:r>
      <w:r>
        <w:t>) apresenta marcas autobiográficas: o uso do pronome “me” da primeira pessoa do singular e a expressão de uma sensação. O segundo fragmento (“</w:t>
      </w:r>
      <w:r w:rsidRPr="00AC79BC">
        <w:t>...</w:t>
      </w:r>
      <w:r w:rsidR="00F46739">
        <w:t xml:space="preserve"> </w:t>
      </w:r>
      <w:r w:rsidRPr="00AC79BC">
        <w:t>durante longo tempo as enciclopédias foram uma das minhas leituras prediletas.”</w:t>
      </w:r>
      <w:r>
        <w:t>) também contém o possessivo “minhas” da primeira pessoa e expressa um sentimento. Por fim, o terceiro fragmento (</w:t>
      </w:r>
      <w:r w:rsidRPr="00AC79BC">
        <w:t>“O que foi, foi; o que já fiz, já fiz.”</w:t>
      </w:r>
      <w:r>
        <w:t>) apresenta a primeira pessoa por meio da forma verbal “fiz”.</w:t>
      </w:r>
    </w:p>
    <w:p w14:paraId="0411E59F" w14:textId="77777777" w:rsidR="004E3D42" w:rsidRDefault="004E3D42" w:rsidP="004E3D42">
      <w:pPr>
        <w:pStyle w:val="02TEXTOPRINCIPAL"/>
      </w:pPr>
    </w:p>
    <w:p w14:paraId="3DA2BF22" w14:textId="77777777" w:rsidR="004E3D42" w:rsidRPr="009E45B4" w:rsidRDefault="004E3D42" w:rsidP="004E3D42">
      <w:pPr>
        <w:pStyle w:val="01TITULO3"/>
      </w:pPr>
      <w:r w:rsidRPr="009E45B4">
        <w:t xml:space="preserve">Questão </w:t>
      </w:r>
      <w:r>
        <w:t>9</w:t>
      </w:r>
    </w:p>
    <w:p w14:paraId="4D6ED870" w14:textId="77777777" w:rsidR="00CB5DA5" w:rsidRDefault="00CB5DA5" w:rsidP="004E3D42">
      <w:pPr>
        <w:pStyle w:val="02TEXTOPRINCIPAL"/>
      </w:pPr>
    </w:p>
    <w:p w14:paraId="278B41F0" w14:textId="7A41E804" w:rsidR="004E3D42" w:rsidRDefault="004E3D42" w:rsidP="004E3D42">
      <w:pPr>
        <w:pStyle w:val="02TEXTOPRINCIPAL"/>
      </w:pPr>
      <w:r w:rsidRPr="000104FA">
        <w:t>Esta questão avalia a capacidade</w:t>
      </w:r>
      <w:r>
        <w:t xml:space="preserve"> do aluno</w:t>
      </w:r>
      <w:r w:rsidRPr="000104FA">
        <w:t xml:space="preserve"> </w:t>
      </w:r>
      <w:r>
        <w:t xml:space="preserve">de identificar as formas verbais adequadas ao efeito de sentido pretendido, de acordo com a Habilidade </w:t>
      </w:r>
      <w:r w:rsidRPr="008F76F1">
        <w:t>EF69LP47</w:t>
      </w:r>
      <w:r>
        <w:t>.</w:t>
      </w:r>
    </w:p>
    <w:p w14:paraId="246D4BB6" w14:textId="428E1E69" w:rsidR="004E3D42" w:rsidRDefault="004E3D42" w:rsidP="004E3D42">
      <w:pPr>
        <w:pStyle w:val="02TEXTOPRINCIPAL"/>
      </w:pPr>
      <w:r>
        <w:t xml:space="preserve">Resposta pessoal: Espera-se que o aluno interprete que, embora no excerto </w:t>
      </w:r>
      <w:r w:rsidR="001F3592">
        <w:t xml:space="preserve">haja </w:t>
      </w:r>
      <w:r>
        <w:t>algumas formas verbais no pretérito perfeito por se referirem a fatos acontecidos no passado (“</w:t>
      </w:r>
      <w:r w:rsidRPr="00A45794">
        <w:t>Sempre tive</w:t>
      </w:r>
      <w:r>
        <w:t>...”; “</w:t>
      </w:r>
      <w:r w:rsidRPr="00A45794">
        <w:t>Me ajudou muito</w:t>
      </w:r>
      <w:r>
        <w:t>...”; “</w:t>
      </w:r>
      <w:r w:rsidRPr="00927E20">
        <w:t>as enciclopédias foram</w:t>
      </w:r>
      <w:r>
        <w:t>...”; “...</w:t>
      </w:r>
      <w:r w:rsidR="001F3592">
        <w:t xml:space="preserve"> </w:t>
      </w:r>
      <w:r w:rsidRPr="00CE30C6">
        <w:t>a bibliografia que li</w:t>
      </w:r>
      <w:r>
        <w:t>...” etc.), o que predomina no fragmento lido é a narração, por parte do autor, de seus costumes e gostos que permanecem no presente ou de fatos do mundo atual. Por isso, predomina o uso de formas verbais no presente. São exemplos do primeiro caso: “</w:t>
      </w:r>
      <w:r w:rsidRPr="00AF756D">
        <w:t>Às vezes fico dias</w:t>
      </w:r>
      <w:r>
        <w:t>...”; “</w:t>
      </w:r>
      <w:r w:rsidRPr="006C1B5B">
        <w:t>Tenho também</w:t>
      </w:r>
      <w:r>
        <w:t>...”; “</w:t>
      </w:r>
      <w:r w:rsidRPr="006C1B5B">
        <w:t>Às vezes, passo dias</w:t>
      </w:r>
      <w:r>
        <w:t>...”; “...</w:t>
      </w:r>
      <w:r w:rsidR="001F3592">
        <w:t xml:space="preserve"> </w:t>
      </w:r>
      <w:r w:rsidRPr="00881754">
        <w:t>o que minhas recordações cochicham</w:t>
      </w:r>
      <w:r>
        <w:t>...”; “...</w:t>
      </w:r>
      <w:r w:rsidR="001F3592">
        <w:t xml:space="preserve"> </w:t>
      </w:r>
      <w:r w:rsidRPr="000A11DE">
        <w:t>o momento que me dá mais prazer</w:t>
      </w:r>
      <w:r>
        <w:t>...”; “</w:t>
      </w:r>
      <w:r w:rsidRPr="006B1511">
        <w:t>E gosto tanto</w:t>
      </w:r>
      <w:r>
        <w:t>...” etc. São exemplos do segundo caso: “</w:t>
      </w:r>
      <w:r w:rsidRPr="000C6D43">
        <w:t>Um escritor se forma</w:t>
      </w:r>
      <w:r>
        <w:t>...”; “</w:t>
      </w:r>
      <w:r w:rsidRPr="000C6D43">
        <w:t>Hoje em dia a internet é</w:t>
      </w:r>
      <w:r>
        <w:t>...”; “</w:t>
      </w:r>
      <w:r w:rsidRPr="00881754">
        <w:t>Quando estou escrevendo</w:t>
      </w:r>
      <w:r>
        <w:t>...”; “</w:t>
      </w:r>
      <w:r w:rsidRPr="007D783B">
        <w:t>Isso não é usual</w:t>
      </w:r>
      <w:r>
        <w:t>...”;</w:t>
      </w:r>
      <w:r w:rsidRPr="007D783B">
        <w:t xml:space="preserve"> </w:t>
      </w:r>
      <w:r>
        <w:t>“...</w:t>
      </w:r>
      <w:r w:rsidR="001F3592">
        <w:t xml:space="preserve"> </w:t>
      </w:r>
      <w:r w:rsidRPr="007D783B">
        <w:t>é uma forma de oferecer</w:t>
      </w:r>
      <w:r>
        <w:t>...”</w:t>
      </w:r>
      <w:r w:rsidR="003E5D38">
        <w:t>.</w:t>
      </w:r>
    </w:p>
    <w:p w14:paraId="0FFE4F73" w14:textId="2813676D" w:rsidR="004E3D42" w:rsidRDefault="004E3D42" w:rsidP="004E3D42">
      <w:pPr>
        <w:pStyle w:val="02TEXTOPRINCIPAL"/>
      </w:pPr>
      <w:r>
        <w:br w:type="page"/>
      </w:r>
    </w:p>
    <w:p w14:paraId="0B73999E" w14:textId="77777777" w:rsidR="004E3D42" w:rsidRDefault="004E3D42" w:rsidP="004E3D42">
      <w:pPr>
        <w:pStyle w:val="02TEXTOPRINCIPAL"/>
      </w:pPr>
    </w:p>
    <w:p w14:paraId="2A3AA973" w14:textId="77777777" w:rsidR="004E3D42" w:rsidRPr="009E45B4" w:rsidRDefault="004E3D42" w:rsidP="004E3D42">
      <w:pPr>
        <w:pStyle w:val="01TITULO3"/>
      </w:pPr>
      <w:r w:rsidRPr="009E45B4">
        <w:t xml:space="preserve">Questão </w:t>
      </w:r>
      <w:r>
        <w:t>10</w:t>
      </w:r>
    </w:p>
    <w:p w14:paraId="26FFE13B" w14:textId="77777777" w:rsidR="00CB5DA5" w:rsidRDefault="00CB5DA5" w:rsidP="004E3D42">
      <w:pPr>
        <w:pStyle w:val="02TEXTOPRINCIPAL"/>
      </w:pPr>
    </w:p>
    <w:p w14:paraId="27835CDF" w14:textId="4F6B0207" w:rsidR="004E3D42" w:rsidRDefault="004E3D42" w:rsidP="004E3D42">
      <w:pPr>
        <w:pStyle w:val="02TEXTOPRINCIPAL"/>
      </w:pPr>
      <w:r w:rsidRPr="000104FA">
        <w:t xml:space="preserve">Esta questão avalia a capacidade </w:t>
      </w:r>
      <w:r>
        <w:t>do aluno de diferenciar autobiografia d</w:t>
      </w:r>
      <w:r w:rsidR="001F3592">
        <w:t>e</w:t>
      </w:r>
      <w:r>
        <w:t xml:space="preserve"> diário pessoal, de acordo com </w:t>
      </w:r>
      <w:r w:rsidRPr="00A05A28">
        <w:t>a Habilidade EF69LP47.</w:t>
      </w:r>
    </w:p>
    <w:p w14:paraId="758EA469" w14:textId="03B43BDC" w:rsidR="004E3D42" w:rsidRPr="00523C76" w:rsidRDefault="004E3D42" w:rsidP="004E3D42">
      <w:pPr>
        <w:pStyle w:val="02TEXTOPRINCIPAL"/>
        <w:rPr>
          <w:b/>
        </w:rPr>
      </w:pPr>
      <w:r>
        <w:t xml:space="preserve">Resposta: </w:t>
      </w:r>
      <w:r w:rsidR="001F3592">
        <w:t xml:space="preserve">alternativa </w:t>
      </w:r>
      <w:r>
        <w:rPr>
          <w:b/>
        </w:rPr>
        <w:t>A</w:t>
      </w:r>
      <w:r w:rsidRPr="00523C76">
        <w:t>.</w:t>
      </w:r>
    </w:p>
    <w:p w14:paraId="7C464255" w14:textId="726A0AEB" w:rsidR="004E3D42" w:rsidRDefault="004E3D42" w:rsidP="004E3D42">
      <w:pPr>
        <w:pStyle w:val="02TEXTOPRINCIPAL"/>
      </w:pPr>
      <w:r>
        <w:t xml:space="preserve">Comece pedindo </w:t>
      </w:r>
      <w:r w:rsidR="001F3592">
        <w:t>a</w:t>
      </w:r>
      <w:r>
        <w:t xml:space="preserve">os alunos </w:t>
      </w:r>
      <w:r w:rsidR="001F3592">
        <w:t>que re</w:t>
      </w:r>
      <w:r>
        <w:t>leiam o enunciado da questão. Nele, fica claro que o</w:t>
      </w:r>
      <w:r w:rsidRPr="00D46FF8">
        <w:t xml:space="preserve"> diário e a autobiografia são gêneros que</w:t>
      </w:r>
      <w:r w:rsidR="001F3592">
        <w:t>, embora</w:t>
      </w:r>
      <w:r w:rsidRPr="00D46FF8">
        <w:t xml:space="preserve"> semelhan</w:t>
      </w:r>
      <w:r w:rsidR="001F3592">
        <w:t>tes</w:t>
      </w:r>
      <w:r>
        <w:t xml:space="preserve">, </w:t>
      </w:r>
      <w:r w:rsidR="001F3592">
        <w:t>têm</w:t>
      </w:r>
      <w:r>
        <w:t xml:space="preserve"> diferenças. Portanto, a questão aponta ao que esses dois gêneros não têm em comum. Analise as alternativas com os alunos.</w:t>
      </w:r>
    </w:p>
    <w:p w14:paraId="2E6BB030" w14:textId="77777777" w:rsidR="004E3D42" w:rsidRDefault="004E3D42" w:rsidP="004E3D42">
      <w:pPr>
        <w:pStyle w:val="02TEXTOPRINCIPAL"/>
      </w:pPr>
      <w:r>
        <w:t xml:space="preserve">Se o aluno marcar a alternativa </w:t>
      </w:r>
      <w:r>
        <w:rPr>
          <w:b/>
        </w:rPr>
        <w:t>B</w:t>
      </w:r>
      <w:r>
        <w:t xml:space="preserve">, pergunte se </w:t>
      </w:r>
      <w:r w:rsidRPr="00D55AC7">
        <w:rPr>
          <w:i/>
        </w:rPr>
        <w:t>O Livro de Jô</w:t>
      </w:r>
      <w:r>
        <w:t xml:space="preserve"> é um registro íntimo de suas experiências, sem o intuito de que o público o leia. A resposta é negativa, pois essas características que a alternativa contém são exclusivas dos diários e não das autobiografias.</w:t>
      </w:r>
    </w:p>
    <w:p w14:paraId="7452FE45" w14:textId="6931D8AC" w:rsidR="004E3D42" w:rsidRDefault="004E3D42" w:rsidP="004E3D42">
      <w:pPr>
        <w:pStyle w:val="02TEXTOPRINCIPAL"/>
      </w:pPr>
      <w:r>
        <w:t xml:space="preserve">Caso o aluno indique a alternativa </w:t>
      </w:r>
      <w:r>
        <w:rPr>
          <w:b/>
        </w:rPr>
        <w:t>C</w:t>
      </w:r>
      <w:r>
        <w:t>, pergunte se o relato cronológico é uma característica exclusiva das autobiografias ou ela é comum também aos diários.</w:t>
      </w:r>
      <w:r w:rsidRPr="00B52BFF">
        <w:t xml:space="preserve"> </w:t>
      </w:r>
      <w:r>
        <w:t xml:space="preserve">Como se trata do segundo caso, ela não pode servir para diferenciar </w:t>
      </w:r>
      <w:r w:rsidR="001F3592">
        <w:t>um gênero do outro</w:t>
      </w:r>
      <w:r>
        <w:t>.</w:t>
      </w:r>
    </w:p>
    <w:p w14:paraId="2EF19F4B" w14:textId="67E02AC4" w:rsidR="004E3D42" w:rsidRDefault="004E3D42" w:rsidP="004E3D42">
      <w:pPr>
        <w:pStyle w:val="02TEXTOPRINCIPAL"/>
      </w:pPr>
      <w:r>
        <w:t xml:space="preserve">Se for marcada a alternativa </w:t>
      </w:r>
      <w:r>
        <w:rPr>
          <w:b/>
        </w:rPr>
        <w:t>D</w:t>
      </w:r>
      <w:r>
        <w:t>, faça a mesma pergunta: conter fatos reais da vida do autor é próprio de um dos gêneros ou comum aos dois? A resposta é que os dois cont</w:t>
      </w:r>
      <w:r w:rsidR="001F3592">
        <w:t>ê</w:t>
      </w:r>
      <w:r>
        <w:t>m fatos verídicos, portanto não se trata de uma diferença.</w:t>
      </w:r>
    </w:p>
    <w:p w14:paraId="7BAEB4D5" w14:textId="6392E3D6" w:rsidR="00E24C6F" w:rsidRPr="00C41125" w:rsidRDefault="004E3D42" w:rsidP="004E3D42">
      <w:pPr>
        <w:pStyle w:val="02TEXTOPRINCIPAL"/>
      </w:pPr>
      <w:r>
        <w:t xml:space="preserve">Finalmente, a alternativa correta é a </w:t>
      </w:r>
      <w:proofErr w:type="spellStart"/>
      <w:r w:rsidRPr="00515299">
        <w:rPr>
          <w:b/>
        </w:rPr>
        <w:t>A</w:t>
      </w:r>
      <w:proofErr w:type="spellEnd"/>
      <w:r>
        <w:t>, por ser a única que contém uma característica exclusiva das autobiografias, que é o que as diferencia dos diários, uma vez que não são escritos para serem lidos por outras pessoas.</w:t>
      </w:r>
    </w:p>
    <w:sectPr w:rsidR="00E24C6F" w:rsidRPr="00C41125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6B601" w14:textId="77777777" w:rsidR="007D7735" w:rsidRDefault="007D7735">
      <w:r>
        <w:separator/>
      </w:r>
    </w:p>
  </w:endnote>
  <w:endnote w:type="continuationSeparator" w:id="0">
    <w:p w14:paraId="30F16CAB" w14:textId="77777777" w:rsidR="007D7735" w:rsidRDefault="007D7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65C41D8-15AB-4F75-B2EC-6436E42114A6}"/>
    <w:embedBold r:id="rId2" w:fontKey="{BCF24322-CBED-4806-AFF2-A66D75D4163A}"/>
    <w:embedItalic r:id="rId3" w:fontKey="{79AD8FCF-F386-42A7-B59E-7F17FB384F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A6BCDB-4EA7-4A86-97F4-27BAFA46B92F}"/>
    <w:embedBold r:id="rId5" w:fontKey="{5FD87456-042B-48E1-9594-CD4FA601F45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E198828-6C20-4304-AEF3-9A6D79A7C7B0}"/>
    <w:embedBold r:id="rId7" w:fontKey="{6247B28E-3062-41CB-86F9-7017B28DD2AE}"/>
    <w:embedBoldItalic r:id="rId8" w:fontKey="{7BC94071-0B70-42F7-907F-657697844526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A1BF34B-3864-4DD4-BCEC-7694F016EC6A}"/>
    <w:embedBold r:id="rId10" w:fontKey="{A9E2A543-52F0-4F3C-998A-56513F1813D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E453D78-14DD-41D6-8232-4970C523737C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38CE3E3-7BE3-4552-8610-1C0AC4185F47}"/>
    <w:embedBold r:id="rId13" w:fontKey="{0FBF6E09-28FF-415D-B5F0-31F0A69FC87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F1659F" w:rsidRPr="00693936" w14:paraId="00179B2C" w14:textId="77777777" w:rsidTr="008D58D0">
      <w:tc>
        <w:tcPr>
          <w:tcW w:w="9473" w:type="dxa"/>
        </w:tcPr>
        <w:p w14:paraId="56FC039F" w14:textId="77777777" w:rsidR="00F1659F" w:rsidRPr="00693936" w:rsidRDefault="00F1659F" w:rsidP="00F1659F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1D23C3B4" w14:textId="77777777" w:rsidR="00F1659F" w:rsidRPr="00693936" w:rsidRDefault="00F1659F" w:rsidP="00F1659F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84B9D" w14:textId="77777777" w:rsidR="007D7735" w:rsidRDefault="007D7735">
      <w:r>
        <w:rPr>
          <w:color w:val="000000"/>
        </w:rPr>
        <w:separator/>
      </w:r>
    </w:p>
  </w:footnote>
  <w:footnote w:type="continuationSeparator" w:id="0">
    <w:p w14:paraId="055CE18B" w14:textId="77777777" w:rsidR="007D7735" w:rsidRDefault="007D7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F3CF3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74F8"/>
    <w:rsid w:val="00027C64"/>
    <w:rsid w:val="00032FED"/>
    <w:rsid w:val="00060824"/>
    <w:rsid w:val="000628EC"/>
    <w:rsid w:val="00075D7F"/>
    <w:rsid w:val="00076EF4"/>
    <w:rsid w:val="000822D3"/>
    <w:rsid w:val="000A434A"/>
    <w:rsid w:val="000A7F47"/>
    <w:rsid w:val="000C6EC8"/>
    <w:rsid w:val="000D1E72"/>
    <w:rsid w:val="00100500"/>
    <w:rsid w:val="001036C4"/>
    <w:rsid w:val="00104915"/>
    <w:rsid w:val="00106A52"/>
    <w:rsid w:val="00111AB0"/>
    <w:rsid w:val="001237AE"/>
    <w:rsid w:val="00124EEE"/>
    <w:rsid w:val="00126F41"/>
    <w:rsid w:val="00142712"/>
    <w:rsid w:val="0014707B"/>
    <w:rsid w:val="00157B44"/>
    <w:rsid w:val="00182B00"/>
    <w:rsid w:val="0019727B"/>
    <w:rsid w:val="001B0C32"/>
    <w:rsid w:val="001B4098"/>
    <w:rsid w:val="001C0EE2"/>
    <w:rsid w:val="001D53A3"/>
    <w:rsid w:val="001F3531"/>
    <w:rsid w:val="001F3592"/>
    <w:rsid w:val="001F671A"/>
    <w:rsid w:val="0020549D"/>
    <w:rsid w:val="00210B7C"/>
    <w:rsid w:val="00220C34"/>
    <w:rsid w:val="002227F8"/>
    <w:rsid w:val="00225580"/>
    <w:rsid w:val="002345F1"/>
    <w:rsid w:val="00250FF2"/>
    <w:rsid w:val="00296183"/>
    <w:rsid w:val="002B4837"/>
    <w:rsid w:val="002C247E"/>
    <w:rsid w:val="002C2992"/>
    <w:rsid w:val="002C49D0"/>
    <w:rsid w:val="002F294E"/>
    <w:rsid w:val="00352C2B"/>
    <w:rsid w:val="00352D0A"/>
    <w:rsid w:val="00352FEA"/>
    <w:rsid w:val="003962B7"/>
    <w:rsid w:val="003B473D"/>
    <w:rsid w:val="003D75AC"/>
    <w:rsid w:val="003E5D38"/>
    <w:rsid w:val="003F2675"/>
    <w:rsid w:val="003F554C"/>
    <w:rsid w:val="00415172"/>
    <w:rsid w:val="00426FFF"/>
    <w:rsid w:val="00442803"/>
    <w:rsid w:val="00465E10"/>
    <w:rsid w:val="004A0576"/>
    <w:rsid w:val="004B75B0"/>
    <w:rsid w:val="004E3D42"/>
    <w:rsid w:val="004E5ADF"/>
    <w:rsid w:val="004F6D34"/>
    <w:rsid w:val="00512EF1"/>
    <w:rsid w:val="00516F46"/>
    <w:rsid w:val="005209C1"/>
    <w:rsid w:val="00525A49"/>
    <w:rsid w:val="0055204F"/>
    <w:rsid w:val="00575253"/>
    <w:rsid w:val="00596B3B"/>
    <w:rsid w:val="005D03F2"/>
    <w:rsid w:val="005F4F2C"/>
    <w:rsid w:val="00604F7F"/>
    <w:rsid w:val="006057CD"/>
    <w:rsid w:val="00620591"/>
    <w:rsid w:val="00676297"/>
    <w:rsid w:val="006D5809"/>
    <w:rsid w:val="006E489A"/>
    <w:rsid w:val="0078056E"/>
    <w:rsid w:val="00784276"/>
    <w:rsid w:val="00793D04"/>
    <w:rsid w:val="007D7735"/>
    <w:rsid w:val="00802F95"/>
    <w:rsid w:val="00812CAD"/>
    <w:rsid w:val="00852916"/>
    <w:rsid w:val="00885419"/>
    <w:rsid w:val="008A79AC"/>
    <w:rsid w:val="008B51AC"/>
    <w:rsid w:val="008E09F8"/>
    <w:rsid w:val="008F7795"/>
    <w:rsid w:val="00916998"/>
    <w:rsid w:val="00935D6C"/>
    <w:rsid w:val="00945EE1"/>
    <w:rsid w:val="009722A1"/>
    <w:rsid w:val="00976A50"/>
    <w:rsid w:val="00991C57"/>
    <w:rsid w:val="009931F2"/>
    <w:rsid w:val="009B2E0C"/>
    <w:rsid w:val="009E6B41"/>
    <w:rsid w:val="009F475E"/>
    <w:rsid w:val="00A0517E"/>
    <w:rsid w:val="00A13531"/>
    <w:rsid w:val="00A74FAE"/>
    <w:rsid w:val="00A80547"/>
    <w:rsid w:val="00AA555F"/>
    <w:rsid w:val="00AD5459"/>
    <w:rsid w:val="00AE54AB"/>
    <w:rsid w:val="00AF1588"/>
    <w:rsid w:val="00B2459B"/>
    <w:rsid w:val="00B25409"/>
    <w:rsid w:val="00B36FBF"/>
    <w:rsid w:val="00B43520"/>
    <w:rsid w:val="00B51216"/>
    <w:rsid w:val="00B528F7"/>
    <w:rsid w:val="00B63041"/>
    <w:rsid w:val="00B84166"/>
    <w:rsid w:val="00BA614F"/>
    <w:rsid w:val="00BA7F25"/>
    <w:rsid w:val="00BD790B"/>
    <w:rsid w:val="00BE1DEE"/>
    <w:rsid w:val="00BE346A"/>
    <w:rsid w:val="00BF5D0E"/>
    <w:rsid w:val="00C243C0"/>
    <w:rsid w:val="00C26470"/>
    <w:rsid w:val="00C344A0"/>
    <w:rsid w:val="00C4098B"/>
    <w:rsid w:val="00C41125"/>
    <w:rsid w:val="00C618BC"/>
    <w:rsid w:val="00C65D98"/>
    <w:rsid w:val="00C67490"/>
    <w:rsid w:val="00C867EE"/>
    <w:rsid w:val="00CA2655"/>
    <w:rsid w:val="00CB5DA5"/>
    <w:rsid w:val="00CC5969"/>
    <w:rsid w:val="00CD4E40"/>
    <w:rsid w:val="00CD695A"/>
    <w:rsid w:val="00CE440A"/>
    <w:rsid w:val="00CF42D1"/>
    <w:rsid w:val="00D16B7F"/>
    <w:rsid w:val="00D33759"/>
    <w:rsid w:val="00D52254"/>
    <w:rsid w:val="00D947F6"/>
    <w:rsid w:val="00DB283A"/>
    <w:rsid w:val="00DC2F93"/>
    <w:rsid w:val="00DD0791"/>
    <w:rsid w:val="00DE5211"/>
    <w:rsid w:val="00DF2695"/>
    <w:rsid w:val="00E03BD0"/>
    <w:rsid w:val="00E05E1E"/>
    <w:rsid w:val="00E07FC1"/>
    <w:rsid w:val="00E24C6F"/>
    <w:rsid w:val="00E425B0"/>
    <w:rsid w:val="00E449E3"/>
    <w:rsid w:val="00E454F6"/>
    <w:rsid w:val="00E57708"/>
    <w:rsid w:val="00E9046D"/>
    <w:rsid w:val="00E90F29"/>
    <w:rsid w:val="00E92788"/>
    <w:rsid w:val="00EC08CC"/>
    <w:rsid w:val="00EC5741"/>
    <w:rsid w:val="00EE4F4B"/>
    <w:rsid w:val="00F0690E"/>
    <w:rsid w:val="00F1659F"/>
    <w:rsid w:val="00F46739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1D5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59"/>
    <w:rsid w:val="001D5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DE521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DCDBF8-2B6E-4F3B-804C-FFD88E60B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2202</Words>
  <Characters>11895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6</cp:revision>
  <cp:lastPrinted>2018-05-30T14:22:00Z</cp:lastPrinted>
  <dcterms:created xsi:type="dcterms:W3CDTF">2018-11-03T15:03:00Z</dcterms:created>
  <dcterms:modified xsi:type="dcterms:W3CDTF">2018-11-08T11:37:00Z</dcterms:modified>
</cp:coreProperties>
</file>