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56FE5" w14:textId="2C0D55A1" w:rsidR="0065295D" w:rsidRPr="00DE2468" w:rsidRDefault="0065295D" w:rsidP="0065295D">
      <w:pPr>
        <w:pStyle w:val="01TITULO1"/>
      </w:pPr>
      <w:bookmarkStart w:id="0" w:name="_GoBack"/>
      <w:bookmarkEnd w:id="0"/>
      <w:r w:rsidRPr="00DE2468">
        <w:t>PROJETO INTEGRADOR</w:t>
      </w:r>
    </w:p>
    <w:p w14:paraId="51E26B4C" w14:textId="77777777" w:rsidR="0065295D" w:rsidRPr="00DE2468" w:rsidRDefault="0065295D" w:rsidP="0065295D">
      <w:pPr>
        <w:pStyle w:val="02TEXTOPRINCIPAL"/>
      </w:pPr>
    </w:p>
    <w:p w14:paraId="763B2AE8" w14:textId="77777777" w:rsidR="0065295D" w:rsidRPr="00DE2468" w:rsidRDefault="0065295D" w:rsidP="0065295D">
      <w:pPr>
        <w:pStyle w:val="01TITULO2"/>
      </w:pPr>
      <w:r w:rsidRPr="00DE2468">
        <w:t>Probabilidade e jogos</w:t>
      </w:r>
    </w:p>
    <w:p w14:paraId="56EA007D" w14:textId="77777777" w:rsidR="0065295D" w:rsidRPr="00DE2468" w:rsidRDefault="0065295D" w:rsidP="0065295D">
      <w:pPr>
        <w:pStyle w:val="02TEXTOPRINCIPAL"/>
      </w:pPr>
    </w:p>
    <w:p w14:paraId="6A219F23" w14:textId="77777777" w:rsidR="0065295D" w:rsidRPr="00DE2468" w:rsidRDefault="0065295D" w:rsidP="0065295D">
      <w:pPr>
        <w:pStyle w:val="01TITULO3"/>
      </w:pPr>
      <w:r w:rsidRPr="00DE2468">
        <w:t>Justificativa</w:t>
      </w:r>
    </w:p>
    <w:p w14:paraId="26E2F8DA" w14:textId="77777777" w:rsidR="0065295D" w:rsidRPr="00DE2468" w:rsidRDefault="0065295D" w:rsidP="0065295D">
      <w:pPr>
        <w:pStyle w:val="02TEXTOPRINCIPAL"/>
      </w:pPr>
      <w:r w:rsidRPr="00DE2468">
        <w:t>Para o 8</w:t>
      </w:r>
      <w:r w:rsidRPr="00DE2468">
        <w:rPr>
          <w:u w:val="single"/>
          <w:vertAlign w:val="superscript"/>
        </w:rPr>
        <w:t>o</w:t>
      </w:r>
      <w:r w:rsidRPr="00DE2468">
        <w:t xml:space="preserve"> ano, propomos quatro projetos integradores que remetem a um tema principal: Probabilidade e jogos, buscando, com isso, aprofundá-lo no decorrer dos quatro bimestres.</w:t>
      </w:r>
    </w:p>
    <w:p w14:paraId="6C7195B0" w14:textId="5DEA0589" w:rsidR="0065295D" w:rsidRPr="00DE2468" w:rsidRDefault="0065295D" w:rsidP="0065295D">
      <w:pPr>
        <w:pStyle w:val="02TEXTOPRINCIPAL"/>
      </w:pPr>
      <w:r w:rsidRPr="00DE2468">
        <w:t xml:space="preserve">Os primeiros estudos sobre Probabilidade datam de 1654, segunda metade do século XVII, quando um jogador francês, Chevalier de </w:t>
      </w:r>
      <w:proofErr w:type="spellStart"/>
      <w:r w:rsidRPr="00DE2468">
        <w:t>Méré</w:t>
      </w:r>
      <w:proofErr w:type="spellEnd"/>
      <w:r w:rsidRPr="00DE2468">
        <w:t xml:space="preserve">, encomendou ao matemático </w:t>
      </w:r>
      <w:proofErr w:type="spellStart"/>
      <w:r w:rsidRPr="00DE2468">
        <w:t>Blaise</w:t>
      </w:r>
      <w:proofErr w:type="spellEnd"/>
      <w:r w:rsidRPr="00DE2468">
        <w:t xml:space="preserve"> Pascal um estudo que indicasse uma fórmula para vencer no jogo de dados. Daí em </w:t>
      </w:r>
      <w:proofErr w:type="gramStart"/>
      <w:r w:rsidRPr="00DE2468">
        <w:t>diante, outros</w:t>
      </w:r>
      <w:proofErr w:type="gramEnd"/>
      <w:r w:rsidRPr="00DE2468">
        <w:t xml:space="preserve"> matemáticos, como Pierre de Fermat,</w:t>
      </w:r>
      <w:r>
        <w:br/>
      </w:r>
      <w:r w:rsidRPr="00DE2468">
        <w:t xml:space="preserve">se interessaram por esse tipo de estudo que, com o tempo, deu origem à Estatística e à </w:t>
      </w:r>
      <w:r w:rsidR="004C066D">
        <w:t>t</w:t>
      </w:r>
      <w:r w:rsidRPr="00DE2468">
        <w:t>eoria da Probabilidade, ramos da Matemática que envolvem as possibilidades de determinado acontecimento ocorrer.</w:t>
      </w:r>
    </w:p>
    <w:p w14:paraId="5C88809D" w14:textId="0223A218" w:rsidR="0065295D" w:rsidRPr="00DE2468" w:rsidRDefault="0065295D" w:rsidP="0065295D">
      <w:pPr>
        <w:pStyle w:val="02TEXTOPRINCIPAL"/>
      </w:pPr>
      <w:r w:rsidRPr="00DE2468">
        <w:t xml:space="preserve">Com o aprofundamento dos estudos e sua divulgação, os conhecimentos de Estatística e de Probabilidade passaram a ser aplicados em várias áreas, como </w:t>
      </w:r>
      <w:r w:rsidR="005E5A0A" w:rsidRPr="00DE2468">
        <w:t>economia, medicina, genética, meteorologia</w:t>
      </w:r>
      <w:r w:rsidRPr="00DE2468">
        <w:t xml:space="preserve">, nas ciências em geral, pois a ciência </w:t>
      </w:r>
      <w:r w:rsidRPr="00DE2468">
        <w:rPr>
          <w:bCs/>
        </w:rPr>
        <w:t>não depende de previsões, mas de probabilidades</w:t>
      </w:r>
      <w:r w:rsidRPr="00DE2468">
        <w:t xml:space="preserve">. </w:t>
      </w:r>
    </w:p>
    <w:p w14:paraId="7BBAF4A7" w14:textId="2645D10C" w:rsidR="0065295D" w:rsidRPr="00DE2468" w:rsidRDefault="0065295D" w:rsidP="0065295D">
      <w:pPr>
        <w:pStyle w:val="02TEXTOPRINCIPAL"/>
      </w:pPr>
      <w:r w:rsidRPr="00DE2468">
        <w:t>Como dito, elaboramos este projeto com o objetivo de trabalhar com os alunos do 8</w:t>
      </w:r>
      <w:r w:rsidRPr="00DE2468">
        <w:rPr>
          <w:u w:val="single"/>
          <w:vertAlign w:val="superscript"/>
        </w:rPr>
        <w:t>o</w:t>
      </w:r>
      <w:r w:rsidRPr="00DE2468">
        <w:t xml:space="preserve"> ano conceitos de Probabilidade a partir de jogos. Embora haja muitos estudos envolvendo jogos de dados e de cartas, partimos do jogo de dominó e incluímos </w:t>
      </w:r>
      <w:r w:rsidR="00C263E2">
        <w:t>outros</w:t>
      </w:r>
      <w:r w:rsidRPr="00DE2468">
        <w:t xml:space="preserve"> que podem ser jogados </w:t>
      </w:r>
      <w:r w:rsidRPr="00DE2468">
        <w:rPr>
          <w:i/>
        </w:rPr>
        <w:t>on-line</w:t>
      </w:r>
      <w:r w:rsidRPr="00DE2468">
        <w:t>, como o “Sorteio na caixa” e a “Roda matemática”. Abordamos o “</w:t>
      </w:r>
      <w:r w:rsidR="00C263E2">
        <w:t>j</w:t>
      </w:r>
      <w:r w:rsidRPr="00DE2468">
        <w:t>ogo da senha” em uma versão impressa e, para finalizar, propomos aos alunos a criação de jogos com base no que aprenderam com os projetos.</w:t>
      </w:r>
    </w:p>
    <w:p w14:paraId="4E48A0E7" w14:textId="0B4F6A05" w:rsidR="0065295D" w:rsidRPr="00DE2468" w:rsidRDefault="0065295D" w:rsidP="0065295D">
      <w:pPr>
        <w:pStyle w:val="02TEXTOPRINCIPAL"/>
      </w:pPr>
      <w:r w:rsidRPr="00DE2468">
        <w:t xml:space="preserve">Ao pesquisar a história da teoria da </w:t>
      </w:r>
      <w:r w:rsidR="00F707C4">
        <w:t>P</w:t>
      </w:r>
      <w:r w:rsidRPr="00DE2468">
        <w:t xml:space="preserve">robabilidade e suas aplicações, espera-se que os alunos entendam a Matemática como construção humana que vem sendo transformada ao longo do tempo. </w:t>
      </w:r>
    </w:p>
    <w:p w14:paraId="5351B008" w14:textId="77777777" w:rsidR="0065295D" w:rsidRPr="00DE2468" w:rsidRDefault="0065295D" w:rsidP="0065295D">
      <w:pPr>
        <w:pStyle w:val="02TEXTOPRINCIPAL"/>
      </w:pPr>
      <w:r w:rsidRPr="00DE2468">
        <w:t>Cabe destacar que existem jogos em que a estratégia utilizada pelo jogador é fundamental para vencer, mas, no caso dos jogos de azar, não há estratégia que garanta que o jogador possa vencer, apesar de ele poder escolher a opção de maior probabilidade.</w:t>
      </w:r>
    </w:p>
    <w:p w14:paraId="7FDB153E" w14:textId="77777777" w:rsidR="0065295D" w:rsidRPr="00DE2468" w:rsidRDefault="0065295D" w:rsidP="0065295D">
      <w:pPr>
        <w:pStyle w:val="02TEXTOPRINCIPAL"/>
      </w:pPr>
    </w:p>
    <w:p w14:paraId="12CAF2C6" w14:textId="77777777" w:rsidR="0065295D" w:rsidRPr="00DE2468" w:rsidRDefault="0065295D" w:rsidP="0065295D">
      <w:pPr>
        <w:pStyle w:val="01TITULO4"/>
      </w:pPr>
      <w:r w:rsidRPr="00DE2468">
        <w:t>Sugestões de fontes de pesquisa</w:t>
      </w:r>
    </w:p>
    <w:p w14:paraId="0ED0442A" w14:textId="77777777" w:rsidR="0065295D" w:rsidRPr="00DE2468" w:rsidRDefault="0065295D" w:rsidP="0065295D">
      <w:pPr>
        <w:pStyle w:val="02TEXTOPRINCIPAL"/>
      </w:pPr>
    </w:p>
    <w:p w14:paraId="66D3B581" w14:textId="77777777" w:rsidR="0065295D" w:rsidRPr="00DE2468" w:rsidRDefault="0065295D" w:rsidP="0065295D">
      <w:pPr>
        <w:pStyle w:val="02TEXTOPRINCIPAL"/>
      </w:pPr>
      <w:r w:rsidRPr="00DE2468">
        <w:t xml:space="preserve">BENDER, Willian N. </w:t>
      </w:r>
      <w:r w:rsidRPr="00DE2468">
        <w:rPr>
          <w:i/>
        </w:rPr>
        <w:t>Aprendizagem baseada em projetos</w:t>
      </w:r>
      <w:r w:rsidRPr="00DE2468">
        <w:t>. Porto Alegre: Penso, 2014.</w:t>
      </w:r>
    </w:p>
    <w:p w14:paraId="62E7032F" w14:textId="77777777" w:rsidR="0065295D" w:rsidRPr="00DE2468" w:rsidRDefault="0065295D" w:rsidP="0065295D">
      <w:pPr>
        <w:pStyle w:val="02TEXTOPRINCIPAL"/>
      </w:pPr>
    </w:p>
    <w:p w14:paraId="5371FC70" w14:textId="77777777" w:rsidR="0065295D" w:rsidRPr="00DE2468" w:rsidRDefault="0065295D" w:rsidP="0065295D">
      <w:pPr>
        <w:pStyle w:val="02TEXTOPRINCIPAL"/>
      </w:pPr>
      <w:r w:rsidRPr="00DE2468">
        <w:t xml:space="preserve">DAVID, José Carlos. </w:t>
      </w:r>
      <w:r w:rsidRPr="00DE2468">
        <w:rPr>
          <w:i/>
        </w:rPr>
        <w:t>Matemática e jogos de bing</w:t>
      </w:r>
      <w:r w:rsidRPr="00DE2468">
        <w:rPr>
          <w:i/>
          <w:spacing w:val="14"/>
        </w:rPr>
        <w:t>o</w:t>
      </w:r>
      <w:r w:rsidRPr="005C29F5">
        <w:t>: uma aplicação prática da Probabilidade e teoria da contagem</w:t>
      </w:r>
      <w:r w:rsidRPr="00DE2468">
        <w:t>. Disponível em: &lt;</w:t>
      </w:r>
      <w:hyperlink r:id="rId8" w:history="1">
        <w:r w:rsidRPr="00DE2468">
          <w:rPr>
            <w:rStyle w:val="Hyperlink"/>
          </w:rPr>
          <w:t>http://www.diaadiaeducacao.pr.gov.br/portals/pde/arquivos/781-4.pdf</w:t>
        </w:r>
      </w:hyperlink>
      <w:r w:rsidRPr="00DE2468">
        <w:t>&gt;.</w:t>
      </w:r>
      <w:r w:rsidRPr="00DE2468">
        <w:br/>
        <w:t>Acesso em: 17 set. 2018.</w:t>
      </w:r>
    </w:p>
    <w:p w14:paraId="56EE30C6" w14:textId="77777777" w:rsidR="0065295D" w:rsidRPr="00DE2468" w:rsidRDefault="0065295D" w:rsidP="0065295D">
      <w:pPr>
        <w:pStyle w:val="02TEXTOPRINCIPAL"/>
      </w:pPr>
    </w:p>
    <w:p w14:paraId="0AD1FED7" w14:textId="77777777" w:rsidR="0065295D" w:rsidRPr="00DE2468" w:rsidRDefault="0065295D" w:rsidP="0065295D">
      <w:pPr>
        <w:pStyle w:val="02TEXTOPRINCIPAL"/>
      </w:pPr>
      <w:r w:rsidRPr="00DE2468">
        <w:t xml:space="preserve">GIANELLA, Renato. </w:t>
      </w:r>
      <w:r w:rsidRPr="00DE2468">
        <w:rPr>
          <w:i/>
        </w:rPr>
        <w:t>Teoria das probabilidades. Teoria dos jogos</w:t>
      </w:r>
      <w:r w:rsidRPr="00DE2468">
        <w:t>. São Paulo: Mandacaru, 2006.</w:t>
      </w:r>
    </w:p>
    <w:p w14:paraId="352A2897" w14:textId="77777777" w:rsidR="0065295D" w:rsidRPr="00DE2468" w:rsidRDefault="0065295D" w:rsidP="0065295D">
      <w:pPr>
        <w:pStyle w:val="02TEXTOPRINCIPAL"/>
      </w:pPr>
    </w:p>
    <w:p w14:paraId="2D640252" w14:textId="77777777" w:rsidR="0065295D" w:rsidRPr="00DE2468" w:rsidRDefault="0065295D" w:rsidP="0065295D">
      <w:pPr>
        <w:pStyle w:val="02TEXTOPRINCIPAL"/>
      </w:pPr>
      <w:r w:rsidRPr="00DE2468">
        <w:t xml:space="preserve">GRANDO, Regina Célia. </w:t>
      </w:r>
      <w:r w:rsidRPr="00DE2468">
        <w:rPr>
          <w:i/>
        </w:rPr>
        <w:t>O jogo e suas possibilidades metodológicas no processo ensino-aprendizagem da Matemática</w:t>
      </w:r>
      <w:r w:rsidRPr="00DE2468">
        <w:t>. 1995. Dissertação (Mestrado) – Faculdade de Educação, Universidade Estadual de Campinas, Campinas, 1995. Disponível em: &lt;</w:t>
      </w:r>
      <w:hyperlink r:id="rId9" w:history="1">
        <w:r w:rsidRPr="00DE2468">
          <w:rPr>
            <w:rStyle w:val="Hyperlink"/>
          </w:rPr>
          <w:t>http://repositorio.unicamp.br/jspui/handle/REPOSIP/253786</w:t>
        </w:r>
      </w:hyperlink>
      <w:r w:rsidRPr="00DE2468">
        <w:t>&gt;.</w:t>
      </w:r>
      <w:r>
        <w:br/>
      </w:r>
      <w:r w:rsidRPr="00DE2468">
        <w:t>Acesso em: 28 set. 2018.</w:t>
      </w:r>
    </w:p>
    <w:p w14:paraId="70B9D8FB" w14:textId="77777777" w:rsidR="0065295D" w:rsidRPr="00DE2468" w:rsidRDefault="0065295D" w:rsidP="0065295D">
      <w:pPr>
        <w:pStyle w:val="02TEXTOPRINCIPAL"/>
      </w:pPr>
    </w:p>
    <w:p w14:paraId="24C6032E" w14:textId="77777777" w:rsidR="0065295D" w:rsidRPr="00DE2468" w:rsidRDefault="0065295D" w:rsidP="0065295D">
      <w:pPr>
        <w:pStyle w:val="02TEXTOPRINCIPAL"/>
      </w:pPr>
      <w:r w:rsidRPr="00DE2468">
        <w:t xml:space="preserve">LIMA, Felipe </w:t>
      </w:r>
      <w:proofErr w:type="spellStart"/>
      <w:r w:rsidRPr="00DE2468">
        <w:t>Mascagna</w:t>
      </w:r>
      <w:proofErr w:type="spellEnd"/>
      <w:r w:rsidRPr="00DE2468">
        <w:t xml:space="preserve"> Bittencourt. </w:t>
      </w:r>
      <w:r w:rsidRPr="00DE2468">
        <w:rPr>
          <w:i/>
        </w:rPr>
        <w:t xml:space="preserve">O ensino de Probabilidade com o uso do problema do jogo dos discos. </w:t>
      </w:r>
      <w:r w:rsidRPr="00DE2468">
        <w:t>UFSCar. Disponível em: &lt;</w:t>
      </w:r>
      <w:hyperlink r:id="rId10" w:history="1">
        <w:r w:rsidRPr="00DE2468">
          <w:rPr>
            <w:rStyle w:val="Hyperlink"/>
          </w:rPr>
          <w:t>https://www.dm.ufscar.br/~ptlini/TCC_Felipe_Mascagna_Bittencourt.pdf</w:t>
        </w:r>
      </w:hyperlink>
      <w:r w:rsidRPr="00DE2468">
        <w:t>&gt;.</w:t>
      </w:r>
      <w:r w:rsidRPr="00DE2468">
        <w:br/>
        <w:t xml:space="preserve">Acesso em: </w:t>
      </w:r>
      <w:r>
        <w:t>28</w:t>
      </w:r>
      <w:r w:rsidRPr="00DE2468">
        <w:t xml:space="preserve"> set. 2018.</w:t>
      </w:r>
    </w:p>
    <w:p w14:paraId="5B74C810" w14:textId="77777777" w:rsidR="0065295D" w:rsidRPr="00DE2468" w:rsidRDefault="0065295D" w:rsidP="0065295D">
      <w:pPr>
        <w:pStyle w:val="02TEXTOPRINCIPAL"/>
      </w:pPr>
    </w:p>
    <w:p w14:paraId="2A2BEB2D" w14:textId="77777777" w:rsidR="0065295D" w:rsidRDefault="0065295D" w:rsidP="0065295D">
      <w:pPr>
        <w:pStyle w:val="02TEXTOPRINCIPAL"/>
      </w:pPr>
      <w:bookmarkStart w:id="1" w:name="_Hlk526514174"/>
      <w:r w:rsidRPr="00DE2468">
        <w:t xml:space="preserve">NOGUEIRA, </w:t>
      </w:r>
      <w:proofErr w:type="spellStart"/>
      <w:r w:rsidRPr="00DE2468">
        <w:t>Nilbo</w:t>
      </w:r>
      <w:proofErr w:type="spellEnd"/>
      <w:r w:rsidRPr="00DE2468">
        <w:t xml:space="preserve"> Ribeiro. </w:t>
      </w:r>
      <w:r w:rsidRPr="00DE2468">
        <w:rPr>
          <w:i/>
        </w:rPr>
        <w:t>Pedagogia dos projetos</w:t>
      </w:r>
      <w:r w:rsidRPr="00DE2468">
        <w:t>: etapas, papéis e atores. São Paulo: Érica, 2009.</w:t>
      </w:r>
      <w:bookmarkEnd w:id="1"/>
      <w:r>
        <w:br w:type="page"/>
      </w:r>
    </w:p>
    <w:p w14:paraId="71E9DD42" w14:textId="77777777" w:rsidR="0065295D" w:rsidRPr="00DE2468" w:rsidRDefault="0065295D" w:rsidP="0065295D">
      <w:pPr>
        <w:pStyle w:val="02TEXTOPRINCIPAL"/>
      </w:pPr>
    </w:p>
    <w:p w14:paraId="33DA2ADB" w14:textId="77777777" w:rsidR="0065295D" w:rsidRPr="00DE2468" w:rsidRDefault="0065295D" w:rsidP="0065295D">
      <w:pPr>
        <w:pStyle w:val="02TEXTOPRINCIPAL"/>
      </w:pPr>
      <w:r w:rsidRPr="00DE2468">
        <w:t xml:space="preserve">PEREIRA, José </w:t>
      </w:r>
      <w:proofErr w:type="spellStart"/>
      <w:r w:rsidRPr="00DE2468">
        <w:t>Egnaldo</w:t>
      </w:r>
      <w:proofErr w:type="spellEnd"/>
      <w:r w:rsidRPr="00DE2468">
        <w:t xml:space="preserve">. </w:t>
      </w:r>
      <w:r w:rsidRPr="00DE2468">
        <w:rPr>
          <w:i/>
        </w:rPr>
        <w:t>Uma sequência didática utilizando jogos para introdução do conceito de probabilidade</w:t>
      </w:r>
      <w:r w:rsidRPr="00DE2468">
        <w:t>. UFPE. Disponível em:</w:t>
      </w:r>
      <w:r w:rsidRPr="00DE2468">
        <w:br/>
        <w:t>&lt;</w:t>
      </w:r>
      <w:hyperlink r:id="rId11" w:history="1">
        <w:r w:rsidRPr="00DE2468">
          <w:rPr>
            <w:rStyle w:val="Hyperlink"/>
          </w:rPr>
          <w:t>http://www.dm.ufrpe.br/sites/www.dm.ufrpe.br/files/tcc_jose_egnaldo_pereira.pdf</w:t>
        </w:r>
      </w:hyperlink>
      <w:r w:rsidRPr="00DE2468">
        <w:t>&gt;.</w:t>
      </w:r>
      <w:r w:rsidRPr="00DE2468">
        <w:br/>
        <w:t xml:space="preserve">Acesso em: </w:t>
      </w:r>
      <w:r>
        <w:t>28</w:t>
      </w:r>
      <w:r w:rsidRPr="00DE2468">
        <w:t xml:space="preserve"> set. 2018.</w:t>
      </w:r>
    </w:p>
    <w:p w14:paraId="53AAF364" w14:textId="77777777" w:rsidR="0065295D" w:rsidRPr="00DE2468" w:rsidRDefault="0065295D" w:rsidP="0065295D">
      <w:pPr>
        <w:pStyle w:val="02TEXTOPRINCIPAL"/>
      </w:pPr>
    </w:p>
    <w:p w14:paraId="60482961" w14:textId="77777777" w:rsidR="0065295D" w:rsidRPr="00DE2468" w:rsidRDefault="0065295D" w:rsidP="0065295D">
      <w:pPr>
        <w:pStyle w:val="02TEXTOPRINCIPAL"/>
      </w:pPr>
      <w:r w:rsidRPr="00DE2468">
        <w:t xml:space="preserve">STEWART, Ian. </w:t>
      </w:r>
      <w:r w:rsidRPr="00DE2468">
        <w:rPr>
          <w:i/>
        </w:rPr>
        <w:t>Aventuras matemáticas</w:t>
      </w:r>
      <w:r w:rsidRPr="00DE2468">
        <w:t>: vacas no labirinto e outros enigmas lógicos. Rio de Janeiro:</w:t>
      </w:r>
      <w:r>
        <w:br/>
      </w:r>
      <w:r w:rsidRPr="00DE2468">
        <w:t>Zahar, 2012.</w:t>
      </w:r>
    </w:p>
    <w:p w14:paraId="4B685736" w14:textId="77777777" w:rsidR="0065295D" w:rsidRPr="00DE2468" w:rsidRDefault="0065295D" w:rsidP="0065295D">
      <w:pPr>
        <w:pStyle w:val="02TEXTOPRINCIPAL"/>
      </w:pPr>
    </w:p>
    <w:p w14:paraId="7CE69ECF" w14:textId="77777777" w:rsidR="0065295D" w:rsidRPr="00DE2468" w:rsidRDefault="0065295D" w:rsidP="0065295D">
      <w:pPr>
        <w:pStyle w:val="02TEXTOPRINCIPAL"/>
      </w:pPr>
      <w:r w:rsidRPr="00DE2468">
        <w:t>VIALI</w:t>
      </w:r>
      <w:r>
        <w:t>,</w:t>
      </w:r>
      <w:r w:rsidRPr="00DE2468">
        <w:t xml:space="preserve"> </w:t>
      </w:r>
      <w:proofErr w:type="spellStart"/>
      <w:r w:rsidRPr="00DE2468">
        <w:t>Lorí</w:t>
      </w:r>
      <w:proofErr w:type="spellEnd"/>
      <w:r w:rsidRPr="00DE2468">
        <w:t xml:space="preserve">. </w:t>
      </w:r>
      <w:r w:rsidRPr="00DE2468">
        <w:rPr>
          <w:i/>
        </w:rPr>
        <w:t>Algumas considerações sobre a origem da teoria da probabilidade</w:t>
      </w:r>
      <w:r w:rsidRPr="00DE2468">
        <w:t>. Disponível em:</w:t>
      </w:r>
      <w:r>
        <w:br/>
      </w:r>
      <w:r w:rsidRPr="00DE2468">
        <w:t>&lt;</w:t>
      </w:r>
      <w:hyperlink r:id="rId12" w:history="1">
        <w:r w:rsidRPr="00DE2468">
          <w:rPr>
            <w:rStyle w:val="Hyperlink"/>
          </w:rPr>
          <w:t>http://euler.mat.ufrgs.br/~viali/estatistica/mat2006/material/textos/Hist_Prob.pdf</w:t>
        </w:r>
      </w:hyperlink>
      <w:r w:rsidRPr="00DE2468">
        <w:t>&gt;.</w:t>
      </w:r>
      <w:r>
        <w:br/>
      </w:r>
      <w:r w:rsidRPr="00DE2468">
        <w:t>Acesso em: 28 set. 2018.</w:t>
      </w:r>
    </w:p>
    <w:p w14:paraId="3667767E" w14:textId="77777777" w:rsidR="0065295D" w:rsidRPr="00DE2468" w:rsidRDefault="0065295D" w:rsidP="0065295D">
      <w:pPr>
        <w:pStyle w:val="02TEXTOPRINCIPAL"/>
      </w:pPr>
    </w:p>
    <w:p w14:paraId="3A398D06" w14:textId="77777777" w:rsidR="0065295D" w:rsidRPr="00DE2468" w:rsidRDefault="0065295D" w:rsidP="0065295D">
      <w:pPr>
        <w:pStyle w:val="01TITULO4"/>
        <w:rPr>
          <w:i/>
        </w:rPr>
      </w:pPr>
      <w:r w:rsidRPr="00DE2468">
        <w:rPr>
          <w:i/>
        </w:rPr>
        <w:t>Sites</w:t>
      </w:r>
    </w:p>
    <w:p w14:paraId="4CE4036F" w14:textId="77777777" w:rsidR="0065295D" w:rsidRPr="00DE2468" w:rsidRDefault="0065295D" w:rsidP="0065295D">
      <w:pPr>
        <w:pStyle w:val="02TEXTOPRINCIPAL"/>
      </w:pPr>
      <w:r w:rsidRPr="00DE2468">
        <w:t>&lt;</w:t>
      </w:r>
      <w:hyperlink r:id="rId13" w:history="1">
        <w:r w:rsidRPr="00DE2468">
          <w:rPr>
            <w:rStyle w:val="Hyperlink"/>
          </w:rPr>
          <w:t>http://portaldoprofessor.mec.gov.br/storage/recursos/917/probabilidades/mat5_ativ1b.htm</w:t>
        </w:r>
      </w:hyperlink>
      <w:r w:rsidRPr="00DE2468">
        <w:t>&gt;</w:t>
      </w:r>
    </w:p>
    <w:p w14:paraId="62649483" w14:textId="77777777" w:rsidR="0065295D" w:rsidRPr="00DE2468" w:rsidRDefault="0065295D" w:rsidP="0065295D">
      <w:pPr>
        <w:pStyle w:val="02TEXTOPRINCIPAL"/>
      </w:pPr>
      <w:r w:rsidRPr="00DE2468">
        <w:t>&lt;</w:t>
      </w:r>
      <w:hyperlink r:id="rId14" w:history="1">
        <w:r w:rsidRPr="00DE2468">
          <w:rPr>
            <w:rStyle w:val="Hyperlink"/>
          </w:rPr>
          <w:t>http://portaldoprofessor.mec.gov.br/fichaTecnicaAula.html?aula=1328</w:t>
        </w:r>
      </w:hyperlink>
      <w:r w:rsidRPr="00DE2468">
        <w:t>&gt;</w:t>
      </w:r>
    </w:p>
    <w:p w14:paraId="47A2419A" w14:textId="77777777" w:rsidR="0065295D" w:rsidRPr="00DE2468" w:rsidRDefault="0065295D" w:rsidP="0065295D">
      <w:pPr>
        <w:pStyle w:val="02TEXTOPRINCIPAL"/>
      </w:pPr>
      <w:r w:rsidRPr="00DE2468">
        <w:t>&lt;</w:t>
      </w:r>
      <w:hyperlink r:id="rId15" w:history="1">
        <w:r w:rsidRPr="00DE2468">
          <w:rPr>
            <w:rStyle w:val="Hyperlink"/>
          </w:rPr>
          <w:t>http://portaldoprofessor.mec.gov.br/fichaTecnicaAula.html?aula=27857</w:t>
        </w:r>
      </w:hyperlink>
      <w:r w:rsidRPr="00DE2468">
        <w:t>&gt;</w:t>
      </w:r>
    </w:p>
    <w:p w14:paraId="36BB8CE2" w14:textId="77777777" w:rsidR="0065295D" w:rsidRPr="00DE2468" w:rsidRDefault="0065295D" w:rsidP="0065295D">
      <w:pPr>
        <w:pStyle w:val="02TEXTOPRINCIPAL"/>
      </w:pPr>
      <w:r w:rsidRPr="00DE2468">
        <w:t xml:space="preserve">Acesso em: </w:t>
      </w:r>
      <w:r>
        <w:t>28</w:t>
      </w:r>
      <w:r w:rsidRPr="00DE2468">
        <w:t xml:space="preserve"> set. 2018.</w:t>
      </w:r>
    </w:p>
    <w:p w14:paraId="54188F12" w14:textId="77777777" w:rsidR="0065295D" w:rsidRPr="00DE2468" w:rsidRDefault="0065295D" w:rsidP="0065295D">
      <w:pPr>
        <w:pStyle w:val="02TEXTOPRINCIPAL"/>
      </w:pPr>
    </w:p>
    <w:p w14:paraId="4D357EA1" w14:textId="77777777" w:rsidR="0065295D" w:rsidRPr="00DE2468" w:rsidRDefault="0065295D" w:rsidP="0065295D">
      <w:pPr>
        <w:pStyle w:val="01TITULO3"/>
      </w:pPr>
      <w:r w:rsidRPr="00DE2468">
        <w:t>Objetivos gerais para este bimestre</w:t>
      </w:r>
    </w:p>
    <w:p w14:paraId="1847BF35" w14:textId="77777777" w:rsidR="0065295D" w:rsidRPr="00DE2468" w:rsidRDefault="0065295D" w:rsidP="0065295D">
      <w:pPr>
        <w:pStyle w:val="02TEXTOPRINCIPAL"/>
      </w:pPr>
      <w:r w:rsidRPr="00DE2468">
        <w:t xml:space="preserve">De acordo com a BNCC, o processo de ensino e de aprendizagem voltado aos alunos do Ensino Fundamental – anos finais deve favorecer tanto o desenvolvimento das competências gerais quanto o das competências específicas de Matemática, descritas no documento. Este projeto integrador foi elaborado com o propósito de auxiliar o professor no cumprimento desse objetivo. Sugerimos, porém, que ele, com seu preparo e autonomia, reveja periodicamente seu planejamento para que o cumprimento das competências da BNCC se dê no decorrer de todo o ano letivo, assim como durante o desenvolvimento deste projeto. </w:t>
      </w:r>
    </w:p>
    <w:p w14:paraId="137F0A21" w14:textId="77777777" w:rsidR="0065295D" w:rsidRPr="00DE2468" w:rsidRDefault="0065295D" w:rsidP="0065295D">
      <w:pPr>
        <w:pStyle w:val="02TEXTOPRINCIPAL"/>
      </w:pPr>
    </w:p>
    <w:p w14:paraId="0BB45E78" w14:textId="77777777" w:rsidR="0065295D" w:rsidRPr="00DE2468" w:rsidRDefault="0065295D" w:rsidP="0065295D">
      <w:pPr>
        <w:pStyle w:val="01TITULO4"/>
        <w:rPr>
          <w:rFonts w:eastAsia="Calibri"/>
          <w:kern w:val="0"/>
          <w:sz w:val="24"/>
          <w:szCs w:val="24"/>
          <w:lang w:eastAsia="en-US" w:bidi="ar-SA"/>
        </w:rPr>
      </w:pPr>
      <w:r w:rsidRPr="00DE2468">
        <w:rPr>
          <w:lang w:eastAsia="en-US" w:bidi="ar-SA"/>
        </w:rPr>
        <w:t>Competências</w:t>
      </w:r>
      <w:r w:rsidRPr="00DE2468">
        <w:rPr>
          <w:rFonts w:eastAsia="Calibri"/>
          <w:kern w:val="0"/>
          <w:sz w:val="24"/>
          <w:szCs w:val="24"/>
          <w:lang w:eastAsia="en-US" w:bidi="ar-SA"/>
        </w:rPr>
        <w:t xml:space="preserve"> </w:t>
      </w:r>
      <w:r w:rsidRPr="00DE2468">
        <w:rPr>
          <w:lang w:eastAsia="en-US" w:bidi="ar-SA"/>
        </w:rPr>
        <w:t>gerais</w:t>
      </w:r>
      <w:r w:rsidRPr="00DE2468">
        <w:rPr>
          <w:rFonts w:eastAsia="Calibri"/>
          <w:kern w:val="0"/>
          <w:lang w:eastAsia="en-US" w:bidi="ar-SA"/>
        </w:rPr>
        <w:t xml:space="preserve"> da</w:t>
      </w:r>
      <w:r w:rsidRPr="00DE2468">
        <w:rPr>
          <w:rFonts w:eastAsia="Calibri"/>
          <w:kern w:val="0"/>
          <w:sz w:val="24"/>
          <w:szCs w:val="24"/>
          <w:lang w:eastAsia="en-US" w:bidi="ar-SA"/>
        </w:rPr>
        <w:t xml:space="preserve"> </w:t>
      </w:r>
      <w:r w:rsidRPr="00DE2468">
        <w:rPr>
          <w:lang w:eastAsia="en-US" w:bidi="ar-SA"/>
        </w:rPr>
        <w:t>BNCC</w:t>
      </w:r>
    </w:p>
    <w:p w14:paraId="2198EA34" w14:textId="77777777" w:rsidR="0065295D" w:rsidRPr="00DE2468" w:rsidRDefault="0065295D" w:rsidP="0065295D">
      <w:pPr>
        <w:pStyle w:val="02TEXTOPRINCIPAL"/>
      </w:pPr>
      <w:r w:rsidRPr="00DE2468">
        <w:t>1. Valorizar e utilizar os conhecimentos historicamente construídos sobre o mundo físico, social, cultural e digital para entender e explicar a realidade, continuar aprendendo e colaborar para a construção de uma sociedade justa, democrática e inclusiva.</w:t>
      </w:r>
    </w:p>
    <w:p w14:paraId="025D80BF" w14:textId="77777777" w:rsidR="0065295D" w:rsidRPr="00DE2468" w:rsidRDefault="0065295D" w:rsidP="0065295D">
      <w:pPr>
        <w:pStyle w:val="02TEXTOPRINCIPAL"/>
      </w:pPr>
      <w:r w:rsidRPr="00DE2468">
        <w:t>2. Exercitar a curiosidade intelectual e recorrer à abordagem própria das ciências, incluindo a investigação,</w:t>
      </w:r>
      <w:r w:rsidRPr="00DE2468">
        <w:br/>
        <w:t>a reflexão, a análise crítica, a imaginação e a criatividade, para investigar causas, elaborar e testar hipóteses, formular e resolver problemas e criar soluções (inclusive tecnológicas) com base nos conhecimentos das diferentes áreas.</w:t>
      </w:r>
    </w:p>
    <w:p w14:paraId="5820C72C" w14:textId="77777777" w:rsidR="0065295D" w:rsidRPr="00DE2468" w:rsidRDefault="0065295D" w:rsidP="0065295D">
      <w:pPr>
        <w:pStyle w:val="02TEXTOPRINCIPAL"/>
      </w:pPr>
      <w:r w:rsidRPr="00DE2468">
        <w:t>3. Valorizar e fruir as diversas manifestações artísticas e culturais, das locais às mundiais, e também participar de práticas diversificadas da produção artístico-cultural.</w:t>
      </w:r>
    </w:p>
    <w:p w14:paraId="7C85CE21" w14:textId="77777777" w:rsidR="0065295D" w:rsidRPr="00DE2468" w:rsidRDefault="0065295D" w:rsidP="0065295D">
      <w:pPr>
        <w:pStyle w:val="02TEXTOPRINCIPAL"/>
      </w:pPr>
      <w:r w:rsidRPr="00DE2468">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3441D574" w14:textId="77777777" w:rsidR="0065295D" w:rsidRPr="00DE2468" w:rsidRDefault="0065295D" w:rsidP="0065295D">
      <w:pPr>
        <w:pStyle w:val="02TEXTOPRINCIPAL"/>
      </w:pPr>
      <w:r w:rsidRPr="00DE2468">
        <w:t>5. Compreender, utilizar e criar tecnologias digitais de informação e comunicação de forma crítica, significativa, reflexiva e ética nas diversas práticas sociais (incluindo as escolares) para se comunicar,</w:t>
      </w:r>
      <w:r w:rsidRPr="00DE2468">
        <w:br/>
        <w:t>acessar e disseminar informações, produzir conhecimentos, resolver problemas e exercer protagonismo e autoria na vida pessoal e coletiva.</w:t>
      </w:r>
    </w:p>
    <w:p w14:paraId="7E851EFE" w14:textId="524F133E" w:rsidR="0065295D" w:rsidRDefault="0065295D" w:rsidP="00106AF8">
      <w:pPr>
        <w:pStyle w:val="02TEXTOPRINCIPAL"/>
      </w:pPr>
      <w:r w:rsidRPr="00DE2468">
        <w:t>6. 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r>
        <w:br w:type="page"/>
      </w:r>
    </w:p>
    <w:p w14:paraId="5402E072" w14:textId="77777777" w:rsidR="0065295D" w:rsidRPr="00DE2468" w:rsidRDefault="0065295D" w:rsidP="0065295D">
      <w:pPr>
        <w:pStyle w:val="02TEXTOPRINCIPAL"/>
      </w:pPr>
    </w:p>
    <w:p w14:paraId="0D695E18" w14:textId="77777777" w:rsidR="0065295D" w:rsidRPr="00DE2468" w:rsidRDefault="0065295D" w:rsidP="0065295D">
      <w:pPr>
        <w:pStyle w:val="02TEXTOPRINCIPAL"/>
      </w:pPr>
      <w:r w:rsidRPr="00DE2468">
        <w:t>7. Argumentar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w:t>
      </w:r>
    </w:p>
    <w:p w14:paraId="1E4B68AE" w14:textId="77777777" w:rsidR="0065295D" w:rsidRPr="00DE2468" w:rsidRDefault="0065295D" w:rsidP="0065295D">
      <w:pPr>
        <w:pStyle w:val="02TEXTOPRINCIPAL"/>
      </w:pPr>
      <w:r w:rsidRPr="00DE2468">
        <w:t>8. Conhecer-se, apreciar-se e cuidar de sua saúde física e emocional, compreendendo-se na diversidade humana e reconhecendo suas emoções e as dos outros, com autocrítica e capacidade para lidar com elas.</w:t>
      </w:r>
    </w:p>
    <w:p w14:paraId="4DFBAA42" w14:textId="77777777" w:rsidR="0065295D" w:rsidRPr="00DE2468" w:rsidRDefault="0065295D" w:rsidP="0065295D">
      <w:pPr>
        <w:pStyle w:val="02TEXTOPRINCIPAL"/>
      </w:pPr>
      <w:r w:rsidRPr="00DE2468">
        <w:t>9.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4ABF9804" w14:textId="77777777" w:rsidR="0065295D" w:rsidRPr="00DE2468" w:rsidRDefault="0065295D" w:rsidP="0065295D">
      <w:pPr>
        <w:pStyle w:val="02TEXTOPRINCIPAL"/>
      </w:pPr>
      <w:r w:rsidRPr="00DE2468">
        <w:t>10. Agir pessoal e coletivamente com autonomia, responsabilidade, flexibilidade, resiliência e determinação, tomando decisões com base em princípios éticos, democráticos, inclusivos, sustentáveis e solidários.</w:t>
      </w:r>
    </w:p>
    <w:p w14:paraId="3337BCD4" w14:textId="77777777" w:rsidR="0065295D" w:rsidRPr="00DE2468" w:rsidRDefault="0065295D" w:rsidP="0065295D">
      <w:pPr>
        <w:pStyle w:val="02TEXTOPRINCIPAL"/>
      </w:pPr>
    </w:p>
    <w:p w14:paraId="7C53CFA7" w14:textId="77777777" w:rsidR="0065295D" w:rsidRPr="00DE2468" w:rsidRDefault="0065295D" w:rsidP="0065295D">
      <w:pPr>
        <w:pStyle w:val="01TITULO4"/>
      </w:pPr>
      <w:r w:rsidRPr="00DE2468">
        <w:t xml:space="preserve">Competências específicas para este projeto </w:t>
      </w:r>
    </w:p>
    <w:p w14:paraId="3652342D" w14:textId="77777777" w:rsidR="0065295D" w:rsidRPr="00DE2468" w:rsidRDefault="0065295D" w:rsidP="0065295D">
      <w:pPr>
        <w:pStyle w:val="02TEXTOPRINCIPAL"/>
      </w:pPr>
    </w:p>
    <w:p w14:paraId="0AA87B97" w14:textId="77777777" w:rsidR="0065295D" w:rsidRPr="00DE2468" w:rsidRDefault="0065295D" w:rsidP="0065295D">
      <w:pPr>
        <w:pStyle w:val="01TITULO4"/>
      </w:pPr>
      <w:r w:rsidRPr="00DE2468">
        <w:t xml:space="preserve">Matemática </w:t>
      </w:r>
    </w:p>
    <w:p w14:paraId="7C9A1024" w14:textId="608C37F7" w:rsidR="0065295D" w:rsidRPr="00DE2468" w:rsidRDefault="0065295D" w:rsidP="0065295D">
      <w:pPr>
        <w:pStyle w:val="02TEXTOPRINCIPAL"/>
      </w:pPr>
      <w:r w:rsidRPr="00DE2468">
        <w:t>1. Reconhecer que a Matemática é uma ciência humana, fruto das necessidades e preocupações de diferentes culturas, em diferentes momentos históricos, e é uma ciência viva, que contribui para solucionar problemas científicos e tecnológicos e para alicerçar descobertas e construções, inclusive com impactos no mundo do trabalho.</w:t>
      </w:r>
    </w:p>
    <w:p w14:paraId="3D6A2F70" w14:textId="7E4BD9B1" w:rsidR="0065295D" w:rsidRPr="00DE2468" w:rsidRDefault="0065295D" w:rsidP="0065295D">
      <w:pPr>
        <w:pStyle w:val="02TEXTOPRINCIPAL"/>
      </w:pPr>
      <w:r w:rsidRPr="00DE2468">
        <w:t>7. Desenvolver e/ou discutir projetos que abordem, sobretudo, questões de urgência social, com base em princípios éticos, democráticos, sustentáveis e solidários, valorizando a diversidade de opiniões de indivíduos e de grupos sociais, sem preconceitos de qualquer natureza.</w:t>
      </w:r>
    </w:p>
    <w:p w14:paraId="2DAAA6FE" w14:textId="77777777" w:rsidR="0065295D" w:rsidRPr="00DE2468" w:rsidRDefault="0065295D" w:rsidP="0065295D">
      <w:pPr>
        <w:pStyle w:val="02TEXTOPRINCIPAL"/>
      </w:pPr>
      <w:r w:rsidRPr="00DE2468">
        <w:t>8. Interagir com seus pares de forma cooperativa, trabalhando coletivamente no planejamento e desenvolvimento de pesquisas para responder a questionamentos e na busca de soluções para problemas,</w:t>
      </w:r>
      <w:r w:rsidRPr="00DE2468">
        <w:br/>
        <w:t>de modo a identificar aspectos consensuais ou não na discussão de uma determinada questão, respeitando o modo de pensar dos colegas e aprendendo com eles.</w:t>
      </w:r>
    </w:p>
    <w:p w14:paraId="06D526CF" w14:textId="77777777" w:rsidR="0065295D" w:rsidRPr="00DE2468" w:rsidRDefault="0065295D" w:rsidP="0065295D">
      <w:pPr>
        <w:pStyle w:val="02TEXTOPRINCIPAL"/>
      </w:pPr>
    </w:p>
    <w:p w14:paraId="3A3E8015" w14:textId="77777777" w:rsidR="0065295D" w:rsidRPr="00DE2468" w:rsidRDefault="0065295D" w:rsidP="0065295D">
      <w:pPr>
        <w:pStyle w:val="01TITULO4"/>
      </w:pPr>
      <w:r w:rsidRPr="00DE2468">
        <w:t>Língua Portuguesa</w:t>
      </w:r>
    </w:p>
    <w:p w14:paraId="0AC477E7" w14:textId="77777777" w:rsidR="0065295D" w:rsidRPr="00DE2468" w:rsidRDefault="0065295D" w:rsidP="0065295D">
      <w:pPr>
        <w:pStyle w:val="02TEXTOPRINCIPAL"/>
      </w:pPr>
      <w:r w:rsidRPr="00DE2468">
        <w:t>1. Compreender a língua como fenômeno cultural, histórico, social, variável, heterogêneo e sensível aos contextos de uso, reconhecendo-a como meio de construção de identidades de seus usuários e da comunidade a que pertencem.</w:t>
      </w:r>
    </w:p>
    <w:p w14:paraId="2E389D54" w14:textId="77777777" w:rsidR="0065295D" w:rsidRPr="00DE2468" w:rsidRDefault="0065295D" w:rsidP="0065295D">
      <w:pPr>
        <w:pStyle w:val="02TEXTOPRINCIPAL"/>
      </w:pPr>
      <w:r w:rsidRPr="00DE2468">
        <w:t>10. Mobilizar práticas da cultura digital, diferentes linguagens, mídias e ferramentas digitais para expandir as formas de produzir sentidos (nos processos de compreensão e produção), aprender e refletir sobre o mundo e realizar diferentes projetos autorais.</w:t>
      </w:r>
    </w:p>
    <w:p w14:paraId="4CF87323" w14:textId="77777777" w:rsidR="0065295D" w:rsidRPr="00DE2468" w:rsidRDefault="0065295D" w:rsidP="0065295D">
      <w:pPr>
        <w:pStyle w:val="02TEXTOPRINCIPAL"/>
      </w:pPr>
    </w:p>
    <w:p w14:paraId="7265D476" w14:textId="77777777" w:rsidR="0065295D" w:rsidRPr="00DE2468" w:rsidRDefault="0065295D" w:rsidP="0065295D">
      <w:pPr>
        <w:pStyle w:val="01TITULO4"/>
      </w:pPr>
      <w:r w:rsidRPr="00DE2468">
        <w:t>Arte</w:t>
      </w:r>
    </w:p>
    <w:p w14:paraId="4794AF66" w14:textId="6DBD8746" w:rsidR="0065295D" w:rsidRPr="00DE2468" w:rsidRDefault="0065295D" w:rsidP="0065295D">
      <w:pPr>
        <w:pStyle w:val="02TEXTOPRINCIPAL"/>
      </w:pPr>
      <w:r w:rsidRPr="00DE2468">
        <w:t>4. Experienciar a ludicidade, a percepção, a expressividade e a imaginação</w:t>
      </w:r>
      <w:r>
        <w:t>.</w:t>
      </w:r>
      <w:r w:rsidRPr="00DE2468">
        <w:t xml:space="preserve"> </w:t>
      </w:r>
    </w:p>
    <w:p w14:paraId="2E19B1B3" w14:textId="77777777" w:rsidR="0065295D" w:rsidRPr="00DE2468" w:rsidRDefault="0065295D" w:rsidP="0065295D">
      <w:pPr>
        <w:pStyle w:val="02TEXTOPRINCIPAL"/>
      </w:pPr>
      <w:r w:rsidRPr="00DE2468">
        <w:t>8. Desenvolver a autonomia, a crítica, a autoria e o trabalho coletivo e colaborativo nas artes.</w:t>
      </w:r>
    </w:p>
    <w:p w14:paraId="2AC2EB1B" w14:textId="77777777" w:rsidR="0065295D" w:rsidRDefault="0065295D" w:rsidP="0065295D">
      <w:pPr>
        <w:autoSpaceDN/>
        <w:textAlignment w:val="auto"/>
        <w:rPr>
          <w:rFonts w:eastAsia="Tahoma"/>
        </w:rPr>
      </w:pPr>
      <w:r>
        <w:br w:type="page"/>
      </w:r>
    </w:p>
    <w:p w14:paraId="12C244CD" w14:textId="77777777" w:rsidR="0065295D" w:rsidRPr="00DE2468" w:rsidRDefault="0065295D" w:rsidP="0065295D">
      <w:pPr>
        <w:pStyle w:val="02TEXTOPRINCIPAL"/>
      </w:pPr>
    </w:p>
    <w:p w14:paraId="41D625B8" w14:textId="77777777" w:rsidR="0065295D" w:rsidRPr="00DE2468" w:rsidRDefault="0065295D" w:rsidP="0065295D">
      <w:pPr>
        <w:pStyle w:val="01TITULO4"/>
      </w:pPr>
      <w:r w:rsidRPr="00DE2468">
        <w:t>Componentes curriculares, objetos de conhecimento e habilidades</w:t>
      </w:r>
    </w:p>
    <w:p w14:paraId="4F71D4FE" w14:textId="77777777" w:rsidR="0065295D" w:rsidRPr="00DE2468" w:rsidRDefault="0065295D" w:rsidP="0065295D">
      <w:pPr>
        <w:pStyle w:val="02TEXTOPRINCIPAL"/>
      </w:pPr>
    </w:p>
    <w:p w14:paraId="5D04E33F" w14:textId="77777777" w:rsidR="0065295D" w:rsidRPr="00DE2468" w:rsidRDefault="0065295D" w:rsidP="0065295D">
      <w:pPr>
        <w:pStyle w:val="01TITULO4"/>
      </w:pPr>
      <w:r w:rsidRPr="00DE2468">
        <w:t>Matemática</w:t>
      </w:r>
    </w:p>
    <w:p w14:paraId="1F8ED2F6" w14:textId="77777777" w:rsidR="0065295D" w:rsidRPr="00DE2468" w:rsidRDefault="0065295D" w:rsidP="0065295D">
      <w:pPr>
        <w:pStyle w:val="02TEXTOPRINCIPAL"/>
      </w:pPr>
    </w:p>
    <w:p w14:paraId="453FF07F" w14:textId="77777777" w:rsidR="0065295D" w:rsidRPr="00DE2468" w:rsidRDefault="0065295D" w:rsidP="0065295D">
      <w:pPr>
        <w:pStyle w:val="01TITULO4"/>
      </w:pPr>
      <w:r w:rsidRPr="00DE2468">
        <w:t xml:space="preserve">Números </w:t>
      </w:r>
    </w:p>
    <w:p w14:paraId="40FA1CC4" w14:textId="77777777" w:rsidR="0065295D" w:rsidRPr="00DE2468" w:rsidRDefault="0065295D" w:rsidP="0065295D">
      <w:pPr>
        <w:pStyle w:val="02TEXTOPRINCIPAL"/>
      </w:pPr>
      <w:r w:rsidRPr="00DE2468">
        <w:t>– O princípio multiplicativo da contagem</w:t>
      </w:r>
    </w:p>
    <w:p w14:paraId="562E62DE" w14:textId="77777777" w:rsidR="0065295D" w:rsidRPr="00DE2468" w:rsidRDefault="0065295D" w:rsidP="0065295D">
      <w:pPr>
        <w:pStyle w:val="02TEXTOPRINCIPAL"/>
      </w:pPr>
      <w:r w:rsidRPr="00DE2468">
        <w:t>– Porcentagens</w:t>
      </w:r>
    </w:p>
    <w:p w14:paraId="4C93CC6B" w14:textId="77777777" w:rsidR="0065295D" w:rsidRPr="00DE2468" w:rsidRDefault="0065295D" w:rsidP="0065295D">
      <w:pPr>
        <w:pStyle w:val="02TEXTOPRINCIPAL"/>
      </w:pPr>
    </w:p>
    <w:p w14:paraId="5D1602AE" w14:textId="77777777" w:rsidR="0065295D" w:rsidRPr="00DE2468" w:rsidRDefault="0065295D" w:rsidP="0065295D">
      <w:pPr>
        <w:pStyle w:val="01TITULO4"/>
      </w:pPr>
      <w:r w:rsidRPr="00DE2468">
        <w:t>Probabilidade e estatística</w:t>
      </w:r>
    </w:p>
    <w:p w14:paraId="3071B6F0" w14:textId="77777777" w:rsidR="0065295D" w:rsidRDefault="0065295D" w:rsidP="0065295D">
      <w:pPr>
        <w:pStyle w:val="02TEXTOPRINCIPAL"/>
      </w:pPr>
      <w:r w:rsidRPr="00DE2468">
        <w:t>– Princípio multiplicativo da contagem</w:t>
      </w:r>
    </w:p>
    <w:p w14:paraId="1583D3FB" w14:textId="77777777" w:rsidR="0065295D" w:rsidRPr="00DE2468" w:rsidRDefault="0065295D" w:rsidP="0065295D">
      <w:pPr>
        <w:pStyle w:val="02TEXTOPRINCIPAL"/>
      </w:pPr>
    </w:p>
    <w:p w14:paraId="7D67FFE6" w14:textId="77777777" w:rsidR="0065295D" w:rsidRPr="00DE2468" w:rsidRDefault="0065295D" w:rsidP="0065295D">
      <w:pPr>
        <w:pStyle w:val="01TITULO4"/>
      </w:pPr>
      <w:r w:rsidRPr="00DE2468">
        <w:t>Habilidades</w:t>
      </w:r>
    </w:p>
    <w:p w14:paraId="19D111D8" w14:textId="77777777" w:rsidR="0065295D" w:rsidRPr="00DE2468" w:rsidRDefault="0065295D" w:rsidP="0065295D">
      <w:pPr>
        <w:pStyle w:val="02TEXTOPRINCIPAL"/>
      </w:pPr>
      <w:r w:rsidRPr="00DE2468">
        <w:t>(EF08MA03) Resolver e elaborar problemas de contagem cuja resolução envolva a aplicação do princípio multiplicativo.</w:t>
      </w:r>
    </w:p>
    <w:p w14:paraId="04A6458B" w14:textId="77777777" w:rsidR="0065295D" w:rsidRPr="00DE2468" w:rsidRDefault="0065295D" w:rsidP="0065295D">
      <w:pPr>
        <w:pStyle w:val="02TEXTOPRINCIPAL"/>
      </w:pPr>
      <w:r w:rsidRPr="00DE2468">
        <w:t>(EF08MA04) Resolver e elaborar problemas, envolvendo cálculo de porcentagens, incluindo o uso de tecnologias digitais.</w:t>
      </w:r>
    </w:p>
    <w:p w14:paraId="79C69034" w14:textId="77777777" w:rsidR="0065295D" w:rsidRPr="00DE2468" w:rsidRDefault="0065295D" w:rsidP="0065295D">
      <w:pPr>
        <w:pStyle w:val="02TEXTOPRINCIPAL"/>
      </w:pPr>
      <w:r w:rsidRPr="00DE2468">
        <w:t>(EF08MA22) Calcular a probabilidade de eventos, com base na construção do espaço amostral, utilizando o princípio multiplicativo, e reconhecer que a soma das probabilidades de todos os elementos do espaço amostral é igual a 1.</w:t>
      </w:r>
    </w:p>
    <w:p w14:paraId="51970942" w14:textId="77777777" w:rsidR="0065295D" w:rsidRPr="00DE2468" w:rsidRDefault="0065295D" w:rsidP="0065295D">
      <w:pPr>
        <w:pStyle w:val="02TEXTOPRINCIPAL"/>
      </w:pPr>
    </w:p>
    <w:p w14:paraId="2A4B183F" w14:textId="77777777" w:rsidR="0065295D" w:rsidRPr="00DE2468" w:rsidRDefault="0065295D" w:rsidP="0065295D">
      <w:pPr>
        <w:pStyle w:val="01TITULO4"/>
      </w:pPr>
      <w:r w:rsidRPr="00DE2468">
        <w:t xml:space="preserve">Língua Portuguesa </w:t>
      </w:r>
    </w:p>
    <w:p w14:paraId="1DEDF89D" w14:textId="77777777" w:rsidR="0065295D" w:rsidRPr="00DE2468" w:rsidRDefault="0065295D" w:rsidP="0065295D">
      <w:pPr>
        <w:pStyle w:val="02TEXTOPRINCIPAL"/>
      </w:pPr>
      <w:r w:rsidRPr="00DE2468">
        <w:t>– Em relação à leitura: curadoria da informação.</w:t>
      </w:r>
    </w:p>
    <w:p w14:paraId="4D675CB3" w14:textId="77777777" w:rsidR="0065295D" w:rsidRPr="00DE2468" w:rsidRDefault="0065295D" w:rsidP="0065295D">
      <w:pPr>
        <w:pStyle w:val="02TEXTOPRINCIPAL"/>
      </w:pPr>
      <w:r w:rsidRPr="00DE2468">
        <w:t>– Em relação à oralidade: conversação espontânea, procedimentos de apoio à compreensão, tomada de nota.</w:t>
      </w:r>
    </w:p>
    <w:p w14:paraId="115C2BAD" w14:textId="77777777" w:rsidR="0065295D" w:rsidRPr="00DE2468" w:rsidRDefault="0065295D" w:rsidP="0065295D">
      <w:pPr>
        <w:pStyle w:val="02TEXTOPRINCIPAL"/>
      </w:pPr>
      <w:r w:rsidRPr="00DE2468">
        <w:t>– Em relação à produção de texto: textualização.</w:t>
      </w:r>
    </w:p>
    <w:p w14:paraId="18044DDD" w14:textId="77777777" w:rsidR="0065295D" w:rsidRPr="00DE2468" w:rsidRDefault="0065295D" w:rsidP="0065295D">
      <w:pPr>
        <w:pStyle w:val="02TEXTOPRINCIPAL"/>
      </w:pPr>
    </w:p>
    <w:p w14:paraId="782BCBBB" w14:textId="77777777" w:rsidR="0065295D" w:rsidRPr="00DE2468" w:rsidRDefault="0065295D" w:rsidP="0065295D">
      <w:pPr>
        <w:pStyle w:val="01TITULO4"/>
      </w:pPr>
      <w:r w:rsidRPr="00DE2468">
        <w:t>Habilidades</w:t>
      </w:r>
    </w:p>
    <w:p w14:paraId="4333CAD5" w14:textId="77777777" w:rsidR="0065295D" w:rsidRPr="00DE2468" w:rsidRDefault="0065295D" w:rsidP="0065295D">
      <w:pPr>
        <w:pStyle w:val="02TEXTOPRINCIPAL"/>
      </w:pPr>
      <w:r w:rsidRPr="00DE2468">
        <w:t xml:space="preserve">(EF89LP24) Realizar pesquisa, estabelecendo o recorte das questões, usando fontes abertas e confiáveis. </w:t>
      </w:r>
    </w:p>
    <w:p w14:paraId="34F917A2" w14:textId="77777777" w:rsidR="0065295D" w:rsidRPr="00DE2468" w:rsidRDefault="0065295D" w:rsidP="0065295D">
      <w:pPr>
        <w:pStyle w:val="02TEXTOPRINCIPAL"/>
      </w:pPr>
      <w:r w:rsidRPr="00DE2468">
        <w:t xml:space="preserve">(EF89LP25) Divulgar o resultado de pesquisas por meio de apresentações orais, verbetes de enciclopédias colaborativas, reportagens de divulgação científica, </w:t>
      </w:r>
      <w:proofErr w:type="spellStart"/>
      <w:r w:rsidRPr="00DE2468">
        <w:rPr>
          <w:i/>
        </w:rPr>
        <w:t>vlogs</w:t>
      </w:r>
      <w:proofErr w:type="spellEnd"/>
      <w:r w:rsidRPr="00DE2468">
        <w:t xml:space="preserve"> científicos, vídeos de diferentes tipos etc.</w:t>
      </w:r>
    </w:p>
    <w:p w14:paraId="530C7BEA" w14:textId="77777777" w:rsidR="0065295D" w:rsidRPr="00DE2468" w:rsidRDefault="0065295D" w:rsidP="0065295D">
      <w:pPr>
        <w:pStyle w:val="02TEXTOPRINCIPAL"/>
      </w:pPr>
      <w:r w:rsidRPr="00DE2468">
        <w:t>(EF89LP27) Tecer considerações e formular problematizações pertinentes, em momentos oportunos,</w:t>
      </w:r>
      <w:r w:rsidRPr="00DE2468">
        <w:br/>
        <w:t>em situações de aulas, apresentação oral, seminário etc.</w:t>
      </w:r>
    </w:p>
    <w:p w14:paraId="20FAA696" w14:textId="1AFB80B1" w:rsidR="0065295D" w:rsidRPr="00DE2468" w:rsidRDefault="0065295D" w:rsidP="0065295D">
      <w:pPr>
        <w:pStyle w:val="02TEXTOPRINCIPAL"/>
      </w:pPr>
      <w:r w:rsidRPr="00DE2468">
        <w:t>(EF69LP07) Produzir textos em diferentes gêneros, considerando sua adequação ao contexto de produção e circulação – os enunciadores envolvidos, os objetivos, o gênero, o suporte, a circulação –, ao modo</w:t>
      </w:r>
      <w:r w:rsidRPr="00DE2468">
        <w:br/>
        <w:t>(escrito ou oral; imagem estática ou em movimento etc.), à variedade linguística e/ou semiótica apropriada a esse contexto, à construção da textualidade relacionada às propriedades textuais e do gênero), utilizando estratégias de planejamento, elaboração, revisão, edição, reescrita/</w:t>
      </w:r>
      <w:proofErr w:type="spellStart"/>
      <w:r w:rsidRPr="00DE2468">
        <w:rPr>
          <w:i/>
        </w:rPr>
        <w:t>redesign</w:t>
      </w:r>
      <w:proofErr w:type="spellEnd"/>
      <w:r w:rsidRPr="00DE2468">
        <w:t xml:space="preserve"> e avaliação de textos, para,</w:t>
      </w:r>
      <w:r w:rsidRPr="00DE2468">
        <w:br/>
        <w:t>com a ajuda do professor e a colaboração dos colegas, corrigir e aprimorar as produções realizadas,</w:t>
      </w:r>
      <w:r w:rsidRPr="00DE2468">
        <w:br/>
        <w:t>fazendo cortes, acréscimos, reformulações, correções de concordância, ortografia, pontuação em textos e editando imagens, arquivos sonoros, fazendo cortes, acréscimos, ajustes, acrescentando/alterando efeitos, ordenamentos etc.</w:t>
      </w:r>
    </w:p>
    <w:p w14:paraId="4AD59585" w14:textId="77777777" w:rsidR="0065295D" w:rsidRDefault="0065295D" w:rsidP="0065295D">
      <w:pPr>
        <w:autoSpaceDN/>
        <w:textAlignment w:val="auto"/>
        <w:rPr>
          <w:rFonts w:eastAsia="Tahoma"/>
        </w:rPr>
      </w:pPr>
      <w:r>
        <w:br w:type="page"/>
      </w:r>
    </w:p>
    <w:p w14:paraId="7ED5DEA9" w14:textId="77777777" w:rsidR="0065295D" w:rsidRPr="00DE2468" w:rsidRDefault="0065295D" w:rsidP="0065295D">
      <w:pPr>
        <w:pStyle w:val="02TEXTOPRINCIPAL"/>
      </w:pPr>
    </w:p>
    <w:p w14:paraId="6DCC074E" w14:textId="77777777" w:rsidR="0065295D" w:rsidRPr="00DE2468" w:rsidRDefault="0065295D" w:rsidP="0065295D">
      <w:pPr>
        <w:pStyle w:val="01TITULO4"/>
      </w:pPr>
      <w:r w:rsidRPr="00DE2468">
        <w:t>Arte</w:t>
      </w:r>
    </w:p>
    <w:p w14:paraId="47413CBD" w14:textId="77777777" w:rsidR="0065295D" w:rsidRPr="00DE2468" w:rsidRDefault="0065295D" w:rsidP="00106AF8">
      <w:pPr>
        <w:pStyle w:val="02TEXTOPRINCIPAL"/>
      </w:pPr>
    </w:p>
    <w:p w14:paraId="2CC3ECD0" w14:textId="77777777" w:rsidR="0065295D" w:rsidRPr="00DE2468" w:rsidRDefault="0065295D" w:rsidP="0065295D">
      <w:pPr>
        <w:pStyle w:val="01TITULO4"/>
      </w:pPr>
      <w:r w:rsidRPr="00DE2468">
        <w:t>Artes visuais</w:t>
      </w:r>
    </w:p>
    <w:p w14:paraId="7360AC58" w14:textId="77777777" w:rsidR="0065295D" w:rsidRPr="00DE2468" w:rsidRDefault="0065295D" w:rsidP="0065295D">
      <w:pPr>
        <w:pStyle w:val="02TEXTOPRINCIPAL"/>
      </w:pPr>
      <w:r w:rsidRPr="00DE2468">
        <w:t>– Contextos e práticas</w:t>
      </w:r>
    </w:p>
    <w:p w14:paraId="5EC0A26E" w14:textId="77777777" w:rsidR="0065295D" w:rsidRPr="00DE2468" w:rsidRDefault="0065295D" w:rsidP="0065295D">
      <w:pPr>
        <w:pStyle w:val="02TEXTOPRINCIPAL"/>
      </w:pPr>
    </w:p>
    <w:p w14:paraId="1F24368C" w14:textId="77777777" w:rsidR="0065295D" w:rsidRPr="00DE2468" w:rsidRDefault="0065295D" w:rsidP="0065295D">
      <w:pPr>
        <w:pStyle w:val="01TITULO4"/>
      </w:pPr>
      <w:r w:rsidRPr="00DE2468">
        <w:t>Habilidade</w:t>
      </w:r>
    </w:p>
    <w:p w14:paraId="4B4D5181" w14:textId="77777777" w:rsidR="0065295D" w:rsidRPr="00DE2468" w:rsidRDefault="0065295D" w:rsidP="0065295D">
      <w:pPr>
        <w:pStyle w:val="02TEXTOPRINCIPAL"/>
      </w:pPr>
      <w:r w:rsidRPr="00DE2468">
        <w:t xml:space="preserve">(EF69AR02) Pesquisar e analisar diferentes estilos visuais, contextualizando-os no tempo e no espaço. </w:t>
      </w:r>
    </w:p>
    <w:p w14:paraId="703CA7FD" w14:textId="77777777" w:rsidR="0065295D" w:rsidRDefault="0065295D" w:rsidP="00106AF8">
      <w:pPr>
        <w:pStyle w:val="02TEXTOPRINCIPAL"/>
      </w:pPr>
    </w:p>
    <w:p w14:paraId="620584DA" w14:textId="77777777" w:rsidR="0065295D" w:rsidRPr="00DE2468" w:rsidRDefault="0065295D" w:rsidP="0065295D">
      <w:pPr>
        <w:pStyle w:val="01TITULO3"/>
      </w:pPr>
      <w:r w:rsidRPr="00DE2468">
        <w:t>Metodologia e cronograma</w:t>
      </w:r>
    </w:p>
    <w:p w14:paraId="08C6876D" w14:textId="77777777" w:rsidR="0065295D" w:rsidRPr="00DE2468" w:rsidRDefault="0065295D" w:rsidP="0065295D">
      <w:pPr>
        <w:pStyle w:val="02TEXTOPRINCIPAL"/>
      </w:pPr>
    </w:p>
    <w:p w14:paraId="4346071C" w14:textId="77777777" w:rsidR="0065295D" w:rsidRPr="00DE2468" w:rsidRDefault="0065295D" w:rsidP="0065295D">
      <w:pPr>
        <w:pStyle w:val="01TITULO4"/>
      </w:pPr>
      <w:r w:rsidRPr="00DE2468">
        <w:t>1</w:t>
      </w:r>
      <w:r w:rsidRPr="00DE2468">
        <w:rPr>
          <w:u w:val="single"/>
          <w:vertAlign w:val="superscript"/>
        </w:rPr>
        <w:t>o</w:t>
      </w:r>
      <w:r w:rsidRPr="00DE2468">
        <w:t xml:space="preserve"> bimestre</w:t>
      </w:r>
    </w:p>
    <w:p w14:paraId="708BA4F2" w14:textId="77777777" w:rsidR="0065295D" w:rsidRPr="00DE2468" w:rsidRDefault="0065295D" w:rsidP="00106AF8">
      <w:pPr>
        <w:pStyle w:val="02TEXTOPRINCIPAL"/>
      </w:pPr>
    </w:p>
    <w:p w14:paraId="3843C7B5" w14:textId="77777777" w:rsidR="0065295D" w:rsidRPr="00DE2468" w:rsidRDefault="0065295D" w:rsidP="0065295D">
      <w:pPr>
        <w:pStyle w:val="01TITULO4"/>
      </w:pPr>
      <w:r w:rsidRPr="00DE2468">
        <w:t xml:space="preserve">Tempo previsto: </w:t>
      </w:r>
      <w:r w:rsidRPr="00CB60E4">
        <w:rPr>
          <w:b w:val="0"/>
        </w:rPr>
        <w:t>8 aulas de 50 minutos cada uma</w:t>
      </w:r>
    </w:p>
    <w:p w14:paraId="1B5144E5" w14:textId="77777777" w:rsidR="0065295D" w:rsidRPr="00DE2468" w:rsidRDefault="0065295D" w:rsidP="0065295D">
      <w:pPr>
        <w:pStyle w:val="02TEXTOPRINCIPAL"/>
      </w:pPr>
    </w:p>
    <w:p w14:paraId="17CCCC60" w14:textId="77777777" w:rsidR="0065295D" w:rsidRPr="00DE2468" w:rsidRDefault="0065295D" w:rsidP="0065295D">
      <w:pPr>
        <w:pStyle w:val="01TITULO4"/>
      </w:pPr>
      <w:r w:rsidRPr="00DE2468">
        <w:t>1</w:t>
      </w:r>
      <w:r w:rsidRPr="00DE2468">
        <w:rPr>
          <w:u w:val="single"/>
          <w:vertAlign w:val="superscript"/>
        </w:rPr>
        <w:t>a</w:t>
      </w:r>
      <w:r w:rsidRPr="00DE2468">
        <w:t xml:space="preserve"> etapa – Conversa informal com os alunos sobre probabilidade e jogos de azar</w:t>
      </w:r>
    </w:p>
    <w:p w14:paraId="26C947C8" w14:textId="77777777" w:rsidR="0065295D" w:rsidRPr="00DE2468" w:rsidRDefault="0065295D" w:rsidP="0065295D">
      <w:pPr>
        <w:pStyle w:val="02TEXTOPRINCIPAL"/>
      </w:pPr>
      <w:r w:rsidRPr="00DE2468">
        <w:t>Antecipadamente, peça aos alunos que providenciem uma pasta de elástico para guardar os trabalhos realizados durante o projeto e informe-os de que participarão de um projeto sobre probabilidade e jogos.</w:t>
      </w:r>
    </w:p>
    <w:p w14:paraId="12D39362" w14:textId="7E2C5BE7" w:rsidR="0065295D" w:rsidRPr="00DE2468" w:rsidRDefault="0065295D" w:rsidP="0065295D">
      <w:pPr>
        <w:pStyle w:val="02TEXTOPRINCIPAL"/>
      </w:pPr>
      <w:r w:rsidRPr="00DE2468">
        <w:t>Para introduzir o tema, solicite aos alunos que façam uma pesquisa sobre história da Matemática e o surgimento da Probabilidade e sua relação com os jogos de azar (jogos em que, para ganhar, o jogador depende exclusivamente da “sorte”</w:t>
      </w:r>
      <w:r w:rsidR="00F35510">
        <w:t>, ou seja, do acaso</w:t>
      </w:r>
      <w:r w:rsidRPr="00DE2468">
        <w:t xml:space="preserve">). Organize-os em duplas, leve-os à sala de informática e oriente-os a pesquisar na internet. </w:t>
      </w:r>
      <w:r>
        <w:t xml:space="preserve">Verifique seus conhecimentos básicos de informática e instrumentalize-os, se for o caso. </w:t>
      </w:r>
      <w:r w:rsidRPr="00DE2468">
        <w:t xml:space="preserve">Informe que devem procurar fontes de pesquisa que sejam confiáveis, como artigos de revistas especializadas, </w:t>
      </w:r>
      <w:r w:rsidRPr="00DE2468">
        <w:rPr>
          <w:i/>
        </w:rPr>
        <w:t>sites</w:t>
      </w:r>
      <w:r w:rsidRPr="00DE2468">
        <w:t xml:space="preserve"> de universidades e grupos de estudo sobre o assunto. É fundamental orientar os alunos a ter alguns cuidados ao acessar a internet, informando-os sobre os perigos da rede, para que não sejam vítimas de assédio por pessoas mal-intencionadas.</w:t>
      </w:r>
    </w:p>
    <w:p w14:paraId="59C9D444" w14:textId="77777777" w:rsidR="0065295D" w:rsidRPr="00DE2468" w:rsidRDefault="0065295D" w:rsidP="0065295D">
      <w:pPr>
        <w:pStyle w:val="02TEXTOPRINCIPAL"/>
      </w:pPr>
      <w:r w:rsidRPr="00DE2468">
        <w:t>Se sua escola não dispuser de sala de informática, organize os alunos em duplas e providencie livros e artigos para eles pesquisarem sobre Probabilidade e jogos.</w:t>
      </w:r>
    </w:p>
    <w:p w14:paraId="2EE1215A" w14:textId="77777777" w:rsidR="0065295D" w:rsidRPr="00DE2468" w:rsidRDefault="0065295D" w:rsidP="0065295D">
      <w:pPr>
        <w:pStyle w:val="02TEXTOPRINCIPAL"/>
      </w:pPr>
      <w:r w:rsidRPr="00DE2468">
        <w:t>Solicite que façam suas anotações em folhas avulsas.</w:t>
      </w:r>
    </w:p>
    <w:p w14:paraId="0DC93BB6" w14:textId="4A2E4B01" w:rsidR="0065295D" w:rsidRPr="00DE2468" w:rsidRDefault="0065295D" w:rsidP="0065295D">
      <w:pPr>
        <w:pStyle w:val="02TEXTOPRINCIPAL"/>
        <w:rPr>
          <w:lang w:eastAsia="pt-BR"/>
        </w:rPr>
      </w:pPr>
      <w:r w:rsidRPr="00DE2468">
        <w:t xml:space="preserve">Verifique o material pesquisado e </w:t>
      </w:r>
      <w:r w:rsidR="00CE41BA">
        <w:t xml:space="preserve">oriente-os a complementá-lo, </w:t>
      </w:r>
      <w:r w:rsidRPr="00DE2468">
        <w:t xml:space="preserve">se houver necessidade. </w:t>
      </w:r>
      <w:r w:rsidRPr="00DE2468">
        <w:rPr>
          <w:lang w:eastAsia="pt-BR"/>
        </w:rPr>
        <w:t>Organize os alunos em roda e questione, deixando que falem livremente:</w:t>
      </w:r>
    </w:p>
    <w:p w14:paraId="7C046990" w14:textId="77777777" w:rsidR="0065295D" w:rsidRPr="00DE2468" w:rsidRDefault="0065295D" w:rsidP="0065295D">
      <w:pPr>
        <w:pStyle w:val="02TEXTOPRINCIPALBULLET"/>
        <w:numPr>
          <w:ilvl w:val="0"/>
          <w:numId w:val="2"/>
        </w:numPr>
      </w:pPr>
      <w:r w:rsidRPr="00DE2468">
        <w:rPr>
          <w:lang w:eastAsia="pt-BR"/>
        </w:rPr>
        <w:t>O que é Probabilidade?</w:t>
      </w:r>
    </w:p>
    <w:p w14:paraId="5052BF35" w14:textId="77777777" w:rsidR="0065295D" w:rsidRPr="00DE2468" w:rsidRDefault="0065295D" w:rsidP="0065295D">
      <w:pPr>
        <w:pStyle w:val="02TEXTOPRINCIPALBULLET"/>
        <w:numPr>
          <w:ilvl w:val="0"/>
          <w:numId w:val="2"/>
        </w:numPr>
        <w:ind w:left="0" w:firstLine="0"/>
        <w:rPr>
          <w:lang w:eastAsia="pt-BR"/>
        </w:rPr>
      </w:pPr>
      <w:r w:rsidRPr="00DE2468">
        <w:rPr>
          <w:lang w:eastAsia="pt-BR"/>
        </w:rPr>
        <w:t>Quando surgiu a teoria da Probabilidade?</w:t>
      </w:r>
    </w:p>
    <w:p w14:paraId="117E44E0" w14:textId="77777777" w:rsidR="0065295D" w:rsidRPr="00DE2468" w:rsidRDefault="0065295D" w:rsidP="0065295D">
      <w:pPr>
        <w:pStyle w:val="02TEXTOPRINCIPALBULLET"/>
        <w:numPr>
          <w:ilvl w:val="0"/>
          <w:numId w:val="2"/>
        </w:numPr>
        <w:ind w:left="0" w:firstLine="0"/>
        <w:rPr>
          <w:lang w:eastAsia="pt-BR"/>
        </w:rPr>
      </w:pPr>
      <w:r w:rsidRPr="00DE2468">
        <w:rPr>
          <w:lang w:eastAsia="pt-BR"/>
        </w:rPr>
        <w:t>Qual é a relação entre Probabilidade e jogos de azar?</w:t>
      </w:r>
    </w:p>
    <w:p w14:paraId="3424F914" w14:textId="77777777" w:rsidR="0065295D" w:rsidRPr="00DE2468" w:rsidRDefault="0065295D" w:rsidP="0065295D">
      <w:pPr>
        <w:pStyle w:val="02TEXTOPRINCIPALBULLET"/>
        <w:numPr>
          <w:ilvl w:val="0"/>
          <w:numId w:val="2"/>
        </w:numPr>
        <w:ind w:left="0" w:firstLine="0"/>
        <w:rPr>
          <w:lang w:eastAsia="pt-BR"/>
        </w:rPr>
      </w:pPr>
      <w:r w:rsidRPr="00DE2468">
        <w:rPr>
          <w:lang w:eastAsia="pt-BR"/>
        </w:rPr>
        <w:t>Quais matemáticos contribuíram para o avanço dos cálculos probabilísticos?</w:t>
      </w:r>
    </w:p>
    <w:p w14:paraId="0974347C" w14:textId="77777777" w:rsidR="0065295D" w:rsidRPr="00DE2468" w:rsidRDefault="0065295D" w:rsidP="00106AF8">
      <w:pPr>
        <w:pStyle w:val="02TEXTOPRINCIPALBULLET"/>
        <w:rPr>
          <w:lang w:eastAsia="pt-BR"/>
        </w:rPr>
      </w:pPr>
      <w:r w:rsidRPr="00DE2468">
        <w:rPr>
          <w:lang w:eastAsia="pt-BR"/>
        </w:rPr>
        <w:t xml:space="preserve">Quais jogos </w:t>
      </w:r>
      <w:r w:rsidRPr="00106AF8">
        <w:t>vocês</w:t>
      </w:r>
      <w:r w:rsidRPr="00DE2468">
        <w:rPr>
          <w:lang w:eastAsia="pt-BR"/>
        </w:rPr>
        <w:t xml:space="preserve"> conhecem? Nesses jogos, o jogador depende da “sorte” ou da habilidade para vencer? Por quê?</w:t>
      </w:r>
    </w:p>
    <w:p w14:paraId="4A0E1FB6" w14:textId="51895C32" w:rsidR="0065295D" w:rsidRDefault="0065295D" w:rsidP="00106AF8">
      <w:pPr>
        <w:pStyle w:val="02TEXTOPRINCIPALBULLET"/>
        <w:rPr>
          <w:lang w:eastAsia="pt-BR"/>
        </w:rPr>
      </w:pPr>
      <w:r w:rsidRPr="00DE2468">
        <w:rPr>
          <w:lang w:eastAsia="pt-BR"/>
        </w:rPr>
        <w:t xml:space="preserve">Em uma </w:t>
      </w:r>
      <w:r w:rsidRPr="00106AF8">
        <w:t>situação</w:t>
      </w:r>
      <w:r w:rsidRPr="00DE2468">
        <w:rPr>
          <w:lang w:eastAsia="pt-BR"/>
        </w:rPr>
        <w:t xml:space="preserve"> como esta: “Paulo comprou um número de rifa de uma cartela de 100 números,</w:t>
      </w:r>
      <w:r w:rsidRPr="00DE2468">
        <w:rPr>
          <w:lang w:eastAsia="pt-BR"/>
        </w:rPr>
        <w:br/>
        <w:t xml:space="preserve">e Pedro fez um jogo de loteria em que é preciso escolher 6 dezenas entre 60 e acertar todas as 6 para ganhar o prêmio máximo”. Quem tem mais </w:t>
      </w:r>
      <w:r w:rsidR="00A86898">
        <w:rPr>
          <w:lang w:eastAsia="pt-BR"/>
        </w:rPr>
        <w:t>probabilidade</w:t>
      </w:r>
      <w:r w:rsidRPr="00DE2468">
        <w:rPr>
          <w:lang w:eastAsia="pt-BR"/>
        </w:rPr>
        <w:t xml:space="preserve"> de ganhar? Por quê?</w:t>
      </w:r>
    </w:p>
    <w:p w14:paraId="1AE35878" w14:textId="77777777" w:rsidR="0065295D" w:rsidRDefault="0065295D" w:rsidP="0065295D">
      <w:pPr>
        <w:autoSpaceDN/>
        <w:textAlignment w:val="auto"/>
        <w:rPr>
          <w:rFonts w:eastAsia="Tahoma"/>
          <w:lang w:eastAsia="pt-BR"/>
        </w:rPr>
      </w:pPr>
      <w:r>
        <w:rPr>
          <w:lang w:eastAsia="pt-BR"/>
        </w:rPr>
        <w:br w:type="page"/>
      </w:r>
    </w:p>
    <w:p w14:paraId="1EC5B4C9" w14:textId="77777777" w:rsidR="0065295D" w:rsidRPr="00DE2468" w:rsidRDefault="0065295D" w:rsidP="0065295D">
      <w:pPr>
        <w:pStyle w:val="02TEXTOPRINCIPAL"/>
        <w:rPr>
          <w:lang w:eastAsia="pt-BR"/>
        </w:rPr>
      </w:pPr>
    </w:p>
    <w:p w14:paraId="21B5378C" w14:textId="0A0834D1" w:rsidR="0065295D" w:rsidRPr="00DE2468" w:rsidRDefault="0065295D" w:rsidP="00FA4579">
      <w:pPr>
        <w:pStyle w:val="02TEXTOPRINCIPAL"/>
        <w:rPr>
          <w:lang w:eastAsia="pt-BR"/>
        </w:rPr>
      </w:pPr>
      <w:r w:rsidRPr="00DE2468">
        <w:rPr>
          <w:lang w:eastAsia="pt-BR"/>
        </w:rPr>
        <w:t xml:space="preserve">Quando a conversa terminar, peça a cada aluno da dupla que escreva um resumo das ideias discutidas em uma folha avulsa. </w:t>
      </w:r>
      <w:r w:rsidR="004921D3">
        <w:rPr>
          <w:lang w:eastAsia="pt-BR"/>
        </w:rPr>
        <w:t>Combine uma aula em parceria com o professor de Língua Portuguesa</w:t>
      </w:r>
      <w:r w:rsidR="0077028D">
        <w:rPr>
          <w:lang w:eastAsia="pt-BR"/>
        </w:rPr>
        <w:t xml:space="preserve"> para que </w:t>
      </w:r>
      <w:r w:rsidR="00FA4F34">
        <w:rPr>
          <w:lang w:eastAsia="pt-BR"/>
        </w:rPr>
        <w:t xml:space="preserve">ele </w:t>
      </w:r>
      <w:r w:rsidR="0077028D">
        <w:rPr>
          <w:lang w:eastAsia="pt-BR"/>
        </w:rPr>
        <w:t xml:space="preserve">aborde com os alunos como selecionar as ideias principais para escrever </w:t>
      </w:r>
      <w:r w:rsidR="00FA4F34">
        <w:rPr>
          <w:lang w:eastAsia="pt-BR"/>
        </w:rPr>
        <w:t>esse tipo de texto</w:t>
      </w:r>
      <w:r w:rsidRPr="00DE2468">
        <w:rPr>
          <w:lang w:eastAsia="pt-BR"/>
        </w:rPr>
        <w:t>. Explique que o resumo deve conter as ideias principais da conversa. Enquanto eles trabalham, circule pela sala e verifique se estão conseguindo estabelecer uma organização para fazer a atividade.</w:t>
      </w:r>
    </w:p>
    <w:p w14:paraId="4020B600" w14:textId="1C1891F9" w:rsidR="0065295D" w:rsidRPr="00DE2468" w:rsidRDefault="0065295D" w:rsidP="00FA4579">
      <w:pPr>
        <w:pStyle w:val="02TEXTOPRINCIPAL"/>
        <w:rPr>
          <w:lang w:eastAsia="pt-BR"/>
        </w:rPr>
      </w:pPr>
      <w:r w:rsidRPr="00DE2468">
        <w:rPr>
          <w:lang w:eastAsia="pt-BR"/>
        </w:rPr>
        <w:t>Quando terminarem, faça a correção coletiva</w:t>
      </w:r>
      <w:r w:rsidR="00C11CFA">
        <w:rPr>
          <w:lang w:eastAsia="pt-BR"/>
        </w:rPr>
        <w:t xml:space="preserve"> com o professor de Língua Portuguesa. V</w:t>
      </w:r>
      <w:r w:rsidRPr="00DE2468">
        <w:rPr>
          <w:lang w:eastAsia="pt-BR"/>
        </w:rPr>
        <w:t>erifique se há necessidade de complementar o texto e peça aos alunos que o guardem na pasta de elástico.</w:t>
      </w:r>
    </w:p>
    <w:p w14:paraId="41F2E40F" w14:textId="77777777" w:rsidR="0065295D" w:rsidRPr="00DE2468" w:rsidRDefault="0065295D" w:rsidP="0065295D">
      <w:pPr>
        <w:pStyle w:val="02TEXTOPRINCIPAL"/>
      </w:pPr>
    </w:p>
    <w:p w14:paraId="1E23E6EC" w14:textId="77777777" w:rsidR="0065295D" w:rsidRPr="00DE2468" w:rsidRDefault="0065295D" w:rsidP="0065295D">
      <w:pPr>
        <w:pStyle w:val="01TITULO4"/>
      </w:pPr>
      <w:r w:rsidRPr="00DE2468">
        <w:t>2</w:t>
      </w:r>
      <w:r w:rsidRPr="00DE2468">
        <w:rPr>
          <w:u w:val="single"/>
          <w:vertAlign w:val="superscript"/>
        </w:rPr>
        <w:t>a</w:t>
      </w:r>
      <w:r w:rsidRPr="00DE2468">
        <w:t xml:space="preserve"> etapa – Analisando as peças do dominó</w:t>
      </w:r>
    </w:p>
    <w:p w14:paraId="625EAC8C" w14:textId="77777777" w:rsidR="0065295D" w:rsidRDefault="0065295D" w:rsidP="0065295D">
      <w:pPr>
        <w:pStyle w:val="02TEXTOPRINCIPAL"/>
      </w:pPr>
      <w:r>
        <w:t>Antes de iniciar esta etapa do projeto, retome com os alunos o que foi discutido na etapa anterior; para isso, solicite que tenham em mãos o resumo que fizeram.</w:t>
      </w:r>
    </w:p>
    <w:p w14:paraId="650E5544" w14:textId="77777777" w:rsidR="0065295D" w:rsidRDefault="0065295D" w:rsidP="0065295D">
      <w:pPr>
        <w:pStyle w:val="02TEXTOPRINCIPAL"/>
      </w:pPr>
      <w:r w:rsidRPr="00DE2468">
        <w:t xml:space="preserve">Para </w:t>
      </w:r>
      <w:r>
        <w:t>dar continuidade ao trabalho</w:t>
      </w:r>
      <w:r w:rsidRPr="00DE2468">
        <w:t>, pergunte aos alunos se conhecem as peças do jogo de dominó. Caso não conheçam, explique que o dominó é um jogo formado por peças retangulares. Uma das faces de cada peça está dividida em duas partes, cada uma marcada com pontos de um a seis e o zero representado pela parte sem pontos. Se desejar, conte um pouco sobre a origem do dominó.</w:t>
      </w:r>
    </w:p>
    <w:p w14:paraId="71EA0CCF" w14:textId="77777777" w:rsidR="0065295D" w:rsidRPr="00DE2468" w:rsidRDefault="0065295D" w:rsidP="0065295D">
      <w:pPr>
        <w:pStyle w:val="02TEXTOPRINCIPAL"/>
      </w:pPr>
    </w:p>
    <w:p w14:paraId="3AFA4BBF" w14:textId="77777777" w:rsidR="0065295D" w:rsidRPr="00DE2468" w:rsidRDefault="0065295D" w:rsidP="0065295D">
      <w:pPr>
        <w:pStyle w:val="02TEXTOPRINCIPAL"/>
      </w:pPr>
      <w:r w:rsidRPr="00DE2468">
        <w:rPr>
          <w:noProof/>
          <w:lang w:eastAsia="pt-BR" w:bidi="ar-SA"/>
        </w:rPr>
        <w:drawing>
          <wp:inline distT="0" distB="0" distL="0" distR="0" wp14:anchorId="1A9EB7DB" wp14:editId="5600122A">
            <wp:extent cx="1213104" cy="1033272"/>
            <wp:effectExtent l="0" t="0" r="635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_g_AM8_MD_LT1_1bim_PD_G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3104" cy="1033272"/>
                    </a:xfrm>
                    <a:prstGeom prst="rect">
                      <a:avLst/>
                    </a:prstGeom>
                  </pic:spPr>
                </pic:pic>
              </a:graphicData>
            </a:graphic>
          </wp:inline>
        </w:drawing>
      </w:r>
      <w:r w:rsidRPr="00DE2468">
        <w:t xml:space="preserve"> </w:t>
      </w:r>
    </w:p>
    <w:p w14:paraId="2F38C39E" w14:textId="77777777" w:rsidR="0065295D" w:rsidRPr="00DE2468" w:rsidRDefault="0065295D" w:rsidP="0065295D">
      <w:pPr>
        <w:pStyle w:val="02TEXTOPRINCIPAL"/>
        <w:rPr>
          <w:lang w:eastAsia="pt-BR"/>
        </w:rPr>
      </w:pPr>
    </w:p>
    <w:p w14:paraId="2FB54716" w14:textId="77777777" w:rsidR="0065295D" w:rsidRPr="00DE2468" w:rsidRDefault="0065295D" w:rsidP="0065295D">
      <w:pPr>
        <w:pStyle w:val="02TEXTOPRINCIPAL"/>
        <w:rPr>
          <w:lang w:eastAsia="pt-BR"/>
        </w:rPr>
      </w:pPr>
      <w:r w:rsidRPr="00DE2468">
        <w:rPr>
          <w:lang w:eastAsia="pt-BR"/>
        </w:rPr>
        <w:t xml:space="preserve">Comente com os alunos que a origem do dominó não é clara em razão da falta de documentos e registros históricos que confirmem o local e a forma de origem do jogo. Sabe-se que havia um jogo chinês de 32 peças pintadas, datado do século XII, que se assemelhava ao dominó. Os dominós chineses não têm uma barra central dividindo as duas partes de cada peça e não </w:t>
      </w:r>
      <w:r>
        <w:rPr>
          <w:lang w:eastAsia="pt-BR"/>
        </w:rPr>
        <w:t xml:space="preserve">têm </w:t>
      </w:r>
      <w:r w:rsidRPr="00DE2468">
        <w:rPr>
          <w:lang w:eastAsia="pt-BR"/>
        </w:rPr>
        <w:t>pedras em branco.</w:t>
      </w:r>
    </w:p>
    <w:p w14:paraId="5874E3CB" w14:textId="77777777" w:rsidR="0065295D" w:rsidRPr="00DE2468" w:rsidRDefault="0065295D" w:rsidP="0065295D">
      <w:pPr>
        <w:pStyle w:val="02TEXTOPRINCIPAL"/>
        <w:rPr>
          <w:lang w:eastAsia="pt-BR"/>
        </w:rPr>
      </w:pPr>
      <w:r w:rsidRPr="00DE2468">
        <w:rPr>
          <w:lang w:eastAsia="pt-BR"/>
        </w:rPr>
        <w:t>O dominó, como conhecemos hoje, surgiu na Itália no início do século XVIII. Ficou conhecido na França e, depois, no resto da Europa. Rapidamente, o jogo se tornou muito popular tanto nos salões familiares como nas estalagens e tabernas. Na época, as peças podiam ser verdadeiras obras de arte, havendo jogos feitos de madeiras nobres, como a nogueira, com incrustações de osso para os números, e o ébano, madeira escura, com apliques de marfim para os pontos brancos dos números; de ônix, pedra preciosa escura, e de madrepérola, entre outros materiais valiosos. Com a popularização, as peças passaram a ser produzidas em madeira pintada ou plástico.</w:t>
      </w:r>
    </w:p>
    <w:p w14:paraId="1753C38E" w14:textId="77777777" w:rsidR="0065295D" w:rsidRPr="00DE2468" w:rsidRDefault="0065295D" w:rsidP="0065295D">
      <w:pPr>
        <w:pStyle w:val="02TEXTOPRINCIPAL"/>
      </w:pPr>
      <w:r w:rsidRPr="00DE2468">
        <w:t>Fonte: &lt;</w:t>
      </w:r>
      <w:hyperlink r:id="rId17" w:history="1">
        <w:r w:rsidRPr="00DE2468">
          <w:rPr>
            <w:rStyle w:val="Hyperlink"/>
          </w:rPr>
          <w:t>https://paginas.fe.up.pt/~fff/Homepage/Dominos.html</w:t>
        </w:r>
      </w:hyperlink>
      <w:r w:rsidRPr="00DE2468">
        <w:t xml:space="preserve">&gt;. Acesso em: </w:t>
      </w:r>
      <w:r>
        <w:t>28</w:t>
      </w:r>
      <w:r w:rsidRPr="00DE2468">
        <w:t xml:space="preserve"> set. 2018.</w:t>
      </w:r>
    </w:p>
    <w:p w14:paraId="0381EC24" w14:textId="77777777" w:rsidR="0065295D" w:rsidRDefault="0065295D" w:rsidP="0065295D">
      <w:pPr>
        <w:autoSpaceDN/>
        <w:textAlignment w:val="auto"/>
        <w:rPr>
          <w:rFonts w:eastAsia="Tahoma"/>
        </w:rPr>
      </w:pPr>
      <w:r>
        <w:br w:type="page"/>
      </w:r>
    </w:p>
    <w:p w14:paraId="2A4CD47B" w14:textId="77777777" w:rsidR="0065295D" w:rsidRDefault="0065295D" w:rsidP="0065295D">
      <w:pPr>
        <w:pStyle w:val="02TEXTOPRINCIPAL"/>
      </w:pPr>
    </w:p>
    <w:p w14:paraId="60803D63" w14:textId="77777777" w:rsidR="0065295D" w:rsidRPr="00DE2468" w:rsidRDefault="0065295D" w:rsidP="0065295D">
      <w:pPr>
        <w:pStyle w:val="02TEXTOPRINCIPAL"/>
      </w:pPr>
      <w:r w:rsidRPr="00DE2468">
        <w:t>Em seguida, organize os alunos em duplas e proponha a seguinte tarefa, a ser resolvida em uma folha avulsa:</w:t>
      </w:r>
    </w:p>
    <w:p w14:paraId="32BFDC7A" w14:textId="77777777" w:rsidR="0065295D" w:rsidRPr="00DE2468" w:rsidRDefault="0065295D" w:rsidP="0065295D">
      <w:pPr>
        <w:pStyle w:val="02TEXTOPRINCIPALBULLET"/>
        <w:numPr>
          <w:ilvl w:val="0"/>
          <w:numId w:val="2"/>
        </w:numPr>
      </w:pPr>
      <w:r w:rsidRPr="00DE2468">
        <w:t>Quantas são as peças do dominó, considerando todos os casos possíveis?</w:t>
      </w:r>
    </w:p>
    <w:p w14:paraId="057A022D" w14:textId="77777777" w:rsidR="0065295D" w:rsidRPr="00DE2468" w:rsidRDefault="0065295D" w:rsidP="0065295D">
      <w:pPr>
        <w:pStyle w:val="02TEXTOPRINCIPAL"/>
      </w:pPr>
      <w:r w:rsidRPr="00DE2468">
        <w:t>Incentive os alunos a resolver a tarefa utilizando estratégias variadas. Eles poderão desenhar as peças,</w:t>
      </w:r>
      <w:r>
        <w:br/>
      </w:r>
      <w:r w:rsidRPr="00DE2468">
        <w:t>fazer um esquema ou uma árvore de possibilidades. É importante que todos participem, mesmo aqueles que conhecem o jogo e sabem que ele é composto de 28 peças. São elas:</w:t>
      </w:r>
    </w:p>
    <w:p w14:paraId="34B22142" w14:textId="77777777" w:rsidR="0065295D" w:rsidRPr="00DE2468" w:rsidRDefault="0065295D" w:rsidP="0065295D">
      <w:pPr>
        <w:pStyle w:val="02TEXTOPRINCIPAL"/>
      </w:pPr>
    </w:p>
    <w:p w14:paraId="30B2C18F" w14:textId="77777777" w:rsidR="0065295D" w:rsidRPr="00DE2468" w:rsidRDefault="0065295D" w:rsidP="0065295D">
      <w:pPr>
        <w:pStyle w:val="02TEXTOPRINCIPAL"/>
      </w:pPr>
      <w:r w:rsidRPr="00DE2468">
        <w:rPr>
          <w:noProof/>
          <w:lang w:eastAsia="pt-BR" w:bidi="ar-SA"/>
        </w:rPr>
        <w:drawing>
          <wp:inline distT="0" distB="0" distL="0" distR="0" wp14:anchorId="5BC5CBA5" wp14:editId="4E22527B">
            <wp:extent cx="5836920" cy="2947416"/>
            <wp:effectExtent l="0" t="0" r="0"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2_g_AM8_MD_LT1_1bim_PD_G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36920" cy="2947416"/>
                    </a:xfrm>
                    <a:prstGeom prst="rect">
                      <a:avLst/>
                    </a:prstGeom>
                  </pic:spPr>
                </pic:pic>
              </a:graphicData>
            </a:graphic>
          </wp:inline>
        </w:drawing>
      </w:r>
    </w:p>
    <w:p w14:paraId="54B869F5" w14:textId="77777777" w:rsidR="0065295D" w:rsidRPr="00DE2468" w:rsidRDefault="0065295D" w:rsidP="0065295D">
      <w:pPr>
        <w:pStyle w:val="02TEXTOPRINCIPAL"/>
      </w:pPr>
    </w:p>
    <w:p w14:paraId="41C5C222" w14:textId="77777777" w:rsidR="0065295D" w:rsidRDefault="0065295D" w:rsidP="0065295D">
      <w:pPr>
        <w:pStyle w:val="02TEXTOPRINCIPAL"/>
      </w:pPr>
      <w:r w:rsidRPr="00DE2468">
        <w:t>Enquanto as duplas cumprem a tarefa, circule pela sala verificando se entenderam a proposta. Se necessário, interfira e esclareça as dúvidas. Quando todos tiverem concluído a tarefa, solicite que compartilhem as diferentes estratégias utilizadas na resolução.</w:t>
      </w:r>
    </w:p>
    <w:p w14:paraId="5AB55BEE" w14:textId="77777777" w:rsidR="0065295D" w:rsidRPr="00DE2468" w:rsidRDefault="0065295D" w:rsidP="0065295D">
      <w:pPr>
        <w:pStyle w:val="02TEXTOPRINCIPAL"/>
      </w:pPr>
    </w:p>
    <w:p w14:paraId="7A94A188" w14:textId="77777777" w:rsidR="0065295D" w:rsidRPr="00DE2468" w:rsidRDefault="0065295D" w:rsidP="0065295D">
      <w:pPr>
        <w:pStyle w:val="02TEXTOPRINCIPAL"/>
        <w:rPr>
          <w:shd w:val="clear" w:color="auto" w:fill="FFFFFF"/>
        </w:rPr>
      </w:pPr>
      <w:r w:rsidRPr="00DE2468">
        <w:rPr>
          <w:shd w:val="clear" w:color="auto" w:fill="FFFFFF"/>
        </w:rPr>
        <w:t>A seguir, proponha as seguintes situações a serem resolvidas em dupla, em uma folha avulsa para cada aluno:</w:t>
      </w:r>
    </w:p>
    <w:p w14:paraId="3305EA13" w14:textId="77777777" w:rsidR="0065295D" w:rsidRPr="00DE2468" w:rsidRDefault="0065295D" w:rsidP="0065295D">
      <w:pPr>
        <w:pStyle w:val="02TEXTOPRINCIPALBULLET"/>
        <w:numPr>
          <w:ilvl w:val="0"/>
          <w:numId w:val="2"/>
        </w:numPr>
        <w:rPr>
          <w:shd w:val="clear" w:color="auto" w:fill="FFFFFF"/>
        </w:rPr>
      </w:pPr>
      <w:r w:rsidRPr="00DE2468">
        <w:rPr>
          <w:shd w:val="clear" w:color="auto" w:fill="FFFFFF"/>
        </w:rPr>
        <w:t>Se colocarmos todas as peças do jogo de dominó em uma caixa e sortearmos uma delas, qual é a probabilidade de sair uma peça com duas quantidades iguais?</w:t>
      </w:r>
    </w:p>
    <w:p w14:paraId="04F1A490" w14:textId="77777777" w:rsidR="0065295D" w:rsidRPr="00DE2468" w:rsidRDefault="0065295D" w:rsidP="00106AF8">
      <w:pPr>
        <w:pStyle w:val="02TEXTOPRINCIPALBULLET"/>
        <w:rPr>
          <w:shd w:val="clear" w:color="auto" w:fill="FFFFFF"/>
        </w:rPr>
      </w:pPr>
      <w:r w:rsidRPr="00DE2468">
        <w:rPr>
          <w:shd w:val="clear" w:color="auto" w:fill="FFFFFF"/>
        </w:rPr>
        <w:t>Devolvendo a peça retirada na caixa e sorteando outra, qual é a probabilidade de sair uma peça cuja soma das quantidades das duas partes seja 5?</w:t>
      </w:r>
    </w:p>
    <w:p w14:paraId="4542CAA1" w14:textId="77777777" w:rsidR="0065295D" w:rsidRPr="00DE2468" w:rsidRDefault="0065295D" w:rsidP="0065295D">
      <w:pPr>
        <w:pStyle w:val="02TEXTOPRINCIPALBULLET"/>
        <w:numPr>
          <w:ilvl w:val="0"/>
          <w:numId w:val="2"/>
        </w:numPr>
        <w:rPr>
          <w:shd w:val="clear" w:color="auto" w:fill="FFFFFF"/>
        </w:rPr>
      </w:pPr>
      <w:r w:rsidRPr="00DE2468">
        <w:rPr>
          <w:shd w:val="clear" w:color="auto" w:fill="FFFFFF"/>
        </w:rPr>
        <w:t>Devolvendo a peça retirada na caixa e sorteando outra, qual é a probabilidade de sair uma peça cuja soma das quantidades das duas partes seja 12?</w:t>
      </w:r>
    </w:p>
    <w:p w14:paraId="2E6463AC" w14:textId="77777777" w:rsidR="0065295D" w:rsidRPr="00DE2468" w:rsidRDefault="0065295D" w:rsidP="0065295D">
      <w:pPr>
        <w:pStyle w:val="02TEXTOPRINCIPALBULLET"/>
        <w:numPr>
          <w:ilvl w:val="0"/>
          <w:numId w:val="2"/>
        </w:numPr>
        <w:rPr>
          <w:shd w:val="clear" w:color="auto" w:fill="FFFFFF"/>
        </w:rPr>
      </w:pPr>
      <w:r w:rsidRPr="00DE2468">
        <w:rPr>
          <w:shd w:val="clear" w:color="auto" w:fill="FFFFFF"/>
        </w:rPr>
        <w:t>Devolvendo a peça retirada na caixa e sorteando outra, qual é a probabilidade de sair uma peça cujo produto (multiplicação) das quantidades das duas partes seja um múltiplo de 3?</w:t>
      </w:r>
    </w:p>
    <w:p w14:paraId="5C508783" w14:textId="77777777" w:rsidR="0065295D" w:rsidRPr="00DE2468" w:rsidRDefault="0065295D" w:rsidP="0065295D">
      <w:pPr>
        <w:pStyle w:val="02TEXTOPRINCIPALBULLET"/>
        <w:numPr>
          <w:ilvl w:val="0"/>
          <w:numId w:val="2"/>
        </w:numPr>
        <w:rPr>
          <w:shd w:val="clear" w:color="auto" w:fill="FFFFFF"/>
        </w:rPr>
      </w:pPr>
      <w:r w:rsidRPr="00DE2468">
        <w:rPr>
          <w:shd w:val="clear" w:color="auto" w:fill="FFFFFF"/>
        </w:rPr>
        <w:t>Devolvendo a peça retirada na caixa e sorteando outra, qual é a probabilidade de sair uma peça cujo produto (multiplicação) das quantidades das duas partes seja par?</w:t>
      </w:r>
    </w:p>
    <w:p w14:paraId="186B981D" w14:textId="77777777" w:rsidR="0065295D" w:rsidRPr="00DE2468" w:rsidRDefault="0065295D" w:rsidP="0065295D">
      <w:pPr>
        <w:pStyle w:val="02TEXTOPRINCIPALBULLET"/>
        <w:numPr>
          <w:ilvl w:val="0"/>
          <w:numId w:val="2"/>
        </w:numPr>
        <w:rPr>
          <w:shd w:val="clear" w:color="auto" w:fill="FFFFFF"/>
        </w:rPr>
      </w:pPr>
      <w:r w:rsidRPr="00DE2468">
        <w:rPr>
          <w:shd w:val="clear" w:color="auto" w:fill="FFFFFF"/>
        </w:rPr>
        <w:t>Devolvendo a peça retirada na caixa e sorteando outra, qual é a probabilidade de sair uma peça cujo produto (multiplicação) das quantidades das duas partes seja ímpar?</w:t>
      </w:r>
    </w:p>
    <w:p w14:paraId="72B75D1C" w14:textId="77777777" w:rsidR="0065295D" w:rsidRDefault="0065295D" w:rsidP="0065295D">
      <w:pPr>
        <w:autoSpaceDN/>
        <w:textAlignment w:val="auto"/>
        <w:rPr>
          <w:rFonts w:eastAsia="Tahoma"/>
          <w:shd w:val="clear" w:color="auto" w:fill="FFFFFF"/>
        </w:rPr>
      </w:pPr>
      <w:r>
        <w:rPr>
          <w:shd w:val="clear" w:color="auto" w:fill="FFFFFF"/>
        </w:rPr>
        <w:br w:type="page"/>
      </w:r>
    </w:p>
    <w:p w14:paraId="7F7BED6F" w14:textId="77777777" w:rsidR="0065295D" w:rsidRPr="00DE2468" w:rsidRDefault="0065295D" w:rsidP="0065295D">
      <w:pPr>
        <w:pStyle w:val="02TEXTOPRINCIPAL"/>
        <w:rPr>
          <w:shd w:val="clear" w:color="auto" w:fill="FFFFFF"/>
        </w:rPr>
      </w:pPr>
    </w:p>
    <w:p w14:paraId="5050BBAD" w14:textId="77777777" w:rsidR="0065295D" w:rsidRPr="00DE2468" w:rsidRDefault="0065295D" w:rsidP="0065295D">
      <w:pPr>
        <w:pStyle w:val="02TEXTOPRINCIPAL"/>
        <w:rPr>
          <w:shd w:val="clear" w:color="auto" w:fill="FFFFFF"/>
        </w:rPr>
      </w:pPr>
      <w:r w:rsidRPr="00DE2468">
        <w:rPr>
          <w:shd w:val="clear" w:color="auto" w:fill="FFFFFF"/>
        </w:rPr>
        <w:t>Enquanto os alunos fazem a atividade, circule pela sala verificando se todos entenderam a proposta. Faça as intervenções necessárias e incentive-os a utilizar diferentes estratégias de resolução. Quando a atividade estiver concluída, promova o compartilhamento das resoluções e das estratégias utilizadas</w:t>
      </w:r>
      <w:r>
        <w:rPr>
          <w:shd w:val="clear" w:color="auto" w:fill="FFFFFF"/>
        </w:rPr>
        <w:t xml:space="preserve"> e faça as correções necessárias.</w:t>
      </w:r>
    </w:p>
    <w:p w14:paraId="443CBB88" w14:textId="77777777" w:rsidR="0065295D" w:rsidRPr="00DE2468" w:rsidRDefault="0065295D" w:rsidP="0065295D">
      <w:pPr>
        <w:pStyle w:val="02TEXTOPRINCIPAL"/>
        <w:rPr>
          <w:shd w:val="clear" w:color="auto" w:fill="FFFFFF"/>
        </w:rPr>
      </w:pPr>
      <w:r w:rsidRPr="00DE2468">
        <w:rPr>
          <w:shd w:val="clear" w:color="auto" w:fill="FFFFFF"/>
        </w:rPr>
        <w:t>Lembre os alunos de guardar as atividades</w:t>
      </w:r>
      <w:r>
        <w:rPr>
          <w:shd w:val="clear" w:color="auto" w:fill="FFFFFF"/>
        </w:rPr>
        <w:t xml:space="preserve"> na pasta</w:t>
      </w:r>
      <w:r w:rsidRPr="00DE2468">
        <w:rPr>
          <w:shd w:val="clear" w:color="auto" w:fill="FFFFFF"/>
        </w:rPr>
        <w:t>.</w:t>
      </w:r>
    </w:p>
    <w:p w14:paraId="68F32885" w14:textId="77777777" w:rsidR="0065295D" w:rsidRPr="00DE2468" w:rsidRDefault="0065295D" w:rsidP="0065295D">
      <w:pPr>
        <w:pStyle w:val="02TEXTOPRINCIPAL"/>
      </w:pPr>
      <w:r>
        <w:t>A avaliação deve ser um processo contínuo durante as duas etapas do projeto, considerando a iniciativa,</w:t>
      </w:r>
      <w:r>
        <w:br/>
        <w:t>o empenho e a participação de cada aluno, a dinâmica e a interação entre os integrantes das duplas, solicitando também que avaliem o próprio desempenho.</w:t>
      </w:r>
    </w:p>
    <w:p w14:paraId="53666788" w14:textId="77777777" w:rsidR="0065295D" w:rsidRPr="00DE2468" w:rsidRDefault="0065295D" w:rsidP="0065295D">
      <w:pPr>
        <w:pStyle w:val="02TEXTOPRINCIPAL"/>
      </w:pPr>
    </w:p>
    <w:p w14:paraId="3817F9FB" w14:textId="3BEC0271" w:rsidR="002C49D0" w:rsidRPr="0065295D" w:rsidRDefault="002C49D0" w:rsidP="0065295D"/>
    <w:sectPr w:rsidR="002C49D0" w:rsidRPr="0065295D" w:rsidSect="00C67490">
      <w:headerReference w:type="default" r:id="rId19"/>
      <w:footerReference w:type="default" r:id="rId2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0FC3A" w14:textId="77777777" w:rsidR="008D02B6" w:rsidRDefault="008D02B6">
      <w:r>
        <w:separator/>
      </w:r>
    </w:p>
  </w:endnote>
  <w:endnote w:type="continuationSeparator" w:id="0">
    <w:p w14:paraId="5338251B" w14:textId="77777777" w:rsidR="008D02B6" w:rsidRDefault="008D0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70690F28-ACCE-4A78-9896-CA6B953ED315}"/>
    <w:embedBold r:id="rId2" w:fontKey="{D8E6784C-E48C-4F53-9DD8-23BCFA2E717A}"/>
    <w:embedItalic r:id="rId3" w:fontKey="{97B2401C-372A-478E-8C59-8F42F80DE24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0D58890-1E86-4F6F-94FE-6C54C4635419}"/>
    <w:embedBold r:id="rId5" w:fontKey="{FA2FD54B-DEF9-4A5C-8053-35CB42860707}"/>
    <w:embedBoldItalic r:id="rId6" w:fontKey="{E91EEF19-5AE5-4760-AA41-D7599CEBEAFD}"/>
  </w:font>
  <w:font w:name="Liberation Sans">
    <w:altName w:val="Arial"/>
    <w:panose1 w:val="020B0604020202020204"/>
    <w:charset w:val="00"/>
    <w:family w:val="swiss"/>
    <w:pitch w:val="variable"/>
    <w:sig w:usb0="E0000AFF" w:usb1="500078FF" w:usb2="00000021" w:usb3="00000000" w:csb0="000001BF" w:csb1="00000000"/>
    <w:embedRegular r:id="rId7" w:fontKey="{D2B768EF-C531-407A-8E23-A8A0FC348214}"/>
    <w:embedBold r:id="rId8" w:fontKey="{5D619793-A406-4822-BE61-6ABEE9FD97B1}"/>
    <w:embedBoldItalic r:id="rId9" w:fontKey="{B20260F2-7C4F-4EB3-9823-97DDC50022C2}"/>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64EEEFD8-E1DB-48B6-AB4A-437E3D1C1B52}"/>
    <w:embedBold r:id="rId11" w:fontKey="{DCD293B5-F15E-41E4-9C54-4F91D035A399}"/>
  </w:font>
  <w:font w:name="Calibri">
    <w:panose1 w:val="020F0502020204030204"/>
    <w:charset w:val="00"/>
    <w:family w:val="swiss"/>
    <w:pitch w:val="variable"/>
    <w:sig w:usb0="E0002AFF" w:usb1="C000247B" w:usb2="00000009" w:usb3="00000000" w:csb0="000001FF" w:csb1="00000000"/>
    <w:embedRegular r:id="rId12" w:fontKey="{DDF4A18A-2728-46C3-B5F9-4381F01A016A}"/>
    <w:embedBold r:id="rId13" w:fontKey="{A58A957C-ECD8-4D08-BFE0-9029C5D0BDD7}"/>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4" w:fontKey="{365E8C06-8D4B-403E-907E-454E3292BBE7}"/>
    <w:embedBold r:id="rId15" w:fontKey="{E825FB91-A041-41CD-8946-85383A0CFA5F}"/>
  </w:font>
  <w:font w:name="Cambria Bold">
    <w:altName w:val="Cambria"/>
    <w:panose1 w:val="02040803050406030204"/>
    <w:charset w:val="00"/>
    <w:family w:val="roman"/>
    <w:pitch w:val="variable"/>
    <w:sig w:usb0="E00002FF" w:usb1="4000045F" w:usb2="00000000" w:usb3="00000000" w:csb0="0000019F" w:csb1="00000000"/>
    <w:embedBold r:id="rId16" w:fontKey="{DE5E63A1-BC5C-4156-A72E-E0F66245560C}"/>
  </w:font>
  <w:font w:name="Cambria-Bold">
    <w:altName w:val="Cambria"/>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D10F97" w:rsidRPr="005A1C11" w14:paraId="74353A1B" w14:textId="77777777" w:rsidTr="00086DE2">
      <w:tc>
        <w:tcPr>
          <w:tcW w:w="9606" w:type="dxa"/>
        </w:tcPr>
        <w:p w14:paraId="4E8BE93A" w14:textId="77777777" w:rsidR="00D10F97" w:rsidRPr="005A1C11" w:rsidRDefault="00D10F97" w:rsidP="00B71CB1">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687F3C32" w14:textId="4E62C508" w:rsidR="00D10F97" w:rsidRPr="005A1C11" w:rsidRDefault="00D10F97" w:rsidP="00B71CB1">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702CAB">
            <w:rPr>
              <w:rStyle w:val="RodapChar"/>
              <w:noProof/>
            </w:rPr>
            <w:t>1</w:t>
          </w:r>
          <w:r w:rsidRPr="005A1C11">
            <w:rPr>
              <w:rStyle w:val="RodapChar"/>
            </w:rPr>
            <w:fldChar w:fldCharType="end"/>
          </w:r>
        </w:p>
      </w:tc>
    </w:tr>
  </w:tbl>
  <w:p w14:paraId="3E5463F2" w14:textId="77777777" w:rsidR="00D10F97" w:rsidRPr="00C67490" w:rsidRDefault="00D10F97"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01F8D" w14:textId="77777777" w:rsidR="008D02B6" w:rsidRDefault="008D02B6">
      <w:r>
        <w:rPr>
          <w:color w:val="000000"/>
        </w:rPr>
        <w:separator/>
      </w:r>
    </w:p>
  </w:footnote>
  <w:footnote w:type="continuationSeparator" w:id="0">
    <w:p w14:paraId="745B6179" w14:textId="77777777" w:rsidR="008D02B6" w:rsidRDefault="008D02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8506A" w14:textId="2F710F90" w:rsidR="00D10F97" w:rsidRDefault="00D10F97">
    <w:r w:rsidRPr="009E68E3">
      <w:rPr>
        <w:noProof/>
        <w:lang w:eastAsia="pt-BR" w:bidi="ar-SA"/>
      </w:rPr>
      <w:drawing>
        <wp:inline distT="0" distB="0" distL="0" distR="0" wp14:anchorId="577FD39B" wp14:editId="19F6E30C">
          <wp:extent cx="6251575" cy="474980"/>
          <wp:effectExtent l="0" t="0" r="0" b="762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1575" cy="4749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06EAF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AE7EFC"/>
    <w:multiLevelType w:val="hybridMultilevel"/>
    <w:tmpl w:val="C0FC3B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6753CE7"/>
    <w:multiLevelType w:val="hybridMultilevel"/>
    <w:tmpl w:val="45368B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AF6564E"/>
    <w:multiLevelType w:val="hybridMultilevel"/>
    <w:tmpl w:val="4DE49F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5EE71F4E"/>
    <w:multiLevelType w:val="hybridMultilevel"/>
    <w:tmpl w:val="495EFE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7" w15:restartNumberingAfterBreak="0">
    <w:nsid w:val="669B198C"/>
    <w:multiLevelType w:val="hybridMultilevel"/>
    <w:tmpl w:val="6F3A7F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6EB438D6"/>
    <w:multiLevelType w:val="hybridMultilevel"/>
    <w:tmpl w:val="6B0C43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6F51406B"/>
    <w:multiLevelType w:val="hybridMultilevel"/>
    <w:tmpl w:val="1090BC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70635490"/>
    <w:multiLevelType w:val="hybridMultilevel"/>
    <w:tmpl w:val="BF3CD1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89C3D25"/>
    <w:multiLevelType w:val="hybridMultilevel"/>
    <w:tmpl w:val="E6A02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6"/>
  </w:num>
  <w:num w:numId="4">
    <w:abstractNumId w:val="3"/>
  </w:num>
  <w:num w:numId="5">
    <w:abstractNumId w:val="1"/>
  </w:num>
  <w:num w:numId="6">
    <w:abstractNumId w:val="5"/>
  </w:num>
  <w:num w:numId="7">
    <w:abstractNumId w:val="8"/>
  </w:num>
  <w:num w:numId="8">
    <w:abstractNumId w:val="10"/>
  </w:num>
  <w:num w:numId="9">
    <w:abstractNumId w:val="2"/>
  </w:num>
  <w:num w:numId="10">
    <w:abstractNumId w:val="9"/>
  </w:num>
  <w:num w:numId="11">
    <w:abstractNumId w:val="11"/>
  </w:num>
  <w:num w:numId="12">
    <w:abstractNumId w:val="0"/>
  </w:num>
  <w:num w:numId="13">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oNotTrackMoves/>
  <w:doNotTrackFormatting/>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159C2"/>
    <w:rsid w:val="0001732D"/>
    <w:rsid w:val="00021013"/>
    <w:rsid w:val="000339E3"/>
    <w:rsid w:val="0003455C"/>
    <w:rsid w:val="00037044"/>
    <w:rsid w:val="000402A6"/>
    <w:rsid w:val="00040CB6"/>
    <w:rsid w:val="000454C4"/>
    <w:rsid w:val="00045779"/>
    <w:rsid w:val="000547C4"/>
    <w:rsid w:val="000573D6"/>
    <w:rsid w:val="00060609"/>
    <w:rsid w:val="000628EC"/>
    <w:rsid w:val="00062DA1"/>
    <w:rsid w:val="00066972"/>
    <w:rsid w:val="000736E6"/>
    <w:rsid w:val="00076EF4"/>
    <w:rsid w:val="0008278A"/>
    <w:rsid w:val="00082816"/>
    <w:rsid w:val="00082F26"/>
    <w:rsid w:val="00086DE2"/>
    <w:rsid w:val="00086E5B"/>
    <w:rsid w:val="000907EE"/>
    <w:rsid w:val="00090842"/>
    <w:rsid w:val="00094F89"/>
    <w:rsid w:val="00095880"/>
    <w:rsid w:val="000A2999"/>
    <w:rsid w:val="000A6FCA"/>
    <w:rsid w:val="000A74DE"/>
    <w:rsid w:val="000A762D"/>
    <w:rsid w:val="000A7F47"/>
    <w:rsid w:val="000B07AD"/>
    <w:rsid w:val="000B28E4"/>
    <w:rsid w:val="000C2422"/>
    <w:rsid w:val="000C6EC8"/>
    <w:rsid w:val="000D258D"/>
    <w:rsid w:val="000D79C8"/>
    <w:rsid w:val="000E194D"/>
    <w:rsid w:val="000E4C64"/>
    <w:rsid w:val="000E771A"/>
    <w:rsid w:val="000F068F"/>
    <w:rsid w:val="000F38E4"/>
    <w:rsid w:val="000F5D21"/>
    <w:rsid w:val="001001C7"/>
    <w:rsid w:val="00101654"/>
    <w:rsid w:val="00106AF8"/>
    <w:rsid w:val="00113ACC"/>
    <w:rsid w:val="00115117"/>
    <w:rsid w:val="00115122"/>
    <w:rsid w:val="001175E8"/>
    <w:rsid w:val="00117F75"/>
    <w:rsid w:val="0012183D"/>
    <w:rsid w:val="0012232F"/>
    <w:rsid w:val="00122B09"/>
    <w:rsid w:val="00126F41"/>
    <w:rsid w:val="00131BD0"/>
    <w:rsid w:val="00133AA8"/>
    <w:rsid w:val="00135015"/>
    <w:rsid w:val="00135512"/>
    <w:rsid w:val="001443FD"/>
    <w:rsid w:val="00145D4E"/>
    <w:rsid w:val="00146E0F"/>
    <w:rsid w:val="0015381E"/>
    <w:rsid w:val="0015593E"/>
    <w:rsid w:val="0015660F"/>
    <w:rsid w:val="0016403B"/>
    <w:rsid w:val="00165B29"/>
    <w:rsid w:val="001733C8"/>
    <w:rsid w:val="00182B00"/>
    <w:rsid w:val="00183135"/>
    <w:rsid w:val="00185815"/>
    <w:rsid w:val="001878E5"/>
    <w:rsid w:val="00190B1B"/>
    <w:rsid w:val="00190E8F"/>
    <w:rsid w:val="00193D3B"/>
    <w:rsid w:val="001A16B2"/>
    <w:rsid w:val="001A406F"/>
    <w:rsid w:val="001B0947"/>
    <w:rsid w:val="001B4098"/>
    <w:rsid w:val="001C1570"/>
    <w:rsid w:val="001C384B"/>
    <w:rsid w:val="001C6015"/>
    <w:rsid w:val="001D1333"/>
    <w:rsid w:val="001D3DC2"/>
    <w:rsid w:val="001D458D"/>
    <w:rsid w:val="001E5D84"/>
    <w:rsid w:val="001F03FB"/>
    <w:rsid w:val="001F120D"/>
    <w:rsid w:val="001F1EB8"/>
    <w:rsid w:val="001F4401"/>
    <w:rsid w:val="001F461A"/>
    <w:rsid w:val="00204868"/>
    <w:rsid w:val="00205033"/>
    <w:rsid w:val="0020549D"/>
    <w:rsid w:val="00210B7C"/>
    <w:rsid w:val="00215119"/>
    <w:rsid w:val="0022320A"/>
    <w:rsid w:val="00224209"/>
    <w:rsid w:val="00225919"/>
    <w:rsid w:val="0022620D"/>
    <w:rsid w:val="00226B9E"/>
    <w:rsid w:val="00232987"/>
    <w:rsid w:val="00235895"/>
    <w:rsid w:val="00235E21"/>
    <w:rsid w:val="002411CC"/>
    <w:rsid w:val="0024232D"/>
    <w:rsid w:val="002466FD"/>
    <w:rsid w:val="002510FD"/>
    <w:rsid w:val="00251FF2"/>
    <w:rsid w:val="00255B02"/>
    <w:rsid w:val="002575AD"/>
    <w:rsid w:val="0026445C"/>
    <w:rsid w:val="0026686D"/>
    <w:rsid w:val="00277AF9"/>
    <w:rsid w:val="0028191F"/>
    <w:rsid w:val="00282B13"/>
    <w:rsid w:val="002832C7"/>
    <w:rsid w:val="00287D7E"/>
    <w:rsid w:val="00291CC3"/>
    <w:rsid w:val="00296E85"/>
    <w:rsid w:val="002A29C9"/>
    <w:rsid w:val="002A3650"/>
    <w:rsid w:val="002A5B6D"/>
    <w:rsid w:val="002A7A06"/>
    <w:rsid w:val="002A7C1E"/>
    <w:rsid w:val="002B04EF"/>
    <w:rsid w:val="002B4837"/>
    <w:rsid w:val="002B5A8B"/>
    <w:rsid w:val="002B79DA"/>
    <w:rsid w:val="002C25FA"/>
    <w:rsid w:val="002C3655"/>
    <w:rsid w:val="002C49D0"/>
    <w:rsid w:val="002C509A"/>
    <w:rsid w:val="002C6E52"/>
    <w:rsid w:val="002D6EB1"/>
    <w:rsid w:val="002E1758"/>
    <w:rsid w:val="002F144D"/>
    <w:rsid w:val="002F294E"/>
    <w:rsid w:val="00302CB8"/>
    <w:rsid w:val="00306FEB"/>
    <w:rsid w:val="003170CB"/>
    <w:rsid w:val="00321386"/>
    <w:rsid w:val="0032195C"/>
    <w:rsid w:val="00327FE2"/>
    <w:rsid w:val="0033248A"/>
    <w:rsid w:val="00336F58"/>
    <w:rsid w:val="00341C88"/>
    <w:rsid w:val="00346A0B"/>
    <w:rsid w:val="0035262F"/>
    <w:rsid w:val="00353B21"/>
    <w:rsid w:val="00355006"/>
    <w:rsid w:val="00357DDD"/>
    <w:rsid w:val="00360C0B"/>
    <w:rsid w:val="003641BC"/>
    <w:rsid w:val="0037469B"/>
    <w:rsid w:val="003766BE"/>
    <w:rsid w:val="003778FB"/>
    <w:rsid w:val="003833D4"/>
    <w:rsid w:val="00383748"/>
    <w:rsid w:val="00383DB1"/>
    <w:rsid w:val="003841CB"/>
    <w:rsid w:val="00384B6C"/>
    <w:rsid w:val="00387020"/>
    <w:rsid w:val="003A3014"/>
    <w:rsid w:val="003A54E1"/>
    <w:rsid w:val="003A7BA8"/>
    <w:rsid w:val="003B007C"/>
    <w:rsid w:val="003B050E"/>
    <w:rsid w:val="003B59A6"/>
    <w:rsid w:val="003B6CC0"/>
    <w:rsid w:val="003C3716"/>
    <w:rsid w:val="003C3801"/>
    <w:rsid w:val="003C56FD"/>
    <w:rsid w:val="003C6848"/>
    <w:rsid w:val="003D2797"/>
    <w:rsid w:val="003D42D9"/>
    <w:rsid w:val="003D4935"/>
    <w:rsid w:val="003D5168"/>
    <w:rsid w:val="003E06BC"/>
    <w:rsid w:val="003E1CA8"/>
    <w:rsid w:val="003E2FEA"/>
    <w:rsid w:val="003E5E9F"/>
    <w:rsid w:val="003E7A99"/>
    <w:rsid w:val="003F79B0"/>
    <w:rsid w:val="00403089"/>
    <w:rsid w:val="00410230"/>
    <w:rsid w:val="00415A66"/>
    <w:rsid w:val="004202AE"/>
    <w:rsid w:val="004202E3"/>
    <w:rsid w:val="00420D73"/>
    <w:rsid w:val="00426FFF"/>
    <w:rsid w:val="004413D8"/>
    <w:rsid w:val="00443561"/>
    <w:rsid w:val="00450F9F"/>
    <w:rsid w:val="00460F31"/>
    <w:rsid w:val="0046606D"/>
    <w:rsid w:val="0046651A"/>
    <w:rsid w:val="0047149A"/>
    <w:rsid w:val="004761C0"/>
    <w:rsid w:val="0048176F"/>
    <w:rsid w:val="00482B4C"/>
    <w:rsid w:val="00482EDC"/>
    <w:rsid w:val="00486118"/>
    <w:rsid w:val="00490C57"/>
    <w:rsid w:val="0049167B"/>
    <w:rsid w:val="004921D3"/>
    <w:rsid w:val="004934E4"/>
    <w:rsid w:val="00493DB6"/>
    <w:rsid w:val="00494315"/>
    <w:rsid w:val="004950B0"/>
    <w:rsid w:val="004A1450"/>
    <w:rsid w:val="004A54B1"/>
    <w:rsid w:val="004B2F24"/>
    <w:rsid w:val="004B5B95"/>
    <w:rsid w:val="004C066D"/>
    <w:rsid w:val="004C1424"/>
    <w:rsid w:val="004C2C31"/>
    <w:rsid w:val="004C30EF"/>
    <w:rsid w:val="004C61C3"/>
    <w:rsid w:val="004C72A8"/>
    <w:rsid w:val="004D2A26"/>
    <w:rsid w:val="004D2DB0"/>
    <w:rsid w:val="004E700F"/>
    <w:rsid w:val="004E76CA"/>
    <w:rsid w:val="004F1053"/>
    <w:rsid w:val="004F226A"/>
    <w:rsid w:val="00501563"/>
    <w:rsid w:val="0051133E"/>
    <w:rsid w:val="00512EF1"/>
    <w:rsid w:val="00516A77"/>
    <w:rsid w:val="00517FFA"/>
    <w:rsid w:val="00521ADF"/>
    <w:rsid w:val="00521EA4"/>
    <w:rsid w:val="005273AA"/>
    <w:rsid w:val="00537BEA"/>
    <w:rsid w:val="00537C6D"/>
    <w:rsid w:val="00545B14"/>
    <w:rsid w:val="00545D5C"/>
    <w:rsid w:val="005479C3"/>
    <w:rsid w:val="00567925"/>
    <w:rsid w:val="00570E41"/>
    <w:rsid w:val="00575743"/>
    <w:rsid w:val="00577864"/>
    <w:rsid w:val="00580901"/>
    <w:rsid w:val="0058127D"/>
    <w:rsid w:val="00585372"/>
    <w:rsid w:val="00585A48"/>
    <w:rsid w:val="00597B0F"/>
    <w:rsid w:val="005A28A5"/>
    <w:rsid w:val="005A43F0"/>
    <w:rsid w:val="005A7979"/>
    <w:rsid w:val="005B1D4C"/>
    <w:rsid w:val="005B1F97"/>
    <w:rsid w:val="005C626F"/>
    <w:rsid w:val="005D03F2"/>
    <w:rsid w:val="005D3378"/>
    <w:rsid w:val="005D684D"/>
    <w:rsid w:val="005E3E7D"/>
    <w:rsid w:val="005E57EC"/>
    <w:rsid w:val="005E5A0A"/>
    <w:rsid w:val="005F08C2"/>
    <w:rsid w:val="005F31C1"/>
    <w:rsid w:val="00601EF6"/>
    <w:rsid w:val="00606EAC"/>
    <w:rsid w:val="006132A9"/>
    <w:rsid w:val="00617805"/>
    <w:rsid w:val="00626E64"/>
    <w:rsid w:val="0062703A"/>
    <w:rsid w:val="00630CE7"/>
    <w:rsid w:val="006318A7"/>
    <w:rsid w:val="006340CD"/>
    <w:rsid w:val="00634BC5"/>
    <w:rsid w:val="00636263"/>
    <w:rsid w:val="00636E9C"/>
    <w:rsid w:val="00642F4F"/>
    <w:rsid w:val="006445C6"/>
    <w:rsid w:val="00644D36"/>
    <w:rsid w:val="00650A5D"/>
    <w:rsid w:val="006527DD"/>
    <w:rsid w:val="0065295D"/>
    <w:rsid w:val="00652BEB"/>
    <w:rsid w:val="006537DF"/>
    <w:rsid w:val="00654464"/>
    <w:rsid w:val="00661428"/>
    <w:rsid w:val="006636AB"/>
    <w:rsid w:val="00664070"/>
    <w:rsid w:val="006670DE"/>
    <w:rsid w:val="00670979"/>
    <w:rsid w:val="00673402"/>
    <w:rsid w:val="00676297"/>
    <w:rsid w:val="00677F7D"/>
    <w:rsid w:val="00681713"/>
    <w:rsid w:val="00682AF6"/>
    <w:rsid w:val="006942AF"/>
    <w:rsid w:val="006950E3"/>
    <w:rsid w:val="00695D27"/>
    <w:rsid w:val="006A4E75"/>
    <w:rsid w:val="006A5337"/>
    <w:rsid w:val="006B2D43"/>
    <w:rsid w:val="006C0CD1"/>
    <w:rsid w:val="006C3F45"/>
    <w:rsid w:val="006C4330"/>
    <w:rsid w:val="006C4D3B"/>
    <w:rsid w:val="006C63FD"/>
    <w:rsid w:val="006D35E0"/>
    <w:rsid w:val="006D4D4B"/>
    <w:rsid w:val="006D5809"/>
    <w:rsid w:val="006D7E8E"/>
    <w:rsid w:val="006E1881"/>
    <w:rsid w:val="006E250F"/>
    <w:rsid w:val="006E2A4D"/>
    <w:rsid w:val="006E57A8"/>
    <w:rsid w:val="006F0E86"/>
    <w:rsid w:val="006F63EF"/>
    <w:rsid w:val="00702CAB"/>
    <w:rsid w:val="00703F67"/>
    <w:rsid w:val="00703F8F"/>
    <w:rsid w:val="0071130A"/>
    <w:rsid w:val="007118B7"/>
    <w:rsid w:val="007141F9"/>
    <w:rsid w:val="00715710"/>
    <w:rsid w:val="007237B4"/>
    <w:rsid w:val="0073409A"/>
    <w:rsid w:val="00735861"/>
    <w:rsid w:val="00737B38"/>
    <w:rsid w:val="00740670"/>
    <w:rsid w:val="007435DC"/>
    <w:rsid w:val="00745214"/>
    <w:rsid w:val="00751065"/>
    <w:rsid w:val="00760481"/>
    <w:rsid w:val="0076076A"/>
    <w:rsid w:val="00762C22"/>
    <w:rsid w:val="007649C5"/>
    <w:rsid w:val="0077028D"/>
    <w:rsid w:val="007811AF"/>
    <w:rsid w:val="0078226A"/>
    <w:rsid w:val="0078338D"/>
    <w:rsid w:val="007860E3"/>
    <w:rsid w:val="007A1494"/>
    <w:rsid w:val="007A1D89"/>
    <w:rsid w:val="007A6494"/>
    <w:rsid w:val="007A75B8"/>
    <w:rsid w:val="007B2439"/>
    <w:rsid w:val="007C2451"/>
    <w:rsid w:val="007C5918"/>
    <w:rsid w:val="007D284B"/>
    <w:rsid w:val="007D3EAC"/>
    <w:rsid w:val="007D6012"/>
    <w:rsid w:val="007D7266"/>
    <w:rsid w:val="007E4D41"/>
    <w:rsid w:val="007E58DB"/>
    <w:rsid w:val="007F2B0B"/>
    <w:rsid w:val="007F3BFA"/>
    <w:rsid w:val="007F5B10"/>
    <w:rsid w:val="00802F95"/>
    <w:rsid w:val="0080342F"/>
    <w:rsid w:val="00806F03"/>
    <w:rsid w:val="00822277"/>
    <w:rsid w:val="00822EA3"/>
    <w:rsid w:val="0082408E"/>
    <w:rsid w:val="00824B4A"/>
    <w:rsid w:val="00825D28"/>
    <w:rsid w:val="008260BE"/>
    <w:rsid w:val="008331AC"/>
    <w:rsid w:val="008458B9"/>
    <w:rsid w:val="008502CA"/>
    <w:rsid w:val="0085255B"/>
    <w:rsid w:val="00852916"/>
    <w:rsid w:val="00853A2B"/>
    <w:rsid w:val="00854DF6"/>
    <w:rsid w:val="00861094"/>
    <w:rsid w:val="00862FE9"/>
    <w:rsid w:val="00863AF5"/>
    <w:rsid w:val="00875D88"/>
    <w:rsid w:val="00875DC9"/>
    <w:rsid w:val="00882C04"/>
    <w:rsid w:val="008865F4"/>
    <w:rsid w:val="00887FFB"/>
    <w:rsid w:val="008920D7"/>
    <w:rsid w:val="00893067"/>
    <w:rsid w:val="0089685E"/>
    <w:rsid w:val="008A0F6C"/>
    <w:rsid w:val="008A4530"/>
    <w:rsid w:val="008A515A"/>
    <w:rsid w:val="008A729D"/>
    <w:rsid w:val="008B2424"/>
    <w:rsid w:val="008B643A"/>
    <w:rsid w:val="008C2A24"/>
    <w:rsid w:val="008C383D"/>
    <w:rsid w:val="008C5D3F"/>
    <w:rsid w:val="008D02B6"/>
    <w:rsid w:val="008E09A4"/>
    <w:rsid w:val="008E09F8"/>
    <w:rsid w:val="008E35CB"/>
    <w:rsid w:val="008E3CAE"/>
    <w:rsid w:val="008E49F0"/>
    <w:rsid w:val="008F3706"/>
    <w:rsid w:val="008F667B"/>
    <w:rsid w:val="008F7795"/>
    <w:rsid w:val="009009DB"/>
    <w:rsid w:val="00904CEE"/>
    <w:rsid w:val="009064CA"/>
    <w:rsid w:val="00906C5F"/>
    <w:rsid w:val="00906FE3"/>
    <w:rsid w:val="0091168E"/>
    <w:rsid w:val="00914325"/>
    <w:rsid w:val="00915D1D"/>
    <w:rsid w:val="00917941"/>
    <w:rsid w:val="00920EE2"/>
    <w:rsid w:val="00923596"/>
    <w:rsid w:val="00925C55"/>
    <w:rsid w:val="00927D32"/>
    <w:rsid w:val="0093479C"/>
    <w:rsid w:val="00935D6C"/>
    <w:rsid w:val="0093645A"/>
    <w:rsid w:val="00936F7C"/>
    <w:rsid w:val="009377F5"/>
    <w:rsid w:val="00940468"/>
    <w:rsid w:val="009428DB"/>
    <w:rsid w:val="009455C3"/>
    <w:rsid w:val="00947990"/>
    <w:rsid w:val="00961C90"/>
    <w:rsid w:val="009738E9"/>
    <w:rsid w:val="009743CF"/>
    <w:rsid w:val="009754B7"/>
    <w:rsid w:val="009847D0"/>
    <w:rsid w:val="0098505D"/>
    <w:rsid w:val="0099548B"/>
    <w:rsid w:val="00995C36"/>
    <w:rsid w:val="009971AA"/>
    <w:rsid w:val="009A1D1B"/>
    <w:rsid w:val="009A2BDC"/>
    <w:rsid w:val="009A3864"/>
    <w:rsid w:val="009A4284"/>
    <w:rsid w:val="009A4B9F"/>
    <w:rsid w:val="009A68AD"/>
    <w:rsid w:val="009B3540"/>
    <w:rsid w:val="009B471C"/>
    <w:rsid w:val="009B5D05"/>
    <w:rsid w:val="009C7AF1"/>
    <w:rsid w:val="009D060F"/>
    <w:rsid w:val="009D4731"/>
    <w:rsid w:val="009E588B"/>
    <w:rsid w:val="00A0011E"/>
    <w:rsid w:val="00A018F7"/>
    <w:rsid w:val="00A1181F"/>
    <w:rsid w:val="00A15284"/>
    <w:rsid w:val="00A16669"/>
    <w:rsid w:val="00A17D6F"/>
    <w:rsid w:val="00A223B7"/>
    <w:rsid w:val="00A316DF"/>
    <w:rsid w:val="00A34E78"/>
    <w:rsid w:val="00A37FEF"/>
    <w:rsid w:val="00A417E6"/>
    <w:rsid w:val="00A420D4"/>
    <w:rsid w:val="00A46556"/>
    <w:rsid w:val="00A47681"/>
    <w:rsid w:val="00A55A20"/>
    <w:rsid w:val="00A636BA"/>
    <w:rsid w:val="00A63718"/>
    <w:rsid w:val="00A6451A"/>
    <w:rsid w:val="00A66183"/>
    <w:rsid w:val="00A73BE0"/>
    <w:rsid w:val="00A74FAE"/>
    <w:rsid w:val="00A760F3"/>
    <w:rsid w:val="00A7657F"/>
    <w:rsid w:val="00A7693E"/>
    <w:rsid w:val="00A82391"/>
    <w:rsid w:val="00A823D3"/>
    <w:rsid w:val="00A840D6"/>
    <w:rsid w:val="00A86898"/>
    <w:rsid w:val="00A95135"/>
    <w:rsid w:val="00AA1784"/>
    <w:rsid w:val="00AA352C"/>
    <w:rsid w:val="00AA459A"/>
    <w:rsid w:val="00AA5448"/>
    <w:rsid w:val="00AA7A1D"/>
    <w:rsid w:val="00AB1D55"/>
    <w:rsid w:val="00AB2D0C"/>
    <w:rsid w:val="00AB4C06"/>
    <w:rsid w:val="00AB6D24"/>
    <w:rsid w:val="00AD0716"/>
    <w:rsid w:val="00AD1AF4"/>
    <w:rsid w:val="00AD2E37"/>
    <w:rsid w:val="00AD403E"/>
    <w:rsid w:val="00AD6AAF"/>
    <w:rsid w:val="00AE2AF7"/>
    <w:rsid w:val="00AF22DF"/>
    <w:rsid w:val="00AF2ACA"/>
    <w:rsid w:val="00AF3C3F"/>
    <w:rsid w:val="00AF400D"/>
    <w:rsid w:val="00AF5541"/>
    <w:rsid w:val="00AF56E2"/>
    <w:rsid w:val="00B002FB"/>
    <w:rsid w:val="00B0776B"/>
    <w:rsid w:val="00B10997"/>
    <w:rsid w:val="00B17174"/>
    <w:rsid w:val="00B17CB5"/>
    <w:rsid w:val="00B20232"/>
    <w:rsid w:val="00B22083"/>
    <w:rsid w:val="00B24C25"/>
    <w:rsid w:val="00B26C37"/>
    <w:rsid w:val="00B32F1B"/>
    <w:rsid w:val="00B341D7"/>
    <w:rsid w:val="00B36FBF"/>
    <w:rsid w:val="00B41128"/>
    <w:rsid w:val="00B42777"/>
    <w:rsid w:val="00B44EF2"/>
    <w:rsid w:val="00B631B3"/>
    <w:rsid w:val="00B701CA"/>
    <w:rsid w:val="00B71CB1"/>
    <w:rsid w:val="00B733B0"/>
    <w:rsid w:val="00B806FF"/>
    <w:rsid w:val="00B83AEA"/>
    <w:rsid w:val="00B83D37"/>
    <w:rsid w:val="00B83D6A"/>
    <w:rsid w:val="00B86610"/>
    <w:rsid w:val="00B93108"/>
    <w:rsid w:val="00B960CF"/>
    <w:rsid w:val="00BA477E"/>
    <w:rsid w:val="00BA532D"/>
    <w:rsid w:val="00BB2659"/>
    <w:rsid w:val="00BB3370"/>
    <w:rsid w:val="00BB5873"/>
    <w:rsid w:val="00BC3BC9"/>
    <w:rsid w:val="00BC6561"/>
    <w:rsid w:val="00BE0E52"/>
    <w:rsid w:val="00BE346A"/>
    <w:rsid w:val="00BE548F"/>
    <w:rsid w:val="00BF0D4B"/>
    <w:rsid w:val="00BF2CF0"/>
    <w:rsid w:val="00C06C3B"/>
    <w:rsid w:val="00C10BA7"/>
    <w:rsid w:val="00C11B5F"/>
    <w:rsid w:val="00C11CFA"/>
    <w:rsid w:val="00C1352D"/>
    <w:rsid w:val="00C147EC"/>
    <w:rsid w:val="00C14C4A"/>
    <w:rsid w:val="00C16E71"/>
    <w:rsid w:val="00C21AA3"/>
    <w:rsid w:val="00C22F37"/>
    <w:rsid w:val="00C263E2"/>
    <w:rsid w:val="00C36E5D"/>
    <w:rsid w:val="00C402FF"/>
    <w:rsid w:val="00C42DD0"/>
    <w:rsid w:val="00C437D9"/>
    <w:rsid w:val="00C448A4"/>
    <w:rsid w:val="00C53A12"/>
    <w:rsid w:val="00C554C0"/>
    <w:rsid w:val="00C55FB9"/>
    <w:rsid w:val="00C56221"/>
    <w:rsid w:val="00C60CBF"/>
    <w:rsid w:val="00C63513"/>
    <w:rsid w:val="00C64176"/>
    <w:rsid w:val="00C646FE"/>
    <w:rsid w:val="00C65D98"/>
    <w:rsid w:val="00C67490"/>
    <w:rsid w:val="00C6751B"/>
    <w:rsid w:val="00C85235"/>
    <w:rsid w:val="00C85BDB"/>
    <w:rsid w:val="00C867EE"/>
    <w:rsid w:val="00C87D10"/>
    <w:rsid w:val="00C91824"/>
    <w:rsid w:val="00C93353"/>
    <w:rsid w:val="00C9405B"/>
    <w:rsid w:val="00CA0B87"/>
    <w:rsid w:val="00CA2B69"/>
    <w:rsid w:val="00CA5850"/>
    <w:rsid w:val="00CB1E3E"/>
    <w:rsid w:val="00CB60E4"/>
    <w:rsid w:val="00CC5CBB"/>
    <w:rsid w:val="00CD40EF"/>
    <w:rsid w:val="00CD4101"/>
    <w:rsid w:val="00CD548E"/>
    <w:rsid w:val="00CD6511"/>
    <w:rsid w:val="00CD65A4"/>
    <w:rsid w:val="00CD6774"/>
    <w:rsid w:val="00CD6E4B"/>
    <w:rsid w:val="00CE3CD8"/>
    <w:rsid w:val="00CE41BA"/>
    <w:rsid w:val="00CE5983"/>
    <w:rsid w:val="00CF3FE3"/>
    <w:rsid w:val="00CF42D1"/>
    <w:rsid w:val="00D0093E"/>
    <w:rsid w:val="00D03342"/>
    <w:rsid w:val="00D03A3B"/>
    <w:rsid w:val="00D10F97"/>
    <w:rsid w:val="00D1541A"/>
    <w:rsid w:val="00D165A2"/>
    <w:rsid w:val="00D223ED"/>
    <w:rsid w:val="00D265CA"/>
    <w:rsid w:val="00D33EC5"/>
    <w:rsid w:val="00D35449"/>
    <w:rsid w:val="00D37532"/>
    <w:rsid w:val="00D400D7"/>
    <w:rsid w:val="00D40E26"/>
    <w:rsid w:val="00D418A3"/>
    <w:rsid w:val="00D42DB2"/>
    <w:rsid w:val="00D43F0A"/>
    <w:rsid w:val="00D45B98"/>
    <w:rsid w:val="00D533CF"/>
    <w:rsid w:val="00D537E4"/>
    <w:rsid w:val="00D54971"/>
    <w:rsid w:val="00D5515A"/>
    <w:rsid w:val="00D55D04"/>
    <w:rsid w:val="00D64879"/>
    <w:rsid w:val="00D747F8"/>
    <w:rsid w:val="00D77D5D"/>
    <w:rsid w:val="00D810C1"/>
    <w:rsid w:val="00D8540B"/>
    <w:rsid w:val="00D951A2"/>
    <w:rsid w:val="00D9770D"/>
    <w:rsid w:val="00DB196E"/>
    <w:rsid w:val="00DB21F5"/>
    <w:rsid w:val="00DB594F"/>
    <w:rsid w:val="00DC03E8"/>
    <w:rsid w:val="00DC3B51"/>
    <w:rsid w:val="00DD52A9"/>
    <w:rsid w:val="00DE2468"/>
    <w:rsid w:val="00DE400A"/>
    <w:rsid w:val="00DE431B"/>
    <w:rsid w:val="00DE45D8"/>
    <w:rsid w:val="00DE4686"/>
    <w:rsid w:val="00DE5297"/>
    <w:rsid w:val="00DE5C96"/>
    <w:rsid w:val="00DF15C4"/>
    <w:rsid w:val="00E02D06"/>
    <w:rsid w:val="00E05E1E"/>
    <w:rsid w:val="00E12342"/>
    <w:rsid w:val="00E14CEA"/>
    <w:rsid w:val="00E15C6B"/>
    <w:rsid w:val="00E16122"/>
    <w:rsid w:val="00E219A8"/>
    <w:rsid w:val="00E23D29"/>
    <w:rsid w:val="00E27094"/>
    <w:rsid w:val="00E336DD"/>
    <w:rsid w:val="00E35E09"/>
    <w:rsid w:val="00E449E3"/>
    <w:rsid w:val="00E473EB"/>
    <w:rsid w:val="00E47D2D"/>
    <w:rsid w:val="00E55276"/>
    <w:rsid w:val="00E600A1"/>
    <w:rsid w:val="00E60B52"/>
    <w:rsid w:val="00E637F2"/>
    <w:rsid w:val="00E65FFE"/>
    <w:rsid w:val="00E66635"/>
    <w:rsid w:val="00E71F39"/>
    <w:rsid w:val="00E723F2"/>
    <w:rsid w:val="00E753D5"/>
    <w:rsid w:val="00E822E2"/>
    <w:rsid w:val="00E836A1"/>
    <w:rsid w:val="00E85230"/>
    <w:rsid w:val="00E86E7F"/>
    <w:rsid w:val="00E90F29"/>
    <w:rsid w:val="00E9708A"/>
    <w:rsid w:val="00E97485"/>
    <w:rsid w:val="00EA1765"/>
    <w:rsid w:val="00EA2B26"/>
    <w:rsid w:val="00EA3D62"/>
    <w:rsid w:val="00EB318E"/>
    <w:rsid w:val="00EB556C"/>
    <w:rsid w:val="00EC6DD3"/>
    <w:rsid w:val="00ED089F"/>
    <w:rsid w:val="00ED2AD7"/>
    <w:rsid w:val="00ED2B39"/>
    <w:rsid w:val="00ED5A35"/>
    <w:rsid w:val="00EE1033"/>
    <w:rsid w:val="00EE1B07"/>
    <w:rsid w:val="00EF1518"/>
    <w:rsid w:val="00F0271A"/>
    <w:rsid w:val="00F07ABB"/>
    <w:rsid w:val="00F174A9"/>
    <w:rsid w:val="00F20036"/>
    <w:rsid w:val="00F201A4"/>
    <w:rsid w:val="00F22A5A"/>
    <w:rsid w:val="00F25B35"/>
    <w:rsid w:val="00F25D82"/>
    <w:rsid w:val="00F26FFA"/>
    <w:rsid w:val="00F35510"/>
    <w:rsid w:val="00F36B73"/>
    <w:rsid w:val="00F410A1"/>
    <w:rsid w:val="00F42C28"/>
    <w:rsid w:val="00F43D49"/>
    <w:rsid w:val="00F47C13"/>
    <w:rsid w:val="00F5135F"/>
    <w:rsid w:val="00F551FE"/>
    <w:rsid w:val="00F5684C"/>
    <w:rsid w:val="00F615BD"/>
    <w:rsid w:val="00F62DD8"/>
    <w:rsid w:val="00F6486A"/>
    <w:rsid w:val="00F6742F"/>
    <w:rsid w:val="00F704EB"/>
    <w:rsid w:val="00F707C4"/>
    <w:rsid w:val="00F70DCF"/>
    <w:rsid w:val="00F7359A"/>
    <w:rsid w:val="00F74298"/>
    <w:rsid w:val="00F74D39"/>
    <w:rsid w:val="00F75434"/>
    <w:rsid w:val="00F803B4"/>
    <w:rsid w:val="00F84AD2"/>
    <w:rsid w:val="00F9131C"/>
    <w:rsid w:val="00F9681E"/>
    <w:rsid w:val="00F96879"/>
    <w:rsid w:val="00FA15EC"/>
    <w:rsid w:val="00FA1997"/>
    <w:rsid w:val="00FA209D"/>
    <w:rsid w:val="00FA4579"/>
    <w:rsid w:val="00FA4F34"/>
    <w:rsid w:val="00FB3342"/>
    <w:rsid w:val="00FC175E"/>
    <w:rsid w:val="00FC29AE"/>
    <w:rsid w:val="00FC470E"/>
    <w:rsid w:val="00FC484E"/>
    <w:rsid w:val="00FD5852"/>
    <w:rsid w:val="00FD610E"/>
    <w:rsid w:val="00FE133B"/>
    <w:rsid w:val="00FE4C11"/>
    <w:rsid w:val="00FE722A"/>
    <w:rsid w:val="00FF343F"/>
    <w:rsid w:val="00FF50EA"/>
    <w:rsid w:val="00FF73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C5970"/>
  <w15:docId w15:val="{AF7F1C18-4C99-4BAE-BA2A-E673BF98D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pPr>
      <w:autoSpaceDN w:val="0"/>
      <w:textAlignment w:val="baseline"/>
    </w:pPr>
    <w:rPr>
      <w:kern w:val="3"/>
      <w:sz w:val="21"/>
      <w:szCs w:val="21"/>
      <w:lang w:eastAsia="zh-CN" w:bidi="hi-IN"/>
    </w:rPr>
  </w:style>
  <w:style w:type="paragraph" w:styleId="Ttulo1">
    <w:name w:val="heading 1"/>
    <w:basedOn w:val="Heading"/>
    <w:next w:val="Textbody"/>
    <w:link w:val="Ttulo1Char"/>
    <w:uiPriority w:val="9"/>
    <w:qFormat/>
    <w:rsid w:val="00D418A3"/>
    <w:pPr>
      <w:outlineLvl w:val="0"/>
    </w:pPr>
    <w:rPr>
      <w:rFonts w:ascii="Cambria" w:eastAsia="Cambria" w:hAnsi="Cambria" w:cs="Cambria"/>
      <w:b/>
      <w:bCs/>
    </w:rPr>
  </w:style>
  <w:style w:type="paragraph" w:styleId="Ttulo2">
    <w:name w:val="heading 2"/>
    <w:basedOn w:val="Heading"/>
    <w:next w:val="Textbody"/>
    <w:link w:val="Ttulo2Char"/>
    <w:uiPriority w:val="9"/>
    <w:qFormat/>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pPr>
      <w:autoSpaceDN w:val="0"/>
      <w:textAlignment w:val="baseline"/>
    </w:pPr>
    <w:rPr>
      <w:kern w:val="3"/>
      <w:sz w:val="21"/>
      <w:szCs w:val="21"/>
      <w:lang w:eastAsia="zh-CN" w:bidi="hi-IN"/>
    </w:rPr>
  </w:style>
  <w:style w:type="paragraph" w:customStyle="1" w:styleId="Heading">
    <w:name w:val="Heading"/>
    <w:next w:val="Textbody"/>
    <w:rsid w:val="00D418A3"/>
    <w:pPr>
      <w:keepNext/>
      <w:suppressAutoHyphens/>
      <w:autoSpaceDN w:val="0"/>
      <w:spacing w:before="240" w:after="120"/>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D418A3"/>
    <w:pPr>
      <w:suppressAutoHyphens/>
      <w:autoSpaceDN w:val="0"/>
      <w:spacing w:after="140" w:line="288" w:lineRule="auto"/>
      <w:textAlignment w:val="baseline"/>
    </w:pPr>
    <w:rPr>
      <w:rFonts w:eastAsia="Tahoma"/>
      <w:kern w:val="3"/>
      <w:sz w:val="21"/>
      <w:szCs w:val="21"/>
      <w:lang w:eastAsia="zh-CN" w:bidi="hi-IN"/>
    </w:rPr>
  </w:style>
  <w:style w:type="paragraph" w:styleId="Lista">
    <w:name w:val="List"/>
    <w:basedOn w:val="Textbody"/>
    <w:rsid w:val="00D418A3"/>
    <w:rPr>
      <w:rFonts w:cs="Mangal"/>
      <w:sz w:val="24"/>
    </w:rPr>
  </w:style>
  <w:style w:type="paragraph" w:styleId="Legenda">
    <w:name w:val="caption"/>
    <w:rsid w:val="00D418A3"/>
    <w:pPr>
      <w:suppressLineNumbers/>
      <w:suppressAutoHyphens/>
      <w:autoSpaceDN w:val="0"/>
      <w:spacing w:before="120" w:after="120"/>
      <w:textAlignment w:val="baseline"/>
    </w:pPr>
    <w:rPr>
      <w:i/>
      <w:iCs/>
      <w:kern w:val="3"/>
      <w:sz w:val="21"/>
      <w:szCs w:val="21"/>
      <w:lang w:eastAsia="zh-CN" w:bidi="hi-IN"/>
    </w:rPr>
  </w:style>
  <w:style w:type="paragraph" w:customStyle="1" w:styleId="Index">
    <w:name w:val="Index"/>
    <w:rsid w:val="00D418A3"/>
    <w:pPr>
      <w:suppressLineNumbers/>
      <w:suppressAutoHyphens/>
      <w:autoSpaceDN w:val="0"/>
      <w:textAlignment w:val="baseline"/>
    </w:pPr>
    <w:rPr>
      <w:kern w:val="3"/>
      <w:sz w:val="21"/>
      <w:szCs w:val="21"/>
      <w:lang w:eastAsia="zh-CN" w:bidi="hi-IN"/>
    </w:r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3"/>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uiPriority w:val="99"/>
    <w:rsid w:val="00D418A3"/>
    <w:rPr>
      <w:szCs w:val="21"/>
    </w:rPr>
  </w:style>
  <w:style w:type="character" w:customStyle="1" w:styleId="RodapChar">
    <w:name w:val="Rodapé Char"/>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Calibri" w:eastAsia="Calibri" w:hAnsi="Calibri" w:cs="Times New Roman"/>
      <w:kern w:val="0"/>
      <w:sz w:val="22"/>
      <w:szCs w:val="22"/>
      <w:lang w:eastAsia="en-US" w:bidi="ar-SA"/>
    </w:rPr>
  </w:style>
  <w:style w:type="character" w:styleId="Hyperlink">
    <w:name w:val="Hyperlink"/>
    <w:uiPriority w:val="99"/>
    <w:unhideWhenUsed/>
    <w:rsid w:val="00D418A3"/>
    <w:rPr>
      <w:color w:val="0563C1"/>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uiPriority w:val="22"/>
    <w:qFormat/>
    <w:rsid w:val="00D418A3"/>
    <w:rPr>
      <w:b/>
      <w:bCs/>
    </w:rPr>
  </w:style>
  <w:style w:type="character" w:styleId="Refdecomentrio">
    <w:name w:val="annotation reference"/>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Calibri Light" w:hAnsi="Calibri Light"/>
      <w:sz w:val="20"/>
      <w:szCs w:val="18"/>
    </w:rPr>
  </w:style>
  <w:style w:type="character" w:customStyle="1" w:styleId="TextodecomentrioChar">
    <w:name w:val="Texto de comentário Char"/>
    <w:link w:val="Textodecomentrio"/>
    <w:uiPriority w:val="99"/>
    <w:semiHidden/>
    <w:rsid w:val="00D418A3"/>
    <w:rPr>
      <w:rFonts w:ascii="Calibri Light" w:hAnsi="Calibri Light"/>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link w:val="Assuntodocomentrio"/>
    <w:uiPriority w:val="99"/>
    <w:semiHidden/>
    <w:rsid w:val="00D418A3"/>
    <w:rPr>
      <w:rFonts w:ascii="Calibri Light" w:hAnsi="Calibri Light"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styleId="Textodenotaderodap">
    <w:name w:val="footnote text"/>
    <w:basedOn w:val="Normal"/>
    <w:link w:val="TextodenotaderodapChar"/>
    <w:uiPriority w:val="99"/>
    <w:semiHidden/>
    <w:unhideWhenUsed/>
    <w:rsid w:val="00B24C25"/>
    <w:pPr>
      <w:autoSpaceDN/>
      <w:textAlignment w:val="auto"/>
    </w:pPr>
    <w:rPr>
      <w:rFonts w:ascii="Calibri" w:eastAsia="Calibri" w:hAnsi="Calibri" w:cs="Times New Roman"/>
      <w:kern w:val="0"/>
      <w:sz w:val="20"/>
      <w:szCs w:val="20"/>
      <w:lang w:eastAsia="en-US" w:bidi="ar-SA"/>
    </w:rPr>
  </w:style>
  <w:style w:type="character" w:customStyle="1" w:styleId="TextodenotaderodapChar">
    <w:name w:val="Texto de nota de rodapé Char"/>
    <w:link w:val="Textodenotaderodap"/>
    <w:uiPriority w:val="99"/>
    <w:semiHidden/>
    <w:rsid w:val="00B24C25"/>
    <w:rPr>
      <w:rFonts w:ascii="Calibri" w:eastAsia="Calibri" w:hAnsi="Calibri" w:cs="Times New Roman"/>
      <w:kern w:val="0"/>
      <w:sz w:val="20"/>
      <w:szCs w:val="20"/>
      <w:lang w:eastAsia="en-US" w:bidi="ar-SA"/>
    </w:rPr>
  </w:style>
  <w:style w:type="character" w:styleId="Refdenotaderodap">
    <w:name w:val="footnote reference"/>
    <w:uiPriority w:val="99"/>
    <w:semiHidden/>
    <w:unhideWhenUsed/>
    <w:rsid w:val="00B24C25"/>
    <w:rPr>
      <w:vertAlign w:val="superscript"/>
    </w:rPr>
  </w:style>
  <w:style w:type="paragraph" w:customStyle="1" w:styleId="00cabeos">
    <w:name w:val="00_cabeços"/>
    <w:autoRedefine/>
    <w:qFormat/>
    <w:rsid w:val="00B24C25"/>
    <w:pPr>
      <w:outlineLvl w:val="0"/>
    </w:pPr>
    <w:rPr>
      <w:rFonts w:ascii="Cambria Bold" w:eastAsia="Times New Roman" w:hAnsi="Cambria Bold" w:cs="Cambria"/>
      <w:b/>
      <w:caps/>
      <w:sz w:val="32"/>
      <w:szCs w:val="32"/>
      <w:lang w:eastAsia="es-ES"/>
    </w:rPr>
  </w:style>
  <w:style w:type="paragraph" w:customStyle="1" w:styleId="00P1">
    <w:name w:val="00_P1"/>
    <w:basedOn w:val="Normal"/>
    <w:autoRedefine/>
    <w:qFormat/>
    <w:rsid w:val="000E194D"/>
    <w:pPr>
      <w:widowControl w:val="0"/>
      <w:suppressAutoHyphens/>
      <w:autoSpaceDE w:val="0"/>
      <w:adjustRightInd w:val="0"/>
      <w:spacing w:line="400" w:lineRule="atLeast"/>
      <w:textAlignment w:val="center"/>
      <w:outlineLvl w:val="0"/>
    </w:pPr>
    <w:rPr>
      <w:rFonts w:ascii="Cambria-Bold" w:eastAsia="Times New Roman" w:hAnsi="Cambria-Bold" w:cs="Cambria-Bold"/>
      <w:b/>
      <w:bCs/>
      <w:caps/>
      <w:color w:val="000000"/>
      <w:kern w:val="0"/>
      <w:sz w:val="32"/>
      <w:szCs w:val="32"/>
      <w:lang w:eastAsia="es-ES" w:bidi="ar-SA"/>
    </w:rPr>
  </w:style>
  <w:style w:type="paragraph" w:styleId="Reviso">
    <w:name w:val="Revision"/>
    <w:hidden/>
    <w:uiPriority w:val="99"/>
    <w:semiHidden/>
    <w:rsid w:val="00B24C25"/>
    <w:rPr>
      <w:rFonts w:ascii="Calibri" w:eastAsia="Calibri" w:hAnsi="Calibri" w:cs="Times New Roman"/>
      <w:sz w:val="22"/>
      <w:szCs w:val="22"/>
      <w:lang w:eastAsia="en-US"/>
    </w:rPr>
  </w:style>
  <w:style w:type="paragraph" w:customStyle="1" w:styleId="06Pauta">
    <w:name w:val="06 Pauta"/>
    <w:basedOn w:val="Normal"/>
    <w:qFormat/>
    <w:rsid w:val="00B24C25"/>
    <w:pPr>
      <w:autoSpaceDN/>
      <w:textAlignment w:val="auto"/>
    </w:pPr>
    <w:rPr>
      <w:rFonts w:ascii="Arial" w:eastAsia="Calibri" w:hAnsi="Arial" w:cs="Arial"/>
      <w:color w:val="0000FF"/>
      <w:kern w:val="0"/>
      <w:sz w:val="20"/>
      <w:szCs w:val="24"/>
      <w:lang w:eastAsia="en-US" w:bidi="ar-SA"/>
    </w:rPr>
  </w:style>
  <w:style w:type="character" w:styleId="HiperlinkVisitado">
    <w:name w:val="FollowedHyperlink"/>
    <w:uiPriority w:val="99"/>
    <w:semiHidden/>
    <w:unhideWhenUsed/>
    <w:rsid w:val="00B24C25"/>
    <w:rPr>
      <w:color w:val="954F72"/>
      <w:u w:val="single"/>
    </w:rPr>
  </w:style>
  <w:style w:type="character" w:customStyle="1" w:styleId="MenoPendente1">
    <w:name w:val="Menção Pendente1"/>
    <w:uiPriority w:val="99"/>
    <w:rsid w:val="0028191F"/>
    <w:rPr>
      <w:color w:val="808080"/>
      <w:shd w:val="clear" w:color="auto" w:fill="E6E6E6"/>
    </w:rPr>
  </w:style>
  <w:style w:type="character" w:customStyle="1" w:styleId="MenoPendente10">
    <w:name w:val="Menção Pendente1"/>
    <w:uiPriority w:val="99"/>
    <w:rsid w:val="00AA7A1D"/>
    <w:rPr>
      <w:color w:val="808080"/>
      <w:shd w:val="clear" w:color="auto" w:fill="E6E6E6"/>
    </w:rPr>
  </w:style>
  <w:style w:type="character" w:customStyle="1" w:styleId="MenoPendente2">
    <w:name w:val="Menção Pendente2"/>
    <w:uiPriority w:val="99"/>
    <w:rsid w:val="002466FD"/>
    <w:rPr>
      <w:color w:val="808080"/>
      <w:shd w:val="clear" w:color="auto" w:fill="E6E6E6"/>
    </w:rPr>
  </w:style>
  <w:style w:type="paragraph" w:styleId="Textodenotadefim">
    <w:name w:val="endnote text"/>
    <w:basedOn w:val="Normal"/>
    <w:link w:val="TextodenotadefimChar"/>
    <w:uiPriority w:val="99"/>
    <w:semiHidden/>
    <w:unhideWhenUsed/>
    <w:rsid w:val="002466FD"/>
    <w:rPr>
      <w:rFonts w:cs="Mangal"/>
      <w:sz w:val="20"/>
      <w:szCs w:val="18"/>
    </w:rPr>
  </w:style>
  <w:style w:type="character" w:customStyle="1" w:styleId="TextodenotadefimChar">
    <w:name w:val="Texto de nota de fim Char"/>
    <w:link w:val="Textodenotadefim"/>
    <w:uiPriority w:val="99"/>
    <w:semiHidden/>
    <w:rsid w:val="002466FD"/>
    <w:rPr>
      <w:rFonts w:cs="Mangal"/>
      <w:sz w:val="20"/>
      <w:szCs w:val="18"/>
    </w:rPr>
  </w:style>
  <w:style w:type="character" w:styleId="Refdenotadefim">
    <w:name w:val="endnote reference"/>
    <w:uiPriority w:val="99"/>
    <w:semiHidden/>
    <w:unhideWhenUsed/>
    <w:rsid w:val="002466FD"/>
    <w:rPr>
      <w:vertAlign w:val="superscript"/>
    </w:rPr>
  </w:style>
  <w:style w:type="paragraph" w:customStyle="1" w:styleId="00Textogeral">
    <w:name w:val="00_Texto_geral"/>
    <w:basedOn w:val="Normal"/>
    <w:uiPriority w:val="99"/>
    <w:rsid w:val="002466FD"/>
    <w:pPr>
      <w:widowControl w:val="0"/>
      <w:autoSpaceDE w:val="0"/>
      <w:adjustRightInd w:val="0"/>
      <w:spacing w:after="57" w:line="250" w:lineRule="atLeast"/>
      <w:ind w:firstLine="283"/>
      <w:jc w:val="both"/>
      <w:textAlignment w:val="center"/>
    </w:pPr>
    <w:rPr>
      <w:rFonts w:eastAsia="Times New Roman"/>
      <w:color w:val="000000"/>
      <w:kern w:val="0"/>
      <w:sz w:val="22"/>
      <w:szCs w:val="22"/>
      <w:lang w:eastAsia="es-ES" w:bidi="ar-SA"/>
    </w:rPr>
  </w:style>
  <w:style w:type="numbering" w:customStyle="1" w:styleId="Semlista1">
    <w:name w:val="Sem lista1"/>
    <w:next w:val="Semlista"/>
    <w:uiPriority w:val="99"/>
    <w:semiHidden/>
    <w:unhideWhenUsed/>
    <w:rsid w:val="002466FD"/>
  </w:style>
  <w:style w:type="table" w:customStyle="1" w:styleId="Tabelacomgrade1">
    <w:name w:val="Tabela com grade1"/>
    <w:basedOn w:val="Tabelanormal"/>
    <w:next w:val="Tabelacomgrade"/>
    <w:uiPriority w:val="39"/>
    <w:rsid w:val="002466F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2466FD"/>
    <w:rPr>
      <w:i/>
      <w:iCs/>
    </w:rPr>
  </w:style>
  <w:style w:type="character" w:customStyle="1" w:styleId="Ttulo1Char">
    <w:name w:val="Título 1 Char"/>
    <w:link w:val="Ttulo1"/>
    <w:uiPriority w:val="9"/>
    <w:rsid w:val="002466FD"/>
    <w:rPr>
      <w:rFonts w:ascii="Cambria" w:eastAsia="Cambria" w:hAnsi="Cambria" w:cs="Cambria"/>
      <w:b/>
      <w:bCs/>
      <w:sz w:val="28"/>
      <w:szCs w:val="28"/>
    </w:rPr>
  </w:style>
  <w:style w:type="character" w:customStyle="1" w:styleId="Ttulo2Char">
    <w:name w:val="Título 2 Char"/>
    <w:link w:val="Ttulo2"/>
    <w:uiPriority w:val="9"/>
    <w:rsid w:val="002466FD"/>
    <w:rPr>
      <w:rFonts w:ascii="Cambria" w:eastAsia="Cambria" w:hAnsi="Cambria" w:cs="Cambria"/>
      <w:b/>
      <w:bCs/>
      <w:sz w:val="28"/>
      <w:szCs w:val="28"/>
    </w:rPr>
  </w:style>
  <w:style w:type="character" w:styleId="TextodoEspaoReservado">
    <w:name w:val="Placeholder Text"/>
    <w:uiPriority w:val="99"/>
    <w:semiHidden/>
    <w:rsid w:val="002466FD"/>
    <w:rPr>
      <w:color w:val="808080"/>
    </w:rPr>
  </w:style>
  <w:style w:type="character" w:customStyle="1" w:styleId="MenoPendente3">
    <w:name w:val="Menção Pendente3"/>
    <w:uiPriority w:val="99"/>
    <w:semiHidden/>
    <w:unhideWhenUsed/>
    <w:rsid w:val="002466FD"/>
    <w:rPr>
      <w:color w:val="808080"/>
      <w:shd w:val="clear" w:color="auto" w:fill="E6E6E6"/>
    </w:rPr>
  </w:style>
  <w:style w:type="character" w:customStyle="1" w:styleId="MenoPendente4">
    <w:name w:val="Menção Pendente4"/>
    <w:basedOn w:val="Fontepargpadro"/>
    <w:uiPriority w:val="99"/>
    <w:rsid w:val="006C0CD1"/>
    <w:rPr>
      <w:color w:val="808080"/>
      <w:shd w:val="clear" w:color="auto" w:fill="E6E6E6"/>
    </w:rPr>
  </w:style>
  <w:style w:type="character" w:styleId="MenoPendente">
    <w:name w:val="Unresolved Mention"/>
    <w:basedOn w:val="Fontepargpadro"/>
    <w:uiPriority w:val="99"/>
    <w:semiHidden/>
    <w:unhideWhenUsed/>
    <w:rsid w:val="0094799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86026">
      <w:bodyDiv w:val="1"/>
      <w:marLeft w:val="0"/>
      <w:marRight w:val="0"/>
      <w:marTop w:val="0"/>
      <w:marBottom w:val="0"/>
      <w:divBdr>
        <w:top w:val="none" w:sz="0" w:space="0" w:color="auto"/>
        <w:left w:val="none" w:sz="0" w:space="0" w:color="auto"/>
        <w:bottom w:val="none" w:sz="0" w:space="0" w:color="auto"/>
        <w:right w:val="none" w:sz="0" w:space="0" w:color="auto"/>
      </w:divBdr>
    </w:div>
    <w:div w:id="1779131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aadiaeducacao.pr.gov.br/portals/pde/arquivos/781-4.pdf" TargetMode="External"/><Relationship Id="rId13" Type="http://schemas.openxmlformats.org/officeDocument/2006/relationships/hyperlink" Target="http://portaldoprofessor.mec.gov.br/storage/recursos/917/probabilidades/mat5_ativ1b.htm"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uler.mat.ufrgs.br/~viali/estatistica/mat2006/material/textos/Hist_Prob.pdf" TargetMode="External"/><Relationship Id="rId17" Type="http://schemas.openxmlformats.org/officeDocument/2006/relationships/hyperlink" Target="https://paginas.fe.up.pt/~fff/Homepage/Dominos.html"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m.ufrpe.br/sites/www.dm.ufrpe.br/files/tcc_jose_egnaldo_pereira.pdf" TargetMode="External"/><Relationship Id="rId5" Type="http://schemas.openxmlformats.org/officeDocument/2006/relationships/webSettings" Target="webSettings.xml"/><Relationship Id="rId15" Type="http://schemas.openxmlformats.org/officeDocument/2006/relationships/hyperlink" Target="http://portaldoprofessor.mec.gov.br/fichaTecnicaAula.html?aula=27857" TargetMode="External"/><Relationship Id="rId10" Type="http://schemas.openxmlformats.org/officeDocument/2006/relationships/hyperlink" Target="https://www.dm.ufscar.br/~ptlini/TCC_Felipe_Mascagna_Bittencourt.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repositorio.unicamp.br/jspui/handle/REPOSIP/253786" TargetMode="External"/><Relationship Id="rId14" Type="http://schemas.openxmlformats.org/officeDocument/2006/relationships/hyperlink" Target="http://portaldoprofessor.mec.gov.br/fichaTecnicaAula.html?aula=1328"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AD2E0-E4AD-4620-863E-18FC503AF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Pages>
  <Words>2998</Words>
  <Characters>16192</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26</cp:revision>
  <dcterms:created xsi:type="dcterms:W3CDTF">2018-10-08T21:33:00Z</dcterms:created>
  <dcterms:modified xsi:type="dcterms:W3CDTF">2018-10-12T12:17:00Z</dcterms:modified>
</cp:coreProperties>
</file>