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B0CBB" w14:textId="77777777" w:rsidR="00A650A0" w:rsidRDefault="00A650A0">
      <w:pPr>
        <w:pStyle w:val="02TEXTOPRINCIPAL"/>
      </w:pPr>
    </w:p>
    <w:p w14:paraId="6424334E" w14:textId="77777777" w:rsidR="00A650A0" w:rsidRDefault="005F1115">
      <w:pPr>
        <w:pStyle w:val="01TITULO3"/>
      </w:pPr>
      <w:r>
        <w:t>Matemática – 8º ano – 4º bimestre</w:t>
      </w:r>
    </w:p>
    <w:p w14:paraId="5BD11B37" w14:textId="77777777" w:rsidR="00A650A0" w:rsidRDefault="00A650A0">
      <w:pPr>
        <w:pStyle w:val="02TEXTOPRINCIPAL"/>
      </w:pPr>
    </w:p>
    <w:p w14:paraId="000DEBB2" w14:textId="77777777" w:rsidR="00A650A0" w:rsidRDefault="005F1115">
      <w:pPr>
        <w:pStyle w:val="01TITULO4"/>
      </w:pPr>
      <w:r>
        <w:t xml:space="preserve">Gabarito comentado </w:t>
      </w:r>
    </w:p>
    <w:p w14:paraId="3117AF8E" w14:textId="77777777" w:rsidR="00A650A0" w:rsidRDefault="00A650A0">
      <w:pPr>
        <w:pStyle w:val="02TEXTOPRINCIPAL"/>
      </w:pPr>
    </w:p>
    <w:p w14:paraId="74B6B4A6" w14:textId="77777777" w:rsidR="00A650A0" w:rsidRDefault="005F1115">
      <w:pPr>
        <w:pStyle w:val="01TITULO4"/>
      </w:pPr>
      <w:r>
        <w:t xml:space="preserve">1. </w:t>
      </w:r>
      <w:r>
        <w:rPr>
          <w:sz w:val="24"/>
          <w:szCs w:val="24"/>
        </w:rPr>
        <w:t>alternativa d</w:t>
      </w:r>
    </w:p>
    <w:p w14:paraId="203D3885" w14:textId="77777777" w:rsidR="00A650A0" w:rsidRDefault="005F1115">
      <w:pPr>
        <w:pStyle w:val="02TEXTOPRINCIPAL"/>
        <w:spacing w:line="280" w:lineRule="atLeast"/>
      </w:pPr>
      <w:r>
        <w:t>Caso ocorra erro, retome com o aluno o estudo sobre a representação de uma equação linear de 1</w:t>
      </w:r>
      <w:r>
        <w:rPr>
          <w:u w:val="single"/>
          <w:vertAlign w:val="superscript"/>
        </w:rPr>
        <w:t>o</w:t>
      </w:r>
      <w:r>
        <w:t xml:space="preserve"> grau com duas incógnitas, que é uma reta no plano cartesiano. Verifique se ele percebeu que, a partir da equação dada, é possível obter a equação reduzida da reta: </w:t>
      </w:r>
      <m:oMath>
        <m:r>
          <w:rPr>
            <w:rFonts w:ascii="Cambria Math" w:hAnsi="Cambria Math"/>
          </w:rPr>
          <m:t>y</m:t>
        </m:r>
      </m:oMath>
      <w:r>
        <w:t xml:space="preserve"> 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t xml:space="preserve"> </w:t>
      </w:r>
      <m:oMath>
        <m:r>
          <w:rPr>
            <w:rFonts w:ascii="Cambria Math" w:hAnsi="Cambria Math"/>
          </w:rPr>
          <m:t>+2</m:t>
        </m:r>
      </m:oMath>
      <w:r>
        <w:t xml:space="preserve"> . Considerando que o conjunto de pontos da reta corresponde às soluções dessa equação, observe se o aluno analisou os gráficos verificando se os valores de </w:t>
      </w:r>
      <m:oMath>
        <m:r>
          <w:rPr>
            <w:rFonts w:ascii="Cambria Math" w:hAnsi="Cambria Math"/>
          </w:rPr>
          <m:t>x</m:t>
        </m:r>
      </m:oMath>
      <w:r>
        <w:t xml:space="preserve"> e </w:t>
      </w:r>
      <m:oMath>
        <m:r>
          <w:rPr>
            <w:rFonts w:ascii="Cambria Math" w:hAnsi="Cambria Math"/>
          </w:rPr>
          <m:t>y</m:t>
        </m:r>
      </m:oMath>
      <w:r>
        <w:t xml:space="preserve"> para os pontos destacados satisfazem a equação.</w:t>
      </w:r>
    </w:p>
    <w:p w14:paraId="67AE15AA" w14:textId="77777777" w:rsidR="00A650A0" w:rsidRDefault="00A650A0">
      <w:pPr>
        <w:pStyle w:val="02TEXTOPRINCIPAL"/>
      </w:pPr>
    </w:p>
    <w:p w14:paraId="1C820250" w14:textId="77777777" w:rsidR="00A650A0" w:rsidRDefault="005F1115">
      <w:pPr>
        <w:pStyle w:val="01TITULO4"/>
      </w:pPr>
      <w:r>
        <w:t xml:space="preserve">2. </w:t>
      </w:r>
      <w:r>
        <w:rPr>
          <w:sz w:val="24"/>
          <w:szCs w:val="24"/>
        </w:rPr>
        <w:t>Priscila economizou R$ 155,00 e Larissa economizou R$ 125,00.</w:t>
      </w:r>
    </w:p>
    <w:p w14:paraId="429F6B96" w14:textId="77777777" w:rsidR="00A650A0" w:rsidRDefault="005F1115">
      <w:pPr>
        <w:pStyle w:val="02TEXTOPRINCIPAL"/>
      </w:pPr>
      <w:r>
        <w:t xml:space="preserve">Caso ocorra erro, é possível que o aluno não tenha organizado adequadamente as informações do problema para resolvê-lo, ou, ainda, não tenha realizado os cálculos corretamente. Nesse caso, acompanhe a resolução do aluno para identificar possíveis equívocos. Se julgar necessário, releia o problema com ele e ajude-o a transcrever as informações para obter o seguinte sistema de equações: </w:t>
      </w:r>
    </w:p>
    <w:p w14:paraId="78EF3FFE" w14:textId="77777777" w:rsidR="00A650A0" w:rsidRDefault="00A650A0">
      <w:pPr>
        <w:pStyle w:val="02TEXTOPRINCIPAL"/>
      </w:pPr>
    </w:p>
    <w:tbl>
      <w:tblPr>
        <w:tblStyle w:val="Tabelacomgrade"/>
        <w:tblW w:w="3458" w:type="dxa"/>
        <w:jc w:val="center"/>
        <w:tblCellMar>
          <w:left w:w="113" w:type="dxa"/>
        </w:tblCellMar>
        <w:tblLook w:val="04A0" w:firstRow="1" w:lastRow="0" w:firstColumn="1" w:lastColumn="0" w:noHBand="0" w:noVBand="1"/>
      </w:tblPr>
      <w:tblGrid>
        <w:gridCol w:w="3458"/>
      </w:tblGrid>
      <w:tr w:rsidR="00A650A0" w14:paraId="24708336" w14:textId="77777777">
        <w:trPr>
          <w:jc w:val="center"/>
        </w:trPr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6DFB3" w14:textId="77777777" w:rsidR="00A650A0" w:rsidRDefault="00D230AB">
            <w:pPr>
              <w:pStyle w:val="02TEXTOPRINCIPAL"/>
            </w:pPr>
            <m:oMathPara>
              <m:oMath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x+y=280</m:t>
                        </m:r>
                      </m:e>
                      <m:e>
                        <m:r>
                          <w:rPr>
                            <w:rFonts w:ascii="Cambria Math" w:hAnsi="Cambria Math"/>
                          </w:rPr>
                          <m:t>x-y=30</m:t>
                        </m:r>
                      </m:e>
                    </m:eqArr>
                  </m:e>
                </m:d>
              </m:oMath>
            </m:oMathPara>
          </w:p>
        </w:tc>
      </w:tr>
    </w:tbl>
    <w:p w14:paraId="0B667667" w14:textId="77777777" w:rsidR="00A650A0" w:rsidRDefault="00A650A0">
      <w:pPr>
        <w:pStyle w:val="02TEXTOPRINCIPAL"/>
      </w:pPr>
    </w:p>
    <w:p w14:paraId="74D90157" w14:textId="77777777" w:rsidR="00A650A0" w:rsidRDefault="005F1115">
      <w:pPr>
        <w:pStyle w:val="02TEXTOPRINCIPAL"/>
      </w:pPr>
      <w:r>
        <w:t xml:space="preserve">Em que </w:t>
      </w:r>
      <w:r>
        <w:rPr>
          <w:i/>
        </w:rPr>
        <w:t>x</w:t>
      </w:r>
      <w:r>
        <w:t xml:space="preserve"> representa a quantia economizada por Priscila e </w:t>
      </w:r>
      <w:r>
        <w:rPr>
          <w:i/>
        </w:rPr>
        <w:t>y</w:t>
      </w:r>
      <w:r>
        <w:t xml:space="preserve"> a quantia economizada por Larissa, com </w:t>
      </w:r>
      <w:r>
        <w:rPr>
          <w:i/>
        </w:rPr>
        <w:t>x</w:t>
      </w:r>
      <w:r>
        <w:t xml:space="preserve"> e </w:t>
      </w:r>
      <w:r>
        <w:rPr>
          <w:i/>
        </w:rPr>
        <w:t>y</w:t>
      </w:r>
      <w:r>
        <w:t xml:space="preserve"> positivos.</w:t>
      </w:r>
    </w:p>
    <w:p w14:paraId="44156216" w14:textId="623853BA" w:rsidR="00A650A0" w:rsidRDefault="005F1115">
      <w:pPr>
        <w:pStyle w:val="02TEXTOPRINCIPAL"/>
      </w:pPr>
      <w:r>
        <w:t>Observe os métodos utilizados pelos alunos na resolução; por exemplo, tentativa e erro, substituição ou adição. Caso considere necessário, faça a representação gráfica da solução do sistema no quadro de giz.</w:t>
      </w:r>
    </w:p>
    <w:p w14:paraId="0360CD06" w14:textId="77777777" w:rsidR="00A650A0" w:rsidRDefault="00A650A0">
      <w:pPr>
        <w:pStyle w:val="02TEXTOPRINCIPAL"/>
      </w:pPr>
    </w:p>
    <w:p w14:paraId="33A6094A" w14:textId="77777777" w:rsidR="00A650A0" w:rsidRDefault="005F1115">
      <w:pPr>
        <w:pStyle w:val="02TEXTOPRINCIPAL"/>
      </w:pPr>
      <w:r>
        <w:rPr>
          <w:noProof/>
        </w:rPr>
        <w:drawing>
          <wp:inline distT="0" distB="0" distL="0" distR="0" wp14:anchorId="465F5DE0" wp14:editId="53A132F0">
            <wp:extent cx="3547745" cy="2809875"/>
            <wp:effectExtent l="0" t="0" r="0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74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BF38DF" w14:textId="77777777" w:rsidR="00A650A0" w:rsidRDefault="005F1115">
      <w:pPr>
        <w:pStyle w:val="Standard"/>
        <w:rPr>
          <w:rFonts w:eastAsia="Tahoma"/>
        </w:rPr>
      </w:pPr>
      <w:r>
        <w:br w:type="page"/>
      </w:r>
    </w:p>
    <w:p w14:paraId="59F58672" w14:textId="77777777" w:rsidR="00A650A0" w:rsidRDefault="00A650A0">
      <w:pPr>
        <w:pStyle w:val="02TEXTOPRINCIPAL"/>
      </w:pPr>
      <w:bookmarkStart w:id="0" w:name="_Hlk521269239"/>
      <w:bookmarkEnd w:id="0"/>
    </w:p>
    <w:p w14:paraId="3B33AF89" w14:textId="4C8FF07C" w:rsidR="00A650A0" w:rsidRDefault="005F1115">
      <w:pPr>
        <w:pStyle w:val="01TITULO4"/>
      </w:pPr>
      <w:r>
        <w:t xml:space="preserve">3. a) </w:t>
      </w:r>
      <w:r>
        <w:rPr>
          <w:sz w:val="24"/>
          <w:szCs w:val="24"/>
        </w:rPr>
        <w:t>20</w:t>
      </w:r>
      <w:r>
        <w:rPr>
          <w:i/>
          <w:sz w:val="24"/>
          <w:szCs w:val="24"/>
        </w:rPr>
        <w:t>x</w:t>
      </w:r>
      <w:r w:rsidR="009E3BB9" w:rsidRPr="009E3BB9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= 18.000</w:t>
      </w:r>
    </w:p>
    <w:p w14:paraId="48E1F8BB" w14:textId="77777777" w:rsidR="00A650A0" w:rsidRDefault="005F1115">
      <w:pPr>
        <w:pStyle w:val="01TITULO4"/>
      </w:pPr>
      <w:r>
        <w:t xml:space="preserve">b) </w:t>
      </w:r>
      <w:r>
        <w:rPr>
          <w:sz w:val="24"/>
          <w:szCs w:val="24"/>
        </w:rPr>
        <w:t xml:space="preserve">A medida </w:t>
      </w:r>
      <w:r>
        <w:rPr>
          <w:i/>
          <w:sz w:val="24"/>
          <w:szCs w:val="24"/>
        </w:rPr>
        <w:t>x</w:t>
      </w:r>
      <w:r>
        <w:rPr>
          <w:sz w:val="24"/>
          <w:szCs w:val="24"/>
        </w:rPr>
        <w:t xml:space="preserve"> é igual a 30 cm.</w:t>
      </w:r>
    </w:p>
    <w:p w14:paraId="200FEF3C" w14:textId="4A2182BA" w:rsidR="00A650A0" w:rsidRDefault="005F1115">
      <w:pPr>
        <w:pStyle w:val="02TEXTOPRINCIPAL"/>
      </w:pPr>
      <w:r>
        <w:t xml:space="preserve">Caso ocorra erro no item </w:t>
      </w:r>
      <w:r>
        <w:rPr>
          <w:b/>
        </w:rPr>
        <w:t>a</w:t>
      </w:r>
      <w:r>
        <w:t>, verifique se o aluno percebeu que, a partir do cálculo da área do painel,</w:t>
      </w:r>
      <w:r w:rsidR="009E3BB9">
        <w:br/>
      </w:r>
      <w:bookmarkStart w:id="1" w:name="_GoBack"/>
      <w:bookmarkEnd w:id="1"/>
      <w:r>
        <w:t>é possível obter uma equação de 2</w:t>
      </w:r>
      <w:r>
        <w:rPr>
          <w:u w:val="single"/>
          <w:vertAlign w:val="superscript"/>
        </w:rPr>
        <w:t>o</w:t>
      </w:r>
      <w:r>
        <w:t xml:space="preserve"> grau considerando o valor de </w:t>
      </w:r>
      <w:r>
        <w:rPr>
          <w:i/>
        </w:rPr>
        <w:t>x</w:t>
      </w:r>
      <w:r>
        <w:t>:</w:t>
      </w:r>
    </w:p>
    <w:p w14:paraId="1E598759" w14:textId="77777777" w:rsidR="00A650A0" w:rsidRDefault="005F1115">
      <w:pPr>
        <w:pStyle w:val="02TEXTOPRINCIPAL"/>
      </w:pPr>
      <w:r>
        <w:t>5</w:t>
      </w:r>
      <w:r>
        <w:rPr>
          <w:i/>
        </w:rPr>
        <w:t>x</w:t>
      </w:r>
      <w:r>
        <w:t xml:space="preserve"> ∙ 4</w:t>
      </w:r>
      <w:r>
        <w:rPr>
          <w:i/>
        </w:rPr>
        <w:t>x</w:t>
      </w:r>
      <w:r>
        <w:t xml:space="preserve"> = 18.000</w:t>
      </w:r>
    </w:p>
    <w:p w14:paraId="6BAA1DCC" w14:textId="77777777" w:rsidR="00A650A0" w:rsidRDefault="005F1115">
      <w:pPr>
        <w:pStyle w:val="02TEXTOPRINCIPAL"/>
      </w:pPr>
      <w:r>
        <w:t>20</w:t>
      </w:r>
      <w:r>
        <w:rPr>
          <w:i/>
        </w:rPr>
        <w:t>x</w:t>
      </w:r>
      <w:r>
        <w:rPr>
          <w:vertAlign w:val="superscript"/>
        </w:rPr>
        <w:t xml:space="preserve"> 2</w:t>
      </w:r>
      <w:r>
        <w:t xml:space="preserve"> = 18.000</w:t>
      </w:r>
    </w:p>
    <w:p w14:paraId="78460B59" w14:textId="72ED574B" w:rsidR="00A650A0" w:rsidRDefault="005F1115">
      <w:pPr>
        <w:pStyle w:val="02TEXTOPRINCIPAL"/>
      </w:pPr>
      <w:r>
        <w:t xml:space="preserve">Assim, no item </w:t>
      </w:r>
      <w:r>
        <w:rPr>
          <w:b/>
        </w:rPr>
        <w:t>b</w:t>
      </w:r>
      <w:r>
        <w:t>, verifique se o aluno percebeu que, calculando o valor dessa expressão, obtemos o</w:t>
      </w:r>
      <w:r w:rsidR="009E3BB9">
        <w:br/>
      </w:r>
      <w:r>
        <w:t xml:space="preserve">valor de </w:t>
      </w:r>
      <w:r>
        <w:rPr>
          <w:i/>
        </w:rPr>
        <w:t>x</w:t>
      </w:r>
      <w:r>
        <w:t>. Destaque que a equação pode ter duas soluções: –30 e +30, mas, como se trata de uma medida, a solução válida é +30.</w:t>
      </w:r>
    </w:p>
    <w:p w14:paraId="322E596F" w14:textId="77777777" w:rsidR="00A650A0" w:rsidRDefault="00A650A0">
      <w:pPr>
        <w:pStyle w:val="02TEXTOPRINCIPAL"/>
        <w:rPr>
          <w:b/>
        </w:rPr>
      </w:pPr>
    </w:p>
    <w:p w14:paraId="3729B3CB" w14:textId="77777777" w:rsidR="00A650A0" w:rsidRDefault="005F1115">
      <w:pPr>
        <w:pStyle w:val="01TITULO4"/>
      </w:pPr>
      <w:r>
        <w:t xml:space="preserve">4. </w:t>
      </w:r>
      <w:r>
        <w:rPr>
          <w:sz w:val="24"/>
          <w:szCs w:val="24"/>
        </w:rPr>
        <w:t>alternativa b</w:t>
      </w:r>
    </w:p>
    <w:p w14:paraId="55E33CA0" w14:textId="77777777" w:rsidR="00A650A0" w:rsidRDefault="005F1115">
      <w:pPr>
        <w:pStyle w:val="02TEXTOPRINCIPAL"/>
      </w:pPr>
      <w:r>
        <w:t>Caso ocorra erro, é provável que o aluno não tenha clareza sobre quais são as medidas de tendência central de uma pesquisa estatística e o que elas significam. Nesse caso, retome com ele o estudo de média, moda e mediana.</w:t>
      </w:r>
    </w:p>
    <w:p w14:paraId="0999A3B7" w14:textId="77777777" w:rsidR="00A650A0" w:rsidRDefault="00A650A0">
      <w:pPr>
        <w:pStyle w:val="02TEXTOPRINCIPAL"/>
        <w:rPr>
          <w:b/>
        </w:rPr>
      </w:pPr>
    </w:p>
    <w:p w14:paraId="662A51EF" w14:textId="77777777" w:rsidR="00A650A0" w:rsidRDefault="005F1115">
      <w:pPr>
        <w:pStyle w:val="01TITULO4"/>
      </w:pPr>
      <w:r>
        <w:t xml:space="preserve">5. </w:t>
      </w:r>
      <w:r>
        <w:rPr>
          <w:sz w:val="24"/>
          <w:szCs w:val="24"/>
        </w:rPr>
        <w:t>alternativa c</w:t>
      </w:r>
    </w:p>
    <w:p w14:paraId="00962F58" w14:textId="672A6C94" w:rsidR="00A650A0" w:rsidRDefault="005F1115">
      <w:pPr>
        <w:pStyle w:val="02TEXTOPRINCIPAL"/>
      </w:pPr>
      <w:r>
        <w:t>Caso ocorra erro, verifique se o aluno percebeu que, conforme a velocidade média aumenta, o tempo gasto no percurso diminui; portanto, essas grandezas variam sempre na razão inversa uma da outra. Analise o quadro com o aluno para identificar essa regularidade e representá-la usando uma expressão algébrica.</w:t>
      </w:r>
      <w:r w:rsidR="009E3BB9">
        <w:br/>
      </w:r>
      <w:r>
        <w:t>Se julgar necessário, retome o estudo sobre a variação de duas grandezas.</w:t>
      </w:r>
    </w:p>
    <w:p w14:paraId="1CA2FD91" w14:textId="77777777" w:rsidR="00A650A0" w:rsidRDefault="00A650A0">
      <w:pPr>
        <w:pStyle w:val="02TEXTOPRINCIPAL"/>
        <w:rPr>
          <w:b/>
        </w:rPr>
      </w:pPr>
    </w:p>
    <w:p w14:paraId="33E658CD" w14:textId="77777777" w:rsidR="00A650A0" w:rsidRDefault="005F1115">
      <w:pPr>
        <w:pStyle w:val="01TITULO4"/>
      </w:pPr>
      <w:r>
        <w:t xml:space="preserve">6. </w:t>
      </w:r>
      <w:r>
        <w:rPr>
          <w:sz w:val="24"/>
          <w:szCs w:val="24"/>
        </w:rPr>
        <w:t>alternativa b</w:t>
      </w:r>
    </w:p>
    <w:p w14:paraId="26E98D7F" w14:textId="77777777" w:rsidR="00A650A0" w:rsidRDefault="005F1115">
      <w:pPr>
        <w:pStyle w:val="02TEXTOPRINCIPAL"/>
      </w:pPr>
      <w:r>
        <w:t xml:space="preserve">Caso ocorra erro, verifique se o aluno percebeu que o tempo e a quantidade de camisetas produzidas são grandezas diretamente proporcionais, pois variam sempre na mesma razão. O aluno pode utilizar uma expressão algébrica para encontrar a constante de proporcionalidade </w:t>
      </w:r>
      <w:r>
        <w:rPr>
          <w:i/>
        </w:rPr>
        <w:t>k</w:t>
      </w:r>
      <w:r>
        <w:t xml:space="preserve"> e calcular a quantidade de minutos necessária para produzir as camisetas, e, em seguida, calcular o tempo, em hora.</w:t>
      </w:r>
    </w:p>
    <w:p w14:paraId="68E61B3C" w14:textId="77777777" w:rsidR="00A650A0" w:rsidRDefault="00D230AB">
      <w:pPr>
        <w:pStyle w:val="02TEXTOPRINCIPAL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10</m:t>
              </m:r>
            </m:num>
            <m:den>
              <m:r>
                <w:rPr>
                  <w:rFonts w:ascii="Cambria Math" w:hAnsi="Cambria Math"/>
                </w:rPr>
                <m:t>25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30</m:t>
              </m:r>
            </m:num>
            <m:den>
              <m:r>
                <w:rPr>
                  <w:rFonts w:ascii="Cambria Math" w:hAnsi="Cambria Math"/>
                </w:rPr>
                <m:t>75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50</m:t>
              </m:r>
            </m:num>
            <m:den>
              <m:r>
                <w:rPr>
                  <w:rFonts w:ascii="Cambria Math" w:hAnsi="Cambria Math"/>
                </w:rPr>
                <m:t>125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80</m:t>
              </m:r>
            </m:num>
            <m:den>
              <m:r>
                <w:rPr>
                  <w:rFonts w:ascii="Cambria Math" w:hAnsi="Cambria Math"/>
                </w:rPr>
                <m:t>200</m:t>
              </m:r>
            </m:den>
          </m:f>
          <m:r>
            <w:rPr>
              <w:rFonts w:ascii="Cambria Math" w:hAnsi="Cambria Math"/>
            </w:rPr>
            <m:t>=k</m:t>
          </m:r>
        </m:oMath>
      </m:oMathPara>
    </w:p>
    <w:p w14:paraId="5EAFCA0A" w14:textId="77777777" w:rsidR="00A650A0" w:rsidRDefault="005F1115">
      <w:pPr>
        <w:pStyle w:val="02TEXTOPRINCIPAL"/>
      </w:pPr>
      <w:r>
        <w:t xml:space="preserve">Logo: </w:t>
      </w:r>
      <w:r>
        <w:rPr>
          <w:i/>
        </w:rPr>
        <w:t>k</w:t>
      </w:r>
      <w:r>
        <w:t xml:space="preserve"> = 0,4</w:t>
      </w:r>
    </w:p>
    <w:p w14:paraId="18E6BFBF" w14:textId="77777777" w:rsidR="00A650A0" w:rsidRDefault="005F1115">
      <w:pPr>
        <w:pStyle w:val="02TEXTOPRINCIPAL"/>
      </w:pPr>
      <w:r>
        <w:t>Para calcular o tempo necessário, é possível fazer:</w:t>
      </w:r>
    </w:p>
    <w:p w14:paraId="6756BB41" w14:textId="77777777" w:rsidR="00A650A0" w:rsidRDefault="00D230AB">
      <w:pPr>
        <w:pStyle w:val="02TEXTOPRINCIPAL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t</m:t>
              </m:r>
            </m:num>
            <m:den>
              <m:r>
                <w:rPr>
                  <w:rFonts w:ascii="Cambria Math" w:hAnsi="Cambria Math"/>
                </w:rPr>
                <m:t>7.200</m:t>
              </m:r>
            </m:den>
          </m:f>
          <m:r>
            <w:rPr>
              <w:rFonts w:ascii="Cambria Math" w:hAnsi="Cambria Math"/>
            </w:rPr>
            <m:t>=k</m:t>
          </m:r>
        </m:oMath>
      </m:oMathPara>
    </w:p>
    <w:p w14:paraId="055AA7A6" w14:textId="77777777" w:rsidR="00A650A0" w:rsidRDefault="005F1115">
      <w:pPr>
        <w:pStyle w:val="02TEXTOPRINCIPAL"/>
      </w:pPr>
      <w:r>
        <w:t xml:space="preserve">Sabendo que </w:t>
      </w:r>
      <w:r>
        <w:rPr>
          <w:i/>
        </w:rPr>
        <w:t>k</w:t>
      </w:r>
      <w:r>
        <w:t xml:space="preserve"> = 0,4, temos:</w:t>
      </w:r>
    </w:p>
    <w:p w14:paraId="01DE4886" w14:textId="77777777" w:rsidR="00A650A0" w:rsidRDefault="005F1115">
      <w:pPr>
        <w:pStyle w:val="02TEXTOPRINCIPAL"/>
      </w:pPr>
      <m:oMathPara>
        <m:oMath>
          <m:r>
            <w:rPr>
              <w:rFonts w:ascii="Cambria Math" w:hAnsi="Cambria Math"/>
            </w:rPr>
            <m:t>t=0,4∙7.200⇒t=2.880</m:t>
          </m:r>
        </m:oMath>
      </m:oMathPara>
    </w:p>
    <w:p w14:paraId="4790FF84" w14:textId="77777777" w:rsidR="00A650A0" w:rsidRDefault="005F1115">
      <w:pPr>
        <w:pStyle w:val="02TEXTOPRINCIPAL"/>
      </w:pPr>
      <w:r>
        <w:t>O tempo gasto para produzir 7.200 camisetas é de 2.880 minutos. Como a resposta é pedida em hora, temos:</w:t>
      </w:r>
    </w:p>
    <w:p w14:paraId="20A745B2" w14:textId="77777777" w:rsidR="00A650A0" w:rsidRDefault="00D230AB">
      <w:pPr>
        <w:pStyle w:val="02TEXTOPRINCIPAL"/>
      </w:pPr>
      <m:oMathPara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2.880</m:t>
              </m:r>
            </m:num>
            <m:den>
              <m:r>
                <w:rPr>
                  <w:rFonts w:ascii="Cambria Math" w:hAnsi="Cambria Math"/>
                </w:rPr>
                <m:t>60</m:t>
              </m:r>
            </m:den>
          </m:f>
          <m:r>
            <w:rPr>
              <w:rFonts w:ascii="Cambria Math" w:hAnsi="Cambria Math"/>
            </w:rPr>
            <m:t>=48</m:t>
          </m:r>
        </m:oMath>
      </m:oMathPara>
    </w:p>
    <w:p w14:paraId="4C2986DE" w14:textId="77777777" w:rsidR="00A650A0" w:rsidRDefault="005F1115">
      <w:pPr>
        <w:pStyle w:val="02TEXTOPRINCIPAL"/>
      </w:pPr>
      <w:r>
        <w:t>Logo, serão necessárias 48 horas.</w:t>
      </w:r>
    </w:p>
    <w:p w14:paraId="7027DE3E" w14:textId="77777777" w:rsidR="00A650A0" w:rsidRDefault="005F1115">
      <w:pPr>
        <w:pStyle w:val="Standard"/>
        <w:rPr>
          <w:rFonts w:eastAsia="Tahoma"/>
        </w:rPr>
      </w:pPr>
      <w:r>
        <w:br w:type="page"/>
      </w:r>
    </w:p>
    <w:p w14:paraId="4485EA6F" w14:textId="77777777" w:rsidR="00A650A0" w:rsidRDefault="00A650A0">
      <w:pPr>
        <w:pStyle w:val="02TEXTOPRINCIPAL"/>
      </w:pPr>
    </w:p>
    <w:p w14:paraId="607F6C2E" w14:textId="77777777" w:rsidR="00A650A0" w:rsidRDefault="005F1115">
      <w:pPr>
        <w:pStyle w:val="01TITULO4"/>
      </w:pPr>
      <w:r>
        <w:t xml:space="preserve">7. a) </w:t>
      </w:r>
      <w:r>
        <w:rPr>
          <w:sz w:val="24"/>
          <w:szCs w:val="24"/>
        </w:rPr>
        <w:t>Dados organizados em ordem crescente</w:t>
      </w:r>
    </w:p>
    <w:p w14:paraId="136601F9" w14:textId="77777777" w:rsidR="00A650A0" w:rsidRDefault="00A650A0">
      <w:pPr>
        <w:pStyle w:val="02TEXTOPRINCIPAL"/>
      </w:pPr>
    </w:p>
    <w:tbl>
      <w:tblPr>
        <w:tblW w:w="9215" w:type="dxa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922"/>
        <w:gridCol w:w="922"/>
        <w:gridCol w:w="921"/>
        <w:gridCol w:w="922"/>
        <w:gridCol w:w="921"/>
        <w:gridCol w:w="922"/>
        <w:gridCol w:w="921"/>
        <w:gridCol w:w="922"/>
        <w:gridCol w:w="921"/>
        <w:gridCol w:w="921"/>
      </w:tblGrid>
      <w:tr w:rsidR="00A650A0" w14:paraId="4CE0E324" w14:textId="77777777">
        <w:trPr>
          <w:trHeight w:val="397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B665817" w14:textId="77777777" w:rsidR="00A650A0" w:rsidRDefault="005F1115">
            <w:pPr>
              <w:pStyle w:val="04TEXTOTABELAS"/>
              <w:jc w:val="center"/>
            </w:pPr>
            <w:r>
              <w:t>1,57 m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04E51C2" w14:textId="77777777" w:rsidR="00A650A0" w:rsidRDefault="005F1115">
            <w:pPr>
              <w:pStyle w:val="04TEXTOTABELAS"/>
              <w:jc w:val="center"/>
            </w:pPr>
            <w:r>
              <w:t>1,57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7A34C6E" w14:textId="77777777" w:rsidR="00A650A0" w:rsidRDefault="005F1115">
            <w:pPr>
              <w:pStyle w:val="04TEXTOTABELAS"/>
              <w:jc w:val="center"/>
            </w:pPr>
            <w:r>
              <w:t>1,58 m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EB7E057" w14:textId="77777777" w:rsidR="00A650A0" w:rsidRDefault="005F1115">
            <w:pPr>
              <w:pStyle w:val="04TEXTOTABELAS"/>
              <w:jc w:val="center"/>
            </w:pPr>
            <w:r>
              <w:t>1,58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265547" w14:textId="77777777" w:rsidR="00A650A0" w:rsidRDefault="005F1115">
            <w:pPr>
              <w:pStyle w:val="04TEXTOTABELAS"/>
              <w:jc w:val="center"/>
            </w:pPr>
            <w:r>
              <w:t>1,60 m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CA25F4F" w14:textId="77777777" w:rsidR="00A650A0" w:rsidRDefault="005F1115">
            <w:pPr>
              <w:pStyle w:val="04TEXTOTABELAS"/>
              <w:jc w:val="center"/>
            </w:pPr>
            <w:r>
              <w:t>1,62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C2F1D5C" w14:textId="77777777" w:rsidR="00A650A0" w:rsidRDefault="005F1115">
            <w:pPr>
              <w:pStyle w:val="04TEXTOTABELAS"/>
              <w:jc w:val="center"/>
            </w:pPr>
            <w:r>
              <w:t>1,65 m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6862D16" w14:textId="77777777" w:rsidR="00A650A0" w:rsidRDefault="005F1115">
            <w:pPr>
              <w:pStyle w:val="04TEXTOTABELAS"/>
              <w:jc w:val="center"/>
            </w:pPr>
            <w:r>
              <w:t>1,65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47C7697" w14:textId="77777777" w:rsidR="00A650A0" w:rsidRDefault="005F1115">
            <w:pPr>
              <w:pStyle w:val="04TEXTOTABELAS"/>
              <w:jc w:val="center"/>
            </w:pPr>
            <w:r>
              <w:t>1,66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5DE5147" w14:textId="77777777" w:rsidR="00A650A0" w:rsidRDefault="005F1115">
            <w:pPr>
              <w:pStyle w:val="04TEXTOTABELAS"/>
              <w:jc w:val="center"/>
            </w:pPr>
            <w:r>
              <w:t>1,67 m</w:t>
            </w:r>
          </w:p>
        </w:tc>
      </w:tr>
      <w:tr w:rsidR="00A650A0" w14:paraId="2C465756" w14:textId="77777777">
        <w:trPr>
          <w:trHeight w:val="397"/>
        </w:trPr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A76A774" w14:textId="77777777" w:rsidR="00A650A0" w:rsidRDefault="005F1115">
            <w:pPr>
              <w:pStyle w:val="04TEXTOTABELAS"/>
              <w:jc w:val="center"/>
            </w:pPr>
            <w:r>
              <w:t>1,68 m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5030300" w14:textId="77777777" w:rsidR="00A650A0" w:rsidRDefault="005F1115">
            <w:pPr>
              <w:pStyle w:val="04TEXTOTABELAS"/>
              <w:jc w:val="center"/>
            </w:pPr>
            <w:r>
              <w:t>1,69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970C7D" w14:textId="77777777" w:rsidR="00A650A0" w:rsidRDefault="005F1115">
            <w:pPr>
              <w:pStyle w:val="04TEXTOTABELAS"/>
              <w:jc w:val="center"/>
            </w:pPr>
            <w:r>
              <w:t>1,70 m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0C6EA0F" w14:textId="77777777" w:rsidR="00A650A0" w:rsidRDefault="005F1115">
            <w:pPr>
              <w:pStyle w:val="04TEXTOTABELAS"/>
              <w:jc w:val="center"/>
            </w:pPr>
            <w:r>
              <w:t>1,70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A0E0257" w14:textId="77777777" w:rsidR="00A650A0" w:rsidRDefault="005F1115">
            <w:pPr>
              <w:pStyle w:val="04TEXTOTABELAS"/>
              <w:jc w:val="center"/>
            </w:pPr>
            <w:r>
              <w:t>1,71 m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67C829E" w14:textId="77777777" w:rsidR="00A650A0" w:rsidRDefault="005F1115">
            <w:pPr>
              <w:pStyle w:val="04TEXTOTABELAS"/>
              <w:jc w:val="center"/>
            </w:pPr>
            <w:r>
              <w:t>1,72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1ABDE64" w14:textId="77777777" w:rsidR="00A650A0" w:rsidRDefault="005F1115">
            <w:pPr>
              <w:pStyle w:val="04TEXTOTABELAS"/>
              <w:jc w:val="center"/>
            </w:pPr>
            <w:r>
              <w:t>1,73 m</w:t>
            </w:r>
          </w:p>
        </w:tc>
        <w:tc>
          <w:tcPr>
            <w:tcW w:w="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7F4086" w14:textId="77777777" w:rsidR="00A650A0" w:rsidRDefault="005F1115">
            <w:pPr>
              <w:pStyle w:val="04TEXTOTABELAS"/>
              <w:jc w:val="center"/>
            </w:pPr>
            <w:r>
              <w:t>1,75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1DB363D" w14:textId="77777777" w:rsidR="00A650A0" w:rsidRDefault="005F1115">
            <w:pPr>
              <w:pStyle w:val="04TEXTOTABELAS"/>
              <w:jc w:val="center"/>
            </w:pPr>
            <w:r>
              <w:t>1,76 m</w:t>
            </w:r>
          </w:p>
        </w:tc>
        <w:tc>
          <w:tcPr>
            <w:tcW w:w="9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1BC9FAC" w14:textId="77777777" w:rsidR="00A650A0" w:rsidRDefault="005F1115">
            <w:pPr>
              <w:pStyle w:val="04TEXTOTABELAS"/>
              <w:jc w:val="center"/>
            </w:pPr>
            <w:r>
              <w:t>1,76 m</w:t>
            </w:r>
          </w:p>
        </w:tc>
      </w:tr>
    </w:tbl>
    <w:p w14:paraId="21914D85" w14:textId="77777777" w:rsidR="00A650A0" w:rsidRDefault="00A650A0">
      <w:pPr>
        <w:pStyle w:val="02TEXTOPRINCIPAL"/>
      </w:pPr>
    </w:p>
    <w:p w14:paraId="5E57A189" w14:textId="77777777" w:rsidR="00A650A0" w:rsidRDefault="005F1115">
      <w:pPr>
        <w:pStyle w:val="01TITULO4"/>
      </w:pPr>
      <w:r>
        <w:t>b)</w:t>
      </w:r>
    </w:p>
    <w:p w14:paraId="62DCE3C7" w14:textId="77777777" w:rsidR="00A650A0" w:rsidRDefault="00A650A0">
      <w:pPr>
        <w:pStyle w:val="02TEXTOPRINCIPAL"/>
      </w:pPr>
    </w:p>
    <w:tbl>
      <w:tblPr>
        <w:tblW w:w="5000" w:type="pct"/>
        <w:tblInd w:w="1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3393"/>
        <w:gridCol w:w="3397"/>
        <w:gridCol w:w="3404"/>
      </w:tblGrid>
      <w:tr w:rsidR="00A650A0" w14:paraId="60F70BD0" w14:textId="77777777">
        <w:trPr>
          <w:trHeight w:val="397"/>
        </w:trPr>
        <w:tc>
          <w:tcPr>
            <w:tcW w:w="10204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F1B2F6B" w14:textId="77777777" w:rsidR="00A650A0" w:rsidRDefault="005F1115">
            <w:pPr>
              <w:pStyle w:val="03TITULOTABELAS1"/>
            </w:pPr>
            <w:r>
              <w:t>Altura das pessoas entrevistadas por Marina, em metro</w:t>
            </w:r>
          </w:p>
        </w:tc>
      </w:tr>
      <w:tr w:rsidR="00A650A0" w14:paraId="6BE75B99" w14:textId="77777777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08D12A4" w14:textId="77777777" w:rsidR="00A650A0" w:rsidRDefault="005F1115">
            <w:pPr>
              <w:pStyle w:val="03TITULOTABELAS2"/>
            </w:pPr>
            <w:r>
              <w:t>Altura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F10DC85" w14:textId="77777777" w:rsidR="00A650A0" w:rsidRDefault="005F1115">
            <w:pPr>
              <w:pStyle w:val="03TITULOTABELAS2"/>
            </w:pPr>
            <w:r>
              <w:t>Frequência absoluta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4E8A3FA" w14:textId="77777777" w:rsidR="00A650A0" w:rsidRDefault="005F1115">
            <w:pPr>
              <w:pStyle w:val="03TITULOTABELAS2"/>
            </w:pPr>
            <w:r>
              <w:t>Frequência relativa (em %)</w:t>
            </w:r>
          </w:p>
        </w:tc>
      </w:tr>
      <w:tr w:rsidR="00A650A0" w14:paraId="24AD357C" w14:textId="77777777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5B1FC1D" w14:textId="77777777" w:rsidR="00A650A0" w:rsidRDefault="005F1115">
            <w:pPr>
              <w:pStyle w:val="04TEXTOTABELAS"/>
              <w:jc w:val="center"/>
            </w:pPr>
            <w:r>
              <w:t>1,57</w:t>
            </w:r>
            <m:oMath>
              <m:r>
                <w:rPr>
                  <w:rFonts w:ascii="Cambria Math" w:hAnsi="Cambria Math"/>
                </w:rPr>
                <m:t>⊢</m:t>
              </m:r>
            </m:oMath>
            <w:r>
              <w:t xml:space="preserve"> 1,62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8219E02" w14:textId="77777777" w:rsidR="00A650A0" w:rsidRDefault="005F1115">
            <w:pPr>
              <w:pStyle w:val="04TEXTOTABELAS"/>
              <w:jc w:val="center"/>
            </w:pPr>
            <w:r>
              <w:t>5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7CB7726A" w14:textId="77777777" w:rsidR="00A650A0" w:rsidRDefault="005F1115">
            <w:pPr>
              <w:pStyle w:val="04TEXTOTABELAS"/>
              <w:jc w:val="center"/>
            </w:pPr>
            <w:r>
              <w:t>0,25</w:t>
            </w:r>
          </w:p>
        </w:tc>
      </w:tr>
      <w:tr w:rsidR="00A650A0" w14:paraId="49F4AD19" w14:textId="77777777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E99BF5" w14:textId="77777777" w:rsidR="00A650A0" w:rsidRDefault="005F1115">
            <w:pPr>
              <w:pStyle w:val="04TEXTOTABELAS"/>
              <w:jc w:val="center"/>
            </w:pPr>
            <w:r>
              <w:t xml:space="preserve">1,62 </w:t>
            </w:r>
            <m:oMath>
              <m:r>
                <w:rPr>
                  <w:rFonts w:ascii="Cambria Math" w:hAnsi="Cambria Math"/>
                </w:rPr>
                <m:t>⊢</m:t>
              </m:r>
            </m:oMath>
            <w:r>
              <w:t>1,67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5410CB89" w14:textId="77777777" w:rsidR="00A650A0" w:rsidRDefault="005F1115">
            <w:pPr>
              <w:pStyle w:val="04TEXTOTABELAS"/>
              <w:jc w:val="center"/>
            </w:pPr>
            <w:r>
              <w:t>4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35D3631" w14:textId="77777777" w:rsidR="00A650A0" w:rsidRDefault="005F1115">
            <w:pPr>
              <w:pStyle w:val="04TEXTOTABELAS"/>
              <w:jc w:val="center"/>
            </w:pPr>
            <w:r>
              <w:t>0,20</w:t>
            </w:r>
          </w:p>
        </w:tc>
      </w:tr>
      <w:tr w:rsidR="00A650A0" w14:paraId="3798FA7B" w14:textId="77777777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4AA173DE" w14:textId="77777777" w:rsidR="00A650A0" w:rsidRDefault="005F1115">
            <w:pPr>
              <w:pStyle w:val="04TEXTOTABELAS"/>
              <w:jc w:val="center"/>
            </w:pPr>
            <w:r>
              <w:t>1,67</w:t>
            </w:r>
            <m:oMath>
              <m:r>
                <w:rPr>
                  <w:rFonts w:ascii="Cambria Math" w:hAnsi="Cambria Math"/>
                </w:rPr>
                <m:t>⊢</m:t>
              </m:r>
            </m:oMath>
            <w:r>
              <w:t>1,72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2EE6F90C" w14:textId="77777777" w:rsidR="00A650A0" w:rsidRDefault="005F1115">
            <w:pPr>
              <w:pStyle w:val="04TEXTOTABELAS"/>
              <w:jc w:val="center"/>
            </w:pPr>
            <w:r>
              <w:t>6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6DECFC53" w14:textId="77777777" w:rsidR="00A650A0" w:rsidRDefault="005F1115">
            <w:pPr>
              <w:pStyle w:val="04TEXTOTABELAS"/>
              <w:jc w:val="center"/>
            </w:pPr>
            <w:r>
              <w:t>0,30</w:t>
            </w:r>
          </w:p>
        </w:tc>
      </w:tr>
      <w:tr w:rsidR="00A650A0" w14:paraId="3386A12D" w14:textId="77777777">
        <w:trPr>
          <w:trHeight w:val="397"/>
        </w:trPr>
        <w:tc>
          <w:tcPr>
            <w:tcW w:w="33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02CE241E" w14:textId="77777777" w:rsidR="00A650A0" w:rsidRDefault="005F1115">
            <w:pPr>
              <w:pStyle w:val="04TEXTOTABELAS"/>
              <w:jc w:val="center"/>
            </w:pPr>
            <w:r>
              <w:t>1,72</w:t>
            </w:r>
            <m:oMath>
              <m:r>
                <w:rPr>
                  <w:rFonts w:ascii="Cambria Math" w:hAnsi="Cambria Math"/>
                </w:rPr>
                <m:t>⊢</m:t>
              </m:r>
            </m:oMath>
            <w:r>
              <w:t xml:space="preserve"> 1,77</w:t>
            </w:r>
          </w:p>
        </w:tc>
        <w:tc>
          <w:tcPr>
            <w:tcW w:w="3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94C47CC" w14:textId="77777777" w:rsidR="00A650A0" w:rsidRDefault="005F1115">
            <w:pPr>
              <w:pStyle w:val="04TEXTOTABELAS"/>
              <w:jc w:val="center"/>
            </w:pPr>
            <w:r>
              <w:t>5</w:t>
            </w:r>
          </w:p>
        </w:tc>
        <w:tc>
          <w:tcPr>
            <w:tcW w:w="34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14:paraId="3E6B4018" w14:textId="77777777" w:rsidR="00A650A0" w:rsidRDefault="005F1115">
            <w:pPr>
              <w:pStyle w:val="04TEXTOTABELAS"/>
              <w:jc w:val="center"/>
            </w:pPr>
            <w:r>
              <w:t>0,25</w:t>
            </w:r>
          </w:p>
        </w:tc>
      </w:tr>
    </w:tbl>
    <w:p w14:paraId="4EE207A0" w14:textId="77777777" w:rsidR="00A650A0" w:rsidRDefault="005F1115">
      <w:pPr>
        <w:pStyle w:val="06CREDITO"/>
        <w:jc w:val="right"/>
      </w:pPr>
      <w:r>
        <w:t>Dados obtidos por Marina.</w:t>
      </w:r>
    </w:p>
    <w:p w14:paraId="504B5B84" w14:textId="77777777" w:rsidR="00A650A0" w:rsidRDefault="00A650A0">
      <w:pPr>
        <w:pStyle w:val="02TEXTOPRINCIPAL"/>
      </w:pPr>
    </w:p>
    <w:p w14:paraId="7602C159" w14:textId="77777777" w:rsidR="00A650A0" w:rsidRDefault="005F1115">
      <w:pPr>
        <w:pStyle w:val="01TITULO4"/>
      </w:pPr>
      <w:r>
        <w:rPr>
          <w:sz w:val="24"/>
          <w:szCs w:val="24"/>
        </w:rPr>
        <w:t>Considere 50% do valor da questão para cada item.</w:t>
      </w:r>
    </w:p>
    <w:p w14:paraId="62C070D6" w14:textId="77777777" w:rsidR="00A650A0" w:rsidRDefault="005F1115">
      <w:pPr>
        <w:pStyle w:val="02TEXTOPRINCIPAL"/>
      </w:pPr>
      <w:r>
        <w:t xml:space="preserve">No item </w:t>
      </w:r>
      <w:r>
        <w:rPr>
          <w:b/>
          <w:bCs/>
        </w:rPr>
        <w:t>a</w:t>
      </w:r>
      <w:r>
        <w:t xml:space="preserve">, considere correta a resposta caso o aluno organize os dados em ordem decrescente. No item </w:t>
      </w:r>
      <w:r>
        <w:rPr>
          <w:b/>
          <w:bCs/>
        </w:rPr>
        <w:t>b</w:t>
      </w:r>
      <w:r>
        <w:t>, verifique se o aluno colocou título e a fonte dos dados para montar a tabela, e se representou corretamente as classes, identificando sem equívocos a frequência absoluta e a frequência relativa com base no intervalo de cada classe. Caso ocorra erro, retome os conceitos envolvidos na atividade.</w:t>
      </w:r>
    </w:p>
    <w:p w14:paraId="0BB5A52D" w14:textId="77777777" w:rsidR="00A650A0" w:rsidRDefault="00A650A0">
      <w:pPr>
        <w:pStyle w:val="02TEXTOPRINCIPAL"/>
        <w:rPr>
          <w:b/>
        </w:rPr>
      </w:pPr>
    </w:p>
    <w:p w14:paraId="528E643F" w14:textId="77777777" w:rsidR="00A650A0" w:rsidRDefault="005F1115">
      <w:pPr>
        <w:pStyle w:val="01TITULO4"/>
      </w:pPr>
      <w:r>
        <w:t xml:space="preserve">8. </w:t>
      </w:r>
      <w:r>
        <w:rPr>
          <w:sz w:val="24"/>
          <w:szCs w:val="24"/>
        </w:rPr>
        <w:t>alternativa d</w:t>
      </w:r>
    </w:p>
    <w:p w14:paraId="3BA8A7DE" w14:textId="77777777" w:rsidR="00A650A0" w:rsidRDefault="005F1115">
      <w:pPr>
        <w:pStyle w:val="02TEXTOPRINCIPAL"/>
      </w:pPr>
      <w:r>
        <w:t>Caso ocorra erro, retome com o aluno o estudo sobre as transformações geométricas: translação, reflexão e rotação. Se julgar necessário, solicite que faça a transformação mencionada em cada alternativa para comparar a figura obtida com as afirmações.</w:t>
      </w:r>
    </w:p>
    <w:p w14:paraId="503CC777" w14:textId="77777777" w:rsidR="00A650A0" w:rsidRDefault="00A650A0">
      <w:pPr>
        <w:pStyle w:val="02TEXTOPRINCIPAL"/>
        <w:rPr>
          <w:b/>
        </w:rPr>
      </w:pPr>
    </w:p>
    <w:p w14:paraId="46BCF593" w14:textId="77777777" w:rsidR="00A650A0" w:rsidRDefault="005F1115">
      <w:pPr>
        <w:pStyle w:val="01TITULO4"/>
      </w:pPr>
      <w:r>
        <w:t>9.</w:t>
      </w:r>
    </w:p>
    <w:p w14:paraId="5A25DDF8" w14:textId="77777777" w:rsidR="00A650A0" w:rsidRDefault="005F1115" w:rsidP="009E3BB9">
      <w:pPr>
        <w:pStyle w:val="01TITULO4"/>
        <w:spacing w:after="120"/>
      </w:pPr>
      <w:bookmarkStart w:id="2" w:name="_Hlk521269299"/>
      <w:bookmarkEnd w:id="2"/>
      <w:r>
        <w:rPr>
          <w:noProof/>
        </w:rPr>
        <w:drawing>
          <wp:inline distT="0" distB="0" distL="0" distR="0" wp14:anchorId="6A2C15D9" wp14:editId="384F1EEB">
            <wp:extent cx="3088005" cy="2496185"/>
            <wp:effectExtent l="0" t="0" r="0" b="0"/>
            <wp:docPr id="2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005" cy="249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A2F61CA" w14:textId="551A2FBC" w:rsidR="00A650A0" w:rsidRDefault="005F1115" w:rsidP="009E3BB9">
      <w:pPr>
        <w:pStyle w:val="02TEXTOPRINCIPAL"/>
        <w:rPr>
          <w:b/>
        </w:rPr>
      </w:pPr>
      <w:r>
        <w:t xml:space="preserve">Caso ocorra erro, retome com o aluno o estudo sobre rotação. Se julgar oportuno, proponha que faça transformações geométricas usando </w:t>
      </w:r>
      <w:r>
        <w:rPr>
          <w:i/>
        </w:rPr>
        <w:t>softwares</w:t>
      </w:r>
      <w:r>
        <w:t xml:space="preserve"> de Geometria dinâmica.</w:t>
      </w:r>
      <w:r>
        <w:br w:type="page"/>
      </w:r>
    </w:p>
    <w:p w14:paraId="56C73B41" w14:textId="77777777" w:rsidR="00A650A0" w:rsidRDefault="00A650A0">
      <w:pPr>
        <w:pStyle w:val="02TEXTOPRINCIPAL"/>
        <w:rPr>
          <w:b/>
        </w:rPr>
      </w:pPr>
    </w:p>
    <w:p w14:paraId="34390149" w14:textId="77777777" w:rsidR="00A650A0" w:rsidRDefault="005F1115">
      <w:pPr>
        <w:pStyle w:val="01TITULO4"/>
      </w:pPr>
      <w:r>
        <w:t xml:space="preserve">10. </w:t>
      </w:r>
      <w:r>
        <w:rPr>
          <w:sz w:val="24"/>
          <w:szCs w:val="24"/>
        </w:rPr>
        <w:t>F, V, V, F</w:t>
      </w:r>
    </w:p>
    <w:p w14:paraId="09F30ABD" w14:textId="5FF3EC6A" w:rsidR="00A650A0" w:rsidRDefault="005F1115">
      <w:pPr>
        <w:pStyle w:val="02TEXTOPRINCIPAL"/>
      </w:pPr>
      <w:r>
        <w:t>Caso o aluno classifique a primeira afirmação como verdadeira, retome com ele o que é uma pesquisa censitária e saliente que, ao contrário de uma pesquisa por amostragem, esse tipo de pesquisa exige que toda população seja entrevistada. Indague sobre o que o aluno considera que seria mais caro: entrevistar 100 pessoas ou 1.000, por exemplo. Ressalte que, de acordo com o enunciado, tanto a população quanto o território desse país são muito grandes. Espera-se que, fazendo essas análises, o aluno perceba que uma pesquisa censitária não terá custo menor.</w:t>
      </w:r>
    </w:p>
    <w:p w14:paraId="4BEFB77F" w14:textId="77777777" w:rsidR="00A650A0" w:rsidRDefault="005F1115">
      <w:pPr>
        <w:pStyle w:val="02TEXTOPRINCIPAL"/>
      </w:pPr>
      <w:r>
        <w:t>Caso o aluno classifique a quarta afirmação como verdadeira, explique que o número maior de recenseadores não garantirá uma menor possibilidade de erros.</w:t>
      </w:r>
    </w:p>
    <w:sectPr w:rsidR="00A650A0">
      <w:headerReference w:type="default" r:id="rId8"/>
      <w:footerReference w:type="default" r:id="rId9"/>
      <w:pgSz w:w="11906" w:h="16838"/>
      <w:pgMar w:top="851" w:right="851" w:bottom="851" w:left="851" w:header="720" w:footer="67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4DA1EB" w14:textId="77777777" w:rsidR="00D230AB" w:rsidRDefault="00D230AB">
      <w:r>
        <w:separator/>
      </w:r>
    </w:p>
  </w:endnote>
  <w:endnote w:type="continuationSeparator" w:id="0">
    <w:p w14:paraId="76F77944" w14:textId="77777777" w:rsidR="00D230AB" w:rsidRDefault="00D23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BoldMT"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panose1 w:val="00000000000000000000"/>
    <w:charset w:val="00"/>
    <w:family w:val="roman"/>
    <w:notTrueType/>
    <w:pitch w:val="default"/>
  </w:font>
  <w:font w:name="ArialMT">
    <w:altName w:val="Arial"/>
    <w:charset w:val="01"/>
    <w:family w:val="roman"/>
    <w:pitch w:val="variable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Ind w:w="98" w:type="dxa"/>
      <w:tblLook w:val="0000" w:firstRow="0" w:lastRow="0" w:firstColumn="0" w:lastColumn="0" w:noHBand="0" w:noVBand="0"/>
    </w:tblPr>
    <w:tblGrid>
      <w:gridCol w:w="9474"/>
      <w:gridCol w:w="730"/>
    </w:tblGrid>
    <w:tr w:rsidR="00A650A0" w14:paraId="28DD55C2" w14:textId="77777777">
      <w:tc>
        <w:tcPr>
          <w:tcW w:w="9473" w:type="dxa"/>
          <w:shd w:val="clear" w:color="auto" w:fill="auto"/>
        </w:tcPr>
        <w:p w14:paraId="2E9310D3" w14:textId="77777777" w:rsidR="00A650A0" w:rsidRDefault="005F1115">
          <w:pPr>
            <w:pStyle w:val="Rodap"/>
          </w:pPr>
          <w:r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>
            <w:rPr>
              <w:i/>
              <w:sz w:val="14"/>
              <w:szCs w:val="14"/>
            </w:rPr>
            <w:t>International</w:t>
          </w:r>
          <w:proofErr w:type="spellEnd"/>
          <w:r>
            <w:rPr>
              <w:sz w:val="14"/>
              <w:szCs w:val="14"/>
            </w:rPr>
            <w:t xml:space="preserve"> (permite a edição ou a criação de obras derivadas sobre a obra</w:t>
          </w:r>
          <w:r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0" w:type="dxa"/>
          <w:shd w:val="clear" w:color="auto" w:fill="auto"/>
          <w:vAlign w:val="center"/>
        </w:tcPr>
        <w:p w14:paraId="5AF94BC9" w14:textId="17EE0394" w:rsidR="00A650A0" w:rsidRDefault="005F1115">
          <w:pPr>
            <w:pStyle w:val="Rodap"/>
          </w:pPr>
          <w:r>
            <w:rPr>
              <w:rStyle w:val="RodapChar"/>
            </w:rPr>
            <w:fldChar w:fldCharType="begin"/>
          </w:r>
          <w:r>
            <w:instrText>PAGE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4E2FB0FE" w14:textId="77777777" w:rsidR="00A650A0" w:rsidRDefault="00A650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5DB81" w14:textId="77777777" w:rsidR="00D230AB" w:rsidRDefault="00D230AB">
      <w:r>
        <w:separator/>
      </w:r>
    </w:p>
  </w:footnote>
  <w:footnote w:type="continuationSeparator" w:id="0">
    <w:p w14:paraId="40CB3D1E" w14:textId="77777777" w:rsidR="00D230AB" w:rsidRDefault="00D23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9E96F" w14:textId="77777777" w:rsidR="00A650A0" w:rsidRDefault="005F1115">
    <w:pPr>
      <w:pStyle w:val="Standard"/>
    </w:pPr>
    <w:r>
      <w:rPr>
        <w:noProof/>
      </w:rPr>
      <w:drawing>
        <wp:inline distT="0" distB="0" distL="0" distR="0" wp14:anchorId="5C981989" wp14:editId="5218837F">
          <wp:extent cx="6248400" cy="47561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0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A0"/>
    <w:rsid w:val="004E22A1"/>
    <w:rsid w:val="005434F6"/>
    <w:rsid w:val="005F1115"/>
    <w:rsid w:val="008206C2"/>
    <w:rsid w:val="009E3BB9"/>
    <w:rsid w:val="00A25E63"/>
    <w:rsid w:val="00A650A0"/>
    <w:rsid w:val="00D230AB"/>
    <w:rsid w:val="00EB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FE8D"/>
  <w15:docId w15:val="{90BD911B-5A8F-4AA9-91B4-A162CF66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SimSun" w:hAnsi="Tahoma" w:cs="Tahoma"/>
        <w:sz w:val="21"/>
        <w:szCs w:val="21"/>
        <w:lang w:val="pt-B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Heading"/>
    <w:qFormat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qFormat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qFormat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qFormat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qFormat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qFormat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qFormat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qFormat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qFormat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szCs w:val="21"/>
    </w:rPr>
  </w:style>
  <w:style w:type="character" w:customStyle="1" w:styleId="RodapChar">
    <w:name w:val="Rodapé Char"/>
    <w:basedOn w:val="Fontepargpadro"/>
    <w:qFormat/>
    <w:rPr>
      <w:szCs w:val="21"/>
    </w:rPr>
  </w:style>
  <w:style w:type="character" w:customStyle="1" w:styleId="CabealhoChar1">
    <w:name w:val="Cabeçalho Char1"/>
    <w:basedOn w:val="Fontepargpadro"/>
    <w:qFormat/>
  </w:style>
  <w:style w:type="character" w:customStyle="1" w:styleId="TextodebaloChar">
    <w:name w:val="Texto de balão Char"/>
    <w:basedOn w:val="Fontepargpadro"/>
    <w:qFormat/>
    <w:rPr>
      <w:sz w:val="16"/>
      <w:szCs w:val="14"/>
    </w:rPr>
  </w:style>
  <w:style w:type="character" w:customStyle="1" w:styleId="Internetlink">
    <w:name w:val="Internet link"/>
    <w:basedOn w:val="Fontepargpadro"/>
    <w:qFormat/>
    <w:rPr>
      <w:color w:val="0563C1"/>
      <w:u w:val="single"/>
    </w:rPr>
  </w:style>
  <w:style w:type="character" w:customStyle="1" w:styleId="A1">
    <w:name w:val="A1"/>
    <w:qFormat/>
    <w:rPr>
      <w:rFonts w:cs="HelveticaNeueLT Std"/>
      <w:color w:val="000000"/>
      <w:sz w:val="16"/>
      <w:szCs w:val="16"/>
    </w:rPr>
  </w:style>
  <w:style w:type="character" w:customStyle="1" w:styleId="A2">
    <w:name w:val="A2"/>
    <w:qFormat/>
    <w:rPr>
      <w:rFonts w:cs="HelveticaNeueLT Std"/>
      <w:color w:val="000000"/>
      <w:sz w:val="16"/>
      <w:szCs w:val="16"/>
    </w:rPr>
  </w:style>
  <w:style w:type="character" w:styleId="Forte">
    <w:name w:val="Strong"/>
    <w:basedOn w:val="Fontepargpadro"/>
    <w:qFormat/>
    <w:rPr>
      <w:b/>
      <w:bCs/>
    </w:rPr>
  </w:style>
  <w:style w:type="character" w:styleId="Refdecomentrio">
    <w:name w:val="annotation reference"/>
    <w:basedOn w:val="Fontepargpadro"/>
    <w:qFormat/>
    <w:rPr>
      <w:sz w:val="16"/>
      <w:szCs w:val="16"/>
    </w:rPr>
  </w:style>
  <w:style w:type="character" w:customStyle="1" w:styleId="TextodecomentrioChar">
    <w:name w:val="Texto de comentário Char"/>
    <w:basedOn w:val="Fontepargpadro"/>
    <w:qFormat/>
    <w:rPr>
      <w:rFonts w:ascii="Calibri Light" w:eastAsia="Calibri Light" w:hAnsi="Calibri Light" w:cs="Calibri Light"/>
      <w:sz w:val="20"/>
      <w:szCs w:val="18"/>
    </w:rPr>
  </w:style>
  <w:style w:type="character" w:customStyle="1" w:styleId="AssuntodocomentrioChar">
    <w:name w:val="Assunto do comentário Char"/>
    <w:basedOn w:val="TextodecomentrioChar"/>
    <w:qFormat/>
    <w:rPr>
      <w:rFonts w:ascii="Calibri Light" w:eastAsia="Calibri Light" w:hAnsi="Calibri Light" w:cs="Mangal"/>
      <w:b/>
      <w:bCs/>
      <w:sz w:val="20"/>
      <w:szCs w:val="18"/>
    </w:rPr>
  </w:style>
  <w:style w:type="character" w:styleId="nfaseSutil">
    <w:name w:val="Subtle Emphasis"/>
    <w:basedOn w:val="Fontepargpadro"/>
    <w:qFormat/>
    <w:rPr>
      <w:i/>
      <w:iCs/>
      <w:color w:val="404040"/>
    </w:rPr>
  </w:style>
  <w:style w:type="character" w:customStyle="1" w:styleId="LYBOLDPROF">
    <w:name w:val="LY_BOLD_PROF"/>
    <w:qFormat/>
    <w:rPr>
      <w:rFonts w:ascii="Arial-BoldMT" w:eastAsia="Arial-BoldMT" w:hAnsi="Arial-BoldMT" w:cs="Arial-BoldMT"/>
      <w:b/>
      <w:bCs/>
      <w:color w:val="FF00FF"/>
      <w:u w:val="none"/>
      <w:lang w:val="pt-BR"/>
    </w:rPr>
  </w:style>
  <w:style w:type="character" w:customStyle="1" w:styleId="Ttulo1Char">
    <w:name w:val="Título 1 Char"/>
    <w:basedOn w:val="Fontepargpadro"/>
    <w:qFormat/>
    <w:rPr>
      <w:rFonts w:ascii="Cambria" w:eastAsia="Cambria" w:hAnsi="Cambria" w:cs="Cambria"/>
      <w:b/>
      <w:bCs/>
      <w:sz w:val="28"/>
      <w:szCs w:val="28"/>
    </w:rPr>
  </w:style>
  <w:style w:type="character" w:customStyle="1" w:styleId="Ttulo2Char">
    <w:name w:val="Título 2 Char"/>
    <w:basedOn w:val="Fontepargpadro"/>
    <w:qFormat/>
    <w:rPr>
      <w:rFonts w:ascii="Cambria" w:eastAsia="Cambria" w:hAnsi="Cambria" w:cs="Cambria"/>
      <w:b/>
      <w:bCs/>
      <w:sz w:val="28"/>
      <w:szCs w:val="28"/>
    </w:rPr>
  </w:style>
  <w:style w:type="character" w:customStyle="1" w:styleId="Ttulo3Char">
    <w:name w:val="Título 3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4Char">
    <w:name w:val="Título 4 Char"/>
    <w:basedOn w:val="Fontepargpadro"/>
    <w:qFormat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6Char">
    <w:name w:val="Título 6 Char"/>
    <w:basedOn w:val="Fontepargpadro"/>
    <w:qFormat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7Char">
    <w:name w:val="Título 7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Ttulo8Char">
    <w:name w:val="Título 8 Char"/>
    <w:basedOn w:val="Fontepargpadro"/>
    <w:qFormat/>
    <w:rPr>
      <w:rFonts w:ascii="Liberation Sans" w:eastAsia="Microsoft YaHei" w:hAnsi="Liberation Sans" w:cs="Liberation Sans"/>
      <w:b/>
      <w:bCs/>
      <w:i/>
      <w:iCs/>
      <w:sz w:val="28"/>
      <w:szCs w:val="28"/>
    </w:rPr>
  </w:style>
  <w:style w:type="character" w:customStyle="1" w:styleId="Ttulo9Char">
    <w:name w:val="Título 9 Char"/>
    <w:basedOn w:val="Fontepargpadro"/>
    <w:qFormat/>
    <w:rPr>
      <w:rFonts w:ascii="Liberation Sans" w:eastAsia="Microsoft YaHei" w:hAnsi="Liberation Sans" w:cs="Liberation Sans"/>
      <w:b/>
      <w:bCs/>
      <w:sz w:val="28"/>
      <w:szCs w:val="28"/>
    </w:rPr>
  </w:style>
  <w:style w:type="character" w:customStyle="1" w:styleId="SaudaoChar">
    <w:name w:val="Saudação Char"/>
    <w:basedOn w:val="Fontepargpadro"/>
    <w:qFormat/>
  </w:style>
  <w:style w:type="character" w:customStyle="1" w:styleId="LYBOLDLIGHT">
    <w:name w:val="LY_BOLD_LIGHT"/>
    <w:qFormat/>
    <w:rPr>
      <w:rFonts w:ascii="Arial-BoldMT" w:eastAsia="Arial-BoldMT" w:hAnsi="Arial-BoldMT" w:cs="Arial-BoldMT"/>
      <w:b/>
      <w:bCs/>
      <w:u w:val="none"/>
      <w:lang w:val="pt-BR"/>
    </w:rPr>
  </w:style>
  <w:style w:type="character" w:styleId="HiperlinkVisitado">
    <w:name w:val="FollowedHyperlink"/>
    <w:basedOn w:val="Fontepargpadro"/>
    <w:qFormat/>
    <w:rPr>
      <w:color w:val="954F72"/>
      <w:u w:val="single"/>
    </w:rPr>
  </w:style>
  <w:style w:type="character" w:customStyle="1" w:styleId="MenoPendente1">
    <w:name w:val="Menção Pendente1"/>
    <w:basedOn w:val="Fontepargpadro"/>
    <w:qFormat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qFormat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qFormat/>
    <w:rPr>
      <w:color w:val="808080"/>
    </w:rPr>
  </w:style>
  <w:style w:type="character" w:customStyle="1" w:styleId="a">
    <w:name w:val="a"/>
    <w:basedOn w:val="Fontepargpadro"/>
    <w:qFormat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color w:val="000000"/>
      <w:sz w:val="28"/>
      <w:szCs w:val="28"/>
    </w:rPr>
  </w:style>
  <w:style w:type="character" w:customStyle="1" w:styleId="ListLabel35">
    <w:name w:val="ListLabel 35"/>
    <w:qFormat/>
    <w:rPr>
      <w:b/>
      <w:bCs/>
      <w:i w:val="0"/>
      <w:iCs w:val="0"/>
      <w:sz w:val="34"/>
      <w:szCs w:val="34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color w:val="000000"/>
      <w:sz w:val="28"/>
      <w:szCs w:val="28"/>
    </w:rPr>
  </w:style>
  <w:style w:type="character" w:customStyle="1" w:styleId="ListLabel39">
    <w:name w:val="ListLabel 39"/>
    <w:qFormat/>
    <w:rPr>
      <w:b/>
      <w:bCs/>
      <w:i w:val="0"/>
      <w:iCs w:val="0"/>
      <w:sz w:val="34"/>
      <w:szCs w:val="34"/>
    </w:rPr>
  </w:style>
  <w:style w:type="character" w:customStyle="1" w:styleId="ListLabel40">
    <w:name w:val="ListLabel 40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0"/>
    <w:rPr>
      <w:rFonts w:cs="Mangal"/>
      <w:sz w:val="24"/>
    </w:rPr>
  </w:style>
  <w:style w:type="paragraph" w:styleId="Legenda">
    <w:name w:val="caption"/>
    <w:qFormat/>
    <w:pPr>
      <w:suppressLineNumbers/>
      <w:suppressAutoHyphen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  <w:pPr>
      <w:suppressAutoHyphens/>
    </w:pPr>
  </w:style>
  <w:style w:type="paragraph" w:customStyle="1" w:styleId="Textbody0">
    <w:name w:val="Text body"/>
    <w:basedOn w:val="Standard"/>
    <w:autoRedefine/>
    <w:qFormat/>
    <w:pPr>
      <w:spacing w:after="140" w:line="288" w:lineRule="auto"/>
    </w:pPr>
    <w:rPr>
      <w:rFonts w:eastAsia="Tahoma"/>
    </w:rPr>
  </w:style>
  <w:style w:type="paragraph" w:customStyle="1" w:styleId="02TEXTOPRINCIPAL">
    <w:name w:val="02_TEXTO_PRINCIPAL"/>
    <w:basedOn w:val="Textbody0"/>
    <w:qFormat/>
    <w:pPr>
      <w:spacing w:before="57" w:after="57" w:line="240" w:lineRule="atLeast"/>
    </w:pPr>
  </w:style>
  <w:style w:type="paragraph" w:customStyle="1" w:styleId="03TITULOTABELAS1">
    <w:name w:val="03_TITULO_TABELAS_1"/>
    <w:basedOn w:val="02TEXTOPRINCIPAL"/>
    <w:qFormat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qFormat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qFormat/>
    <w:pPr>
      <w:spacing w:before="57" w:line="240" w:lineRule="atLeast"/>
    </w:pPr>
    <w:rPr>
      <w:sz w:val="36"/>
    </w:rPr>
  </w:style>
  <w:style w:type="paragraph" w:customStyle="1" w:styleId="01TITULO3">
    <w:name w:val="01_TITULO_3"/>
    <w:basedOn w:val="01TITULO2"/>
    <w:qFormat/>
    <w:rPr>
      <w:sz w:val="32"/>
    </w:rPr>
  </w:style>
  <w:style w:type="paragraph" w:customStyle="1" w:styleId="01TITULO4">
    <w:name w:val="01_TITULO_4"/>
    <w:basedOn w:val="01TITULO3"/>
    <w:qFormat/>
    <w:rPr>
      <w:sz w:val="28"/>
    </w:rPr>
  </w:style>
  <w:style w:type="paragraph" w:customStyle="1" w:styleId="03TITULOTABELAS2">
    <w:name w:val="03_TITULO_TABELAS_2"/>
    <w:basedOn w:val="03TITULOTABELAS1"/>
    <w:qFormat/>
    <w:rPr>
      <w:sz w:val="21"/>
    </w:rPr>
  </w:style>
  <w:style w:type="paragraph" w:customStyle="1" w:styleId="04TEXTOTABELAS">
    <w:name w:val="04_TEXTO_TABELAS"/>
    <w:basedOn w:val="02TEXTOPRINCIPAL"/>
    <w:qFormat/>
    <w:pPr>
      <w:spacing w:before="0" w:after="0"/>
    </w:pPr>
  </w:style>
  <w:style w:type="paragraph" w:customStyle="1" w:styleId="02TEXTOITEM">
    <w:name w:val="02_TEXTO_ITEM"/>
    <w:basedOn w:val="02TEXTOPRINCIPAL"/>
    <w:qFormat/>
    <w:pPr>
      <w:spacing w:before="28" w:after="28"/>
      <w:ind w:left="284" w:hanging="284"/>
    </w:pPr>
  </w:style>
  <w:style w:type="paragraph" w:customStyle="1" w:styleId="05ATIVIDADES">
    <w:name w:val="05_ATIVIDADES"/>
    <w:basedOn w:val="02TEXTOITEM"/>
    <w:qFormat/>
    <w:pPr>
      <w:tabs>
        <w:tab w:val="right" w:pos="619"/>
      </w:tabs>
      <w:spacing w:before="57" w:after="57"/>
      <w:ind w:left="340" w:hanging="340"/>
    </w:pPr>
  </w:style>
  <w:style w:type="paragraph" w:customStyle="1" w:styleId="TableContents">
    <w:name w:val="Table Contents"/>
    <w:basedOn w:val="Standard"/>
    <w:qFormat/>
    <w:pPr>
      <w:suppressLineNumbers/>
    </w:pPr>
  </w:style>
  <w:style w:type="paragraph" w:customStyle="1" w:styleId="Textbodyindent">
    <w:name w:val="Text body indent"/>
    <w:basedOn w:val="Textbody0"/>
    <w:qFormat/>
    <w:pPr>
      <w:ind w:left="283"/>
    </w:pPr>
  </w:style>
  <w:style w:type="paragraph" w:customStyle="1" w:styleId="ListIndent">
    <w:name w:val="List Indent"/>
    <w:basedOn w:val="Textbody0"/>
    <w:qFormat/>
    <w:pPr>
      <w:tabs>
        <w:tab w:val="left" w:pos="5670"/>
      </w:tabs>
      <w:ind w:left="2835" w:hanging="2551"/>
    </w:pPr>
  </w:style>
  <w:style w:type="paragraph" w:customStyle="1" w:styleId="Marginalia">
    <w:name w:val="Marginalia"/>
    <w:basedOn w:val="Textbody0"/>
    <w:pPr>
      <w:ind w:left="2268"/>
    </w:pPr>
  </w:style>
  <w:style w:type="paragraph" w:customStyle="1" w:styleId="FirstLineIndent">
    <w:name w:val="First Line Indent"/>
    <w:basedOn w:val="Textbody0"/>
    <w:pPr>
      <w:ind w:firstLine="283"/>
    </w:pPr>
  </w:style>
  <w:style w:type="paragraph" w:customStyle="1" w:styleId="ComplimentaryClose">
    <w:name w:val="Complimentary Close"/>
    <w:basedOn w:val="Standard"/>
    <w:pPr>
      <w:suppressLineNumbers/>
    </w:pPr>
  </w:style>
  <w:style w:type="paragraph" w:customStyle="1" w:styleId="HangingIndent">
    <w:name w:val="Hanging Indent"/>
    <w:basedOn w:val="Textbody0"/>
    <w:qFormat/>
    <w:pPr>
      <w:tabs>
        <w:tab w:val="left" w:pos="1134"/>
      </w:tabs>
      <w:ind w:left="567" w:hanging="283"/>
    </w:pPr>
  </w:style>
  <w:style w:type="paragraph" w:customStyle="1" w:styleId="Heading10">
    <w:name w:val="Heading 10"/>
    <w:basedOn w:val="Heading"/>
    <w:qFormat/>
    <w:pPr>
      <w:spacing w:before="60" w:after="60"/>
    </w:pPr>
    <w:rPr>
      <w:b/>
      <w:bCs/>
    </w:rPr>
  </w:style>
  <w:style w:type="paragraph" w:customStyle="1" w:styleId="05ATIVIDADEMARQUE">
    <w:name w:val="05_ATIVIDADE_MARQUE"/>
    <w:basedOn w:val="05ATIVIDADES"/>
    <w:qFormat/>
    <w:pPr>
      <w:ind w:left="567" w:hanging="567"/>
    </w:pPr>
  </w:style>
  <w:style w:type="paragraph" w:customStyle="1" w:styleId="05LINHASRESPOSTA">
    <w:name w:val="05_LINHAS RESPOSTA"/>
    <w:basedOn w:val="05ATIVIDADES"/>
    <w:qFormat/>
    <w:pPr>
      <w:shd w:val="clear" w:color="auto" w:fill="FFFFFF"/>
      <w:tabs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6CREDITO">
    <w:name w:val="06_CREDITO"/>
    <w:basedOn w:val="02TEXTOPRINCIPAL"/>
    <w:qFormat/>
    <w:rPr>
      <w:sz w:val="16"/>
    </w:rPr>
  </w:style>
  <w:style w:type="paragraph" w:customStyle="1" w:styleId="01TITULOVINHETA2">
    <w:name w:val="01_TITULO_VINHETA_2"/>
    <w:basedOn w:val="03TITULOTABELAS1"/>
    <w:qFormat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qFormat/>
    <w:pPr>
      <w:spacing w:before="170" w:after="80"/>
    </w:pPr>
    <w:rPr>
      <w:sz w:val="28"/>
    </w:rPr>
  </w:style>
  <w:style w:type="paragraph" w:customStyle="1" w:styleId="02TEXTOPRINCIPALBULLET">
    <w:name w:val="02_TEXTO_PRINCIPAL_BULLET"/>
    <w:basedOn w:val="02TEXTOITEM"/>
    <w:qFormat/>
    <w:pPr>
      <w:suppressLineNumbers/>
      <w:tabs>
        <w:tab w:val="left" w:pos="511"/>
      </w:tabs>
      <w:spacing w:before="0" w:after="20" w:line="280" w:lineRule="exact"/>
    </w:p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06LEGENDA">
    <w:name w:val="06_LEGENDA"/>
    <w:basedOn w:val="06CREDITO"/>
    <w:qFormat/>
    <w:pPr>
      <w:spacing w:before="60" w:after="60"/>
    </w:pPr>
    <w:rPr>
      <w:sz w:val="20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</w:pPr>
  </w:style>
  <w:style w:type="paragraph" w:styleId="Textodebalo">
    <w:name w:val="Balloon Text"/>
    <w:basedOn w:val="Standard"/>
    <w:qFormat/>
    <w:rPr>
      <w:sz w:val="16"/>
      <w:szCs w:val="14"/>
    </w:rPr>
  </w:style>
  <w:style w:type="paragraph" w:customStyle="1" w:styleId="02TEXTOPRINCIPALBULLETITEM">
    <w:name w:val="02_TEXTO_PRINCIPAL_BULLET_ITEM"/>
    <w:basedOn w:val="02TEXTOPRINCIPALBULLET"/>
    <w:qFormat/>
    <w:pPr>
      <w:ind w:left="454" w:hanging="170"/>
    </w:pPr>
  </w:style>
  <w:style w:type="paragraph" w:styleId="PargrafodaLista">
    <w:name w:val="List Paragraph"/>
    <w:basedOn w:val="Standard"/>
    <w:qFormat/>
    <w:pPr>
      <w:spacing w:after="200" w:line="276" w:lineRule="auto"/>
      <w:ind w:left="720"/>
      <w:textAlignment w:val="auto"/>
    </w:pPr>
    <w:rPr>
      <w:rFonts w:ascii="Calibri" w:eastAsia="Calibri" w:hAnsi="Calibri" w:cs="F"/>
      <w:sz w:val="22"/>
      <w:szCs w:val="22"/>
      <w:lang w:eastAsia="en-US" w:bidi="ar-SA"/>
    </w:rPr>
  </w:style>
  <w:style w:type="paragraph" w:styleId="Textodecomentrio">
    <w:name w:val="annotation text"/>
    <w:basedOn w:val="Standard"/>
    <w:qFormat/>
    <w:rPr>
      <w:rFonts w:ascii="Calibri Light" w:eastAsia="Calibri Light" w:hAnsi="Calibri Light" w:cs="Calibri Light"/>
      <w:sz w:val="20"/>
      <w:szCs w:val="18"/>
    </w:rPr>
  </w:style>
  <w:style w:type="paragraph" w:customStyle="1" w:styleId="02TEXTOPRINCIPALBULLET2">
    <w:name w:val="02_TEXTO_PRINCIPAL_BULLET_2"/>
    <w:basedOn w:val="02TEXTOPRINCIPALBULLET"/>
    <w:qFormat/>
    <w:pPr>
      <w:ind w:left="227"/>
    </w:pPr>
  </w:style>
  <w:style w:type="paragraph" w:styleId="Assuntodocomentrio">
    <w:name w:val="annotation subject"/>
    <w:basedOn w:val="Textodecomentrio"/>
    <w:qFormat/>
    <w:rPr>
      <w:rFonts w:cs="Mangal"/>
      <w:b/>
      <w:bCs/>
    </w:rPr>
  </w:style>
  <w:style w:type="paragraph" w:styleId="NormalWeb">
    <w:name w:val="Normal (Web)"/>
    <w:basedOn w:val="Standard"/>
    <w:qFormat/>
    <w:pPr>
      <w:spacing w:before="280" w:after="280"/>
      <w:textAlignment w:val="auto"/>
    </w:pPr>
    <w:rPr>
      <w:rFonts w:ascii="Times New Roman" w:eastAsia="Times New Roman" w:hAnsi="Times New Roman" w:cs="Times New Roman"/>
      <w:sz w:val="24"/>
      <w:lang w:eastAsia="pt-BR" w:bidi="ar-SA"/>
    </w:rPr>
  </w:style>
  <w:style w:type="paragraph" w:customStyle="1" w:styleId="02LYTEXTOPRINCIPALITEM">
    <w:name w:val="02_LY_TEXTO_PRINCIPAL_ITEM"/>
    <w:basedOn w:val="Standard"/>
    <w:qFormat/>
    <w:pPr>
      <w:widowControl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  <w:lang w:eastAsia="en-US" w:bidi="ar-SA"/>
    </w:rPr>
  </w:style>
  <w:style w:type="paragraph" w:customStyle="1" w:styleId="02LYLIVRE">
    <w:name w:val="02_LY_LIVRE"/>
    <w:basedOn w:val="Standard"/>
    <w:qFormat/>
    <w:pPr>
      <w:widowControl w:val="0"/>
      <w:spacing w:before="85" w:line="430" w:lineRule="atLeast"/>
      <w:textAlignment w:val="center"/>
    </w:pPr>
    <w:rPr>
      <w:rFonts w:ascii="ArialMT" w:eastAsia="Times New Roman" w:hAnsi="ArialMT" w:cs="ArialMT"/>
      <w:caps/>
      <w:sz w:val="29"/>
      <w:szCs w:val="29"/>
      <w:lang w:eastAsia="en-US" w:bidi="ar-SA"/>
    </w:rPr>
  </w:style>
  <w:style w:type="paragraph" w:styleId="SemEspaamento">
    <w:name w:val="No Spacing"/>
    <w:qFormat/>
    <w:pPr>
      <w:suppressAutoHyphens/>
    </w:pPr>
    <w:rPr>
      <w:rFonts w:ascii="Liberation Serif" w:eastAsia="Liberation Serif" w:hAnsi="Liberation Serif" w:cs="Mangal"/>
      <w:sz w:val="24"/>
    </w:rPr>
  </w:style>
  <w:style w:type="paragraph" w:customStyle="1" w:styleId="04LYATIVIDADE">
    <w:name w:val="04_LY_ATIVIDADE"/>
    <w:basedOn w:val="Standard"/>
    <w:qFormat/>
    <w:pPr>
      <w:widowControl w:val="0"/>
      <w:tabs>
        <w:tab w:val="right" w:pos="482"/>
      </w:tabs>
      <w:spacing w:before="255" w:line="430" w:lineRule="atLeast"/>
      <w:textAlignment w:val="center"/>
    </w:pPr>
    <w:rPr>
      <w:rFonts w:ascii="ArialMT" w:eastAsia="Times New Roman" w:hAnsi="ArialMT" w:cs="ArialMT"/>
      <w:caps/>
      <w:color w:val="000000"/>
      <w:spacing w:val="1"/>
      <w:sz w:val="29"/>
      <w:szCs w:val="29"/>
      <w:lang w:eastAsia="en-US" w:bidi="ar-SA"/>
    </w:rPr>
  </w:style>
  <w:style w:type="paragraph" w:customStyle="1" w:styleId="04LYATIVIDADECONTINUA">
    <w:name w:val="04_LY_ATIVIDADE_CONTINUA"/>
    <w:basedOn w:val="Standard"/>
    <w:qFormat/>
    <w:pPr>
      <w:widowControl w:val="0"/>
      <w:spacing w:before="85" w:line="430" w:lineRule="atLeast"/>
      <w:ind w:left="567"/>
      <w:textAlignment w:val="center"/>
    </w:pPr>
    <w:rPr>
      <w:rFonts w:ascii="ArialMT" w:eastAsia="Times New Roman" w:hAnsi="ArialMT" w:cs="ArialMT"/>
      <w:caps/>
      <w:color w:val="000000"/>
      <w:spacing w:val="1"/>
      <w:sz w:val="29"/>
      <w:szCs w:val="29"/>
      <w:lang w:eastAsia="en-US" w:bidi="ar-SA"/>
    </w:rPr>
  </w:style>
  <w:style w:type="paragraph" w:styleId="Reviso">
    <w:name w:val="Revision"/>
    <w:qFormat/>
    <w:pPr>
      <w:suppressAutoHyphens/>
      <w:textAlignment w:val="auto"/>
    </w:pPr>
    <w:rPr>
      <w:rFonts w:cs="Mangal"/>
      <w:szCs w:val="19"/>
    </w:rPr>
  </w:style>
  <w:style w:type="paragraph" w:customStyle="1" w:styleId="04Textocontedo">
    <w:name w:val="04 Texto conteúdo"/>
    <w:basedOn w:val="Standard"/>
    <w:qFormat/>
    <w:pPr>
      <w:spacing w:before="120" w:after="120"/>
      <w:jc w:val="both"/>
      <w:textAlignment w:val="auto"/>
    </w:pPr>
    <w:rPr>
      <w:rFonts w:eastAsia="Calibri" w:cs="Calibri"/>
      <w:color w:val="000000"/>
      <w:sz w:val="22"/>
      <w:szCs w:val="22"/>
      <w:lang w:eastAsia="pt-BR" w:bidi="ar-SA"/>
    </w:rPr>
  </w:style>
  <w:style w:type="paragraph" w:customStyle="1" w:styleId="05Atividade">
    <w:name w:val="05 Atividade"/>
    <w:basedOn w:val="Standard"/>
    <w:qFormat/>
    <w:pPr>
      <w:spacing w:before="120" w:after="120"/>
      <w:jc w:val="both"/>
      <w:textAlignment w:val="auto"/>
    </w:pPr>
    <w:rPr>
      <w:rFonts w:ascii="Arial" w:eastAsia="Calibri" w:hAnsi="Arial" w:cs="Calibri"/>
      <w:color w:val="000000"/>
      <w:sz w:val="22"/>
      <w:szCs w:val="22"/>
      <w:lang w:eastAsia="pt-BR" w:bidi="ar-SA"/>
    </w:rPr>
  </w:style>
  <w:style w:type="paragraph" w:customStyle="1" w:styleId="06Pauta">
    <w:name w:val="06 Pauta"/>
    <w:basedOn w:val="Standard"/>
    <w:qFormat/>
    <w:pPr>
      <w:textAlignment w:val="auto"/>
    </w:pPr>
    <w:rPr>
      <w:rFonts w:ascii="Arial" w:eastAsia="Calibri" w:hAnsi="Arial" w:cs="Arial"/>
      <w:color w:val="0000FF"/>
      <w:sz w:val="20"/>
      <w:szCs w:val="24"/>
      <w:lang w:eastAsia="en-US" w:bidi="ar-SA"/>
    </w:rPr>
  </w:style>
  <w:style w:type="paragraph" w:customStyle="1" w:styleId="Quotations">
    <w:name w:val="Quotations"/>
    <w:basedOn w:val="Normal"/>
    <w:qFormat/>
  </w:style>
  <w:style w:type="paragraph" w:styleId="Ttulo">
    <w:name w:val="Title"/>
    <w:basedOn w:val="Heading"/>
    <w:qFormat/>
  </w:style>
  <w:style w:type="paragraph" w:styleId="Subttulo">
    <w:name w:val="Subtitle"/>
    <w:basedOn w:val="Heading"/>
    <w:qFormat/>
  </w:style>
  <w:style w:type="numbering" w:customStyle="1" w:styleId="Semlista1">
    <w:name w:val="Sem lista1"/>
  </w:style>
  <w:style w:type="numbering" w:customStyle="1" w:styleId="LFO1">
    <w:name w:val="LFO1"/>
  </w:style>
  <w:style w:type="numbering" w:customStyle="1" w:styleId="LFO3">
    <w:name w:val="LFO3"/>
  </w:style>
  <w:style w:type="table" w:styleId="Tabelacomgrade">
    <w:name w:val="Table Grid"/>
    <w:basedOn w:val="Tabelanormal"/>
    <w:uiPriority w:val="39"/>
    <w:rsid w:val="00606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818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Clementin</dc:creator>
  <cp:lastModifiedBy>Hugo Susumu Matsubayashi</cp:lastModifiedBy>
  <cp:revision>7</cp:revision>
  <dcterms:created xsi:type="dcterms:W3CDTF">2018-10-02T19:12:00Z</dcterms:created>
  <dcterms:modified xsi:type="dcterms:W3CDTF">2018-10-08T20:42:00Z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